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25FF" w14:textId="1DC1F263" w:rsidR="00D852DF" w:rsidRDefault="000701A0" w:rsidP="0055445F">
      <w:pPr>
        <w:rPr>
          <w:b/>
          <w:bCs/>
        </w:rPr>
      </w:pPr>
      <w:r w:rsidRPr="00DB6617">
        <w:rPr>
          <w:b/>
          <w:bCs/>
          <w:noProof/>
        </w:rPr>
        <w:drawing>
          <wp:inline distT="0" distB="0" distL="0" distR="0" wp14:anchorId="347C7038" wp14:editId="0CCE37F2">
            <wp:extent cx="1145123" cy="509270"/>
            <wp:effectExtent l="0" t="0" r="0" b="5080"/>
            <wp:docPr id="947958800" name="Picture 1" descr="Healthier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58800" name="Picture 1" descr="Healthier Together logo"/>
                    <pic:cNvPicPr/>
                  </pic:nvPicPr>
                  <pic:blipFill>
                    <a:blip r:embed="rId5"/>
                    <a:stretch>
                      <a:fillRect/>
                    </a:stretch>
                  </pic:blipFill>
                  <pic:spPr>
                    <a:xfrm>
                      <a:off x="0" y="0"/>
                      <a:ext cx="1149481" cy="511208"/>
                    </a:xfrm>
                    <a:prstGeom prst="rect">
                      <a:avLst/>
                    </a:prstGeom>
                  </pic:spPr>
                </pic:pic>
              </a:graphicData>
            </a:graphic>
          </wp:inline>
        </w:drawing>
      </w:r>
      <w:r w:rsidR="00C1208B">
        <w:rPr>
          <w:b/>
          <w:bCs/>
        </w:rPr>
        <w:t xml:space="preserve"> </w:t>
      </w:r>
      <w:r w:rsidR="00C1208B" w:rsidRPr="00C1208B">
        <w:rPr>
          <w:b/>
          <w:bCs/>
          <w:noProof/>
        </w:rPr>
        <w:drawing>
          <wp:inline distT="0" distB="0" distL="0" distR="0" wp14:anchorId="0042621C" wp14:editId="3F04866C">
            <wp:extent cx="1646063" cy="518205"/>
            <wp:effectExtent l="0" t="0" r="0" b="0"/>
            <wp:docPr id="543124240" name="Picture 1" descr="University of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24240" name="Picture 1" descr="University of Bristol logo"/>
                    <pic:cNvPicPr/>
                  </pic:nvPicPr>
                  <pic:blipFill>
                    <a:blip r:embed="rId6"/>
                    <a:stretch>
                      <a:fillRect/>
                    </a:stretch>
                  </pic:blipFill>
                  <pic:spPr>
                    <a:xfrm>
                      <a:off x="0" y="0"/>
                      <a:ext cx="1646063" cy="518205"/>
                    </a:xfrm>
                    <a:prstGeom prst="rect">
                      <a:avLst/>
                    </a:prstGeom>
                  </pic:spPr>
                </pic:pic>
              </a:graphicData>
            </a:graphic>
          </wp:inline>
        </w:drawing>
      </w:r>
      <w:r w:rsidR="00C1208B">
        <w:rPr>
          <w:b/>
          <w:bCs/>
        </w:rPr>
        <w:t xml:space="preserve"> </w:t>
      </w:r>
      <w:r w:rsidR="00C1208B" w:rsidRPr="00C1208B">
        <w:rPr>
          <w:b/>
          <w:bCs/>
          <w:noProof/>
        </w:rPr>
        <w:drawing>
          <wp:inline distT="0" distB="0" distL="0" distR="0" wp14:anchorId="78EED6E3" wp14:editId="37EB871F">
            <wp:extent cx="1276350" cy="643047"/>
            <wp:effectExtent l="0" t="0" r="0" b="5080"/>
            <wp:docPr id="294179177" name="Picture 1" descr="University of the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179177" name="Picture 1" descr="University of the West of England logo"/>
                    <pic:cNvPicPr/>
                  </pic:nvPicPr>
                  <pic:blipFill>
                    <a:blip r:embed="rId7"/>
                    <a:stretch>
                      <a:fillRect/>
                    </a:stretch>
                  </pic:blipFill>
                  <pic:spPr>
                    <a:xfrm>
                      <a:off x="0" y="0"/>
                      <a:ext cx="1282495" cy="646143"/>
                    </a:xfrm>
                    <a:prstGeom prst="rect">
                      <a:avLst/>
                    </a:prstGeom>
                  </pic:spPr>
                </pic:pic>
              </a:graphicData>
            </a:graphic>
          </wp:inline>
        </w:drawing>
      </w:r>
      <w:r w:rsidR="00C1208B">
        <w:rPr>
          <w:b/>
          <w:bCs/>
        </w:rPr>
        <w:t xml:space="preserve"> </w:t>
      </w:r>
      <w:r w:rsidR="00C1208B" w:rsidRPr="00C1208B">
        <w:rPr>
          <w:b/>
          <w:bCs/>
          <w:noProof/>
        </w:rPr>
        <w:drawing>
          <wp:inline distT="0" distB="0" distL="0" distR="0" wp14:anchorId="7E39B067" wp14:editId="023ABC45">
            <wp:extent cx="1495425" cy="575879"/>
            <wp:effectExtent l="0" t="0" r="0" b="0"/>
            <wp:docPr id="2056694108" name="Picture 1" descr="NHS Bristol, North Somerset and South Gloucestershire Integrated Car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94108" name="Picture 1" descr="NHS Bristol, North Somerset and South Gloucestershire Integrated Care Board logo"/>
                    <pic:cNvPicPr/>
                  </pic:nvPicPr>
                  <pic:blipFill>
                    <a:blip r:embed="rId8"/>
                    <a:stretch>
                      <a:fillRect/>
                    </a:stretch>
                  </pic:blipFill>
                  <pic:spPr>
                    <a:xfrm>
                      <a:off x="0" y="0"/>
                      <a:ext cx="1505913" cy="579918"/>
                    </a:xfrm>
                    <a:prstGeom prst="rect">
                      <a:avLst/>
                    </a:prstGeom>
                  </pic:spPr>
                </pic:pic>
              </a:graphicData>
            </a:graphic>
          </wp:inline>
        </w:drawing>
      </w:r>
      <w:r w:rsidR="00DB6617">
        <w:rPr>
          <w:b/>
          <w:bCs/>
        </w:rPr>
        <w:t xml:space="preserve"> </w:t>
      </w:r>
    </w:p>
    <w:p w14:paraId="4827ABB9" w14:textId="77777777" w:rsidR="00C1208B" w:rsidRPr="00DB6617" w:rsidRDefault="00C1208B" w:rsidP="00665B23">
      <w:pPr>
        <w:jc w:val="center"/>
        <w:rPr>
          <w:b/>
          <w:bCs/>
          <w:sz w:val="28"/>
          <w:szCs w:val="28"/>
        </w:rPr>
      </w:pPr>
    </w:p>
    <w:p w14:paraId="168B7138" w14:textId="71D65FD7" w:rsidR="009118F5" w:rsidRPr="00C1208B" w:rsidRDefault="009118F5" w:rsidP="00665B23">
      <w:pPr>
        <w:jc w:val="center"/>
        <w:rPr>
          <w:sz w:val="32"/>
          <w:szCs w:val="32"/>
        </w:rPr>
      </w:pPr>
      <w:r w:rsidRPr="00C1208B">
        <w:rPr>
          <w:b/>
          <w:bCs/>
          <w:sz w:val="32"/>
          <w:szCs w:val="32"/>
        </w:rPr>
        <w:t xml:space="preserve">BNSSG ICB </w:t>
      </w:r>
      <w:r w:rsidR="0013619B" w:rsidRPr="00C1208B">
        <w:rPr>
          <w:b/>
          <w:bCs/>
          <w:sz w:val="32"/>
          <w:szCs w:val="32"/>
        </w:rPr>
        <w:t xml:space="preserve">Launching Fellowship </w:t>
      </w:r>
      <w:r w:rsidRPr="00C1208B">
        <w:rPr>
          <w:b/>
          <w:bCs/>
          <w:sz w:val="32"/>
          <w:szCs w:val="32"/>
        </w:rPr>
        <w:t>202</w:t>
      </w:r>
      <w:r w:rsidR="00C1208B" w:rsidRPr="00C1208B">
        <w:rPr>
          <w:b/>
          <w:bCs/>
          <w:sz w:val="32"/>
          <w:szCs w:val="32"/>
        </w:rPr>
        <w:t>6</w:t>
      </w:r>
      <w:r w:rsidRPr="00C1208B">
        <w:rPr>
          <w:b/>
          <w:bCs/>
          <w:sz w:val="32"/>
          <w:szCs w:val="32"/>
        </w:rPr>
        <w:t xml:space="preserve"> – Guidance</w:t>
      </w:r>
    </w:p>
    <w:p w14:paraId="7E83257E" w14:textId="5CFFAAC9" w:rsidR="009118F5" w:rsidRPr="009118F5" w:rsidRDefault="00CA5B17" w:rsidP="009118F5">
      <w:r>
        <w:t>Applications</w:t>
      </w:r>
      <w:r w:rsidR="009118F5" w:rsidRPr="009118F5">
        <w:t xml:space="preserve"> are invited for </w:t>
      </w:r>
      <w:r w:rsidR="00B0751D">
        <w:t>the 202</w:t>
      </w:r>
      <w:r w:rsidR="00423A8F">
        <w:t>6</w:t>
      </w:r>
      <w:r w:rsidR="00B0751D">
        <w:t xml:space="preserve"> </w:t>
      </w:r>
      <w:r w:rsidR="009118F5" w:rsidRPr="009118F5">
        <w:t xml:space="preserve">BNSSG ICB Launching Fellowship from individuals with a </w:t>
      </w:r>
      <w:r w:rsidR="00571767">
        <w:t>developing</w:t>
      </w:r>
      <w:r w:rsidR="009118F5" w:rsidRPr="009118F5">
        <w:t xml:space="preserve"> academic record who wish to </w:t>
      </w:r>
      <w:r w:rsidR="00571767">
        <w:t>progress</w:t>
      </w:r>
      <w:r w:rsidR="009118F5" w:rsidRPr="009118F5">
        <w:t xml:space="preserve"> </w:t>
      </w:r>
      <w:r w:rsidR="00B0751D">
        <w:t>their</w:t>
      </w:r>
      <w:r w:rsidR="009118F5" w:rsidRPr="009118F5">
        <w:t xml:space="preserve"> career in primary care</w:t>
      </w:r>
      <w:r w:rsidR="00B0751D">
        <w:t>,</w:t>
      </w:r>
      <w:r w:rsidR="00E41183">
        <w:t xml:space="preserve"> </w:t>
      </w:r>
      <w:r w:rsidR="009118F5" w:rsidRPr="009118F5">
        <w:t>community care</w:t>
      </w:r>
      <w:r w:rsidR="00B0751D">
        <w:t>,</w:t>
      </w:r>
      <w:r w:rsidR="00E41183">
        <w:t xml:space="preserve"> </w:t>
      </w:r>
      <w:r w:rsidR="009118F5" w:rsidRPr="009118F5">
        <w:t>social care</w:t>
      </w:r>
      <w:r w:rsidR="00B0751D">
        <w:t xml:space="preserve">, or </w:t>
      </w:r>
      <w:r w:rsidR="009118F5" w:rsidRPr="009118F5">
        <w:t xml:space="preserve">public health research. The goal of the fellowship is for the appointee to publish papers from their PhD and write an application to secure future funding (e.g. an NIHR fellowship). This opportunity provides successful candidates with a platform to develop as an independent researcher and future </w:t>
      </w:r>
      <w:r w:rsidR="00B0751D">
        <w:t xml:space="preserve">research </w:t>
      </w:r>
      <w:r w:rsidR="009118F5" w:rsidRPr="009118F5">
        <w:t xml:space="preserve">leader. </w:t>
      </w:r>
      <w:r w:rsidR="00B1338A">
        <w:t xml:space="preserve">The Launching Fellowship award is open to applicants from the University of Bristol and the University of the West of England. </w:t>
      </w:r>
    </w:p>
    <w:p w14:paraId="08423CCD" w14:textId="77777777" w:rsidR="009118F5" w:rsidRPr="009118F5" w:rsidRDefault="009118F5" w:rsidP="009118F5">
      <w:r w:rsidRPr="009118F5">
        <w:t xml:space="preserve">Eligibility criteria </w:t>
      </w:r>
    </w:p>
    <w:p w14:paraId="1248B567" w14:textId="43DFBEF0" w:rsidR="009118F5" w:rsidRPr="009118F5" w:rsidRDefault="009118F5" w:rsidP="009118F5">
      <w:pPr>
        <w:pStyle w:val="ListParagraph"/>
        <w:numPr>
          <w:ilvl w:val="0"/>
          <w:numId w:val="5"/>
        </w:numPr>
      </w:pPr>
      <w:r w:rsidRPr="009118F5">
        <w:t>Applicants will have obtained their research doctorate or submitted their PhD or MD thesis for examination, within 3 years of the time of applying</w:t>
      </w:r>
      <w:r w:rsidR="00B441C0">
        <w:t xml:space="preserve">, </w:t>
      </w:r>
      <w:r w:rsidR="00B441C0" w:rsidRPr="00B441C0">
        <w:t>allowing for career breaks or other extenuating circumstances</w:t>
      </w:r>
      <w:r w:rsidR="008B2519">
        <w:t>.</w:t>
      </w:r>
    </w:p>
    <w:p w14:paraId="3375AD86" w14:textId="62FB0B23" w:rsidR="009118F5" w:rsidRPr="009118F5" w:rsidRDefault="009118F5" w:rsidP="009118F5">
      <w:pPr>
        <w:pStyle w:val="ListParagraph"/>
        <w:numPr>
          <w:ilvl w:val="0"/>
          <w:numId w:val="5"/>
        </w:numPr>
      </w:pPr>
      <w:r w:rsidRPr="009118F5">
        <w:t xml:space="preserve">Applicants must have experience of research in primary care/community care/social care/public health. </w:t>
      </w:r>
    </w:p>
    <w:p w14:paraId="448EAD4B" w14:textId="77777777" w:rsidR="009118F5" w:rsidRDefault="009118F5" w:rsidP="009118F5">
      <w:pPr>
        <w:pStyle w:val="ListParagraph"/>
        <w:numPr>
          <w:ilvl w:val="0"/>
          <w:numId w:val="5"/>
        </w:numPr>
      </w:pPr>
      <w:r w:rsidRPr="009118F5">
        <w:t xml:space="preserve">The applicant must be looking to secure their first research grant or first post-doctoral fellowship. Therefore, a key selection criterion is the likelihood of the individual making a successful grant or fellowship application within 18 months of taking up this fellowship. </w:t>
      </w:r>
    </w:p>
    <w:p w14:paraId="4950ACD0" w14:textId="5C4DC9E2" w:rsidR="00E132D1" w:rsidRDefault="00B441C0" w:rsidP="00862852">
      <w:pPr>
        <w:pStyle w:val="ListParagraph"/>
        <w:numPr>
          <w:ilvl w:val="0"/>
          <w:numId w:val="5"/>
        </w:numPr>
      </w:pPr>
      <w:r w:rsidRPr="00B441C0">
        <w:t xml:space="preserve">The fellowship is intended to support individuals at the </w:t>
      </w:r>
      <w:r w:rsidRPr="00B441C0">
        <w:rPr>
          <w:b/>
          <w:bCs/>
        </w:rPr>
        <w:t>start of their postdoctoral research careers</w:t>
      </w:r>
      <w:r w:rsidRPr="00B441C0">
        <w:t xml:space="preserve">. </w:t>
      </w:r>
      <w:r w:rsidR="00E132D1" w:rsidRPr="00E132D1">
        <w:t>The award is intended for individuals currently holding the following roles</w:t>
      </w:r>
      <w:r w:rsidR="00E41183">
        <w:t>:</w:t>
      </w:r>
    </w:p>
    <w:p w14:paraId="147890C6" w14:textId="1122D880" w:rsidR="00E132D1" w:rsidRPr="00E132D1" w:rsidRDefault="00E132D1" w:rsidP="00E132D1">
      <w:pPr>
        <w:pStyle w:val="ListParagraph"/>
        <w:numPr>
          <w:ilvl w:val="1"/>
          <w:numId w:val="5"/>
        </w:numPr>
      </w:pPr>
      <w:r w:rsidRPr="00E132D1">
        <w:t xml:space="preserve">At University of Bristol: </w:t>
      </w:r>
      <w:r w:rsidR="00862852">
        <w:t xml:space="preserve">Equivalent to </w:t>
      </w:r>
      <w:r w:rsidRPr="00E132D1">
        <w:rPr>
          <w:rStyle w:val="Strong"/>
          <w:rFonts w:eastAsiaTheme="majorEastAsia"/>
        </w:rPr>
        <w:t>Senior Research Associate</w:t>
      </w:r>
      <w:r w:rsidRPr="00E132D1">
        <w:t xml:space="preserve"> and grades below </w:t>
      </w:r>
    </w:p>
    <w:p w14:paraId="7056CA3A" w14:textId="0CC9E013" w:rsidR="00E132D1" w:rsidRPr="00E132D1" w:rsidRDefault="00E132D1" w:rsidP="00E132D1">
      <w:pPr>
        <w:pStyle w:val="NormalWeb"/>
        <w:numPr>
          <w:ilvl w:val="1"/>
          <w:numId w:val="5"/>
        </w:numPr>
        <w:rPr>
          <w:rFonts w:asciiTheme="minorHAnsi" w:hAnsiTheme="minorHAnsi"/>
        </w:rPr>
      </w:pPr>
      <w:r w:rsidRPr="00E132D1">
        <w:rPr>
          <w:rFonts w:asciiTheme="minorHAnsi" w:hAnsiTheme="minorHAnsi"/>
        </w:rPr>
        <w:t>At UWE</w:t>
      </w:r>
      <w:r w:rsidR="00862852">
        <w:rPr>
          <w:rFonts w:asciiTheme="minorHAnsi" w:hAnsiTheme="minorHAnsi"/>
        </w:rPr>
        <w:t xml:space="preserve"> Bristol</w:t>
      </w:r>
      <w:r w:rsidRPr="00E132D1">
        <w:rPr>
          <w:rFonts w:asciiTheme="minorHAnsi" w:hAnsiTheme="minorHAnsi"/>
        </w:rPr>
        <w:t xml:space="preserve">: </w:t>
      </w:r>
      <w:r w:rsidR="00862852">
        <w:rPr>
          <w:rFonts w:asciiTheme="minorHAnsi" w:hAnsiTheme="minorHAnsi"/>
        </w:rPr>
        <w:t xml:space="preserve">Equivalent to </w:t>
      </w:r>
      <w:r w:rsidRPr="00E132D1">
        <w:rPr>
          <w:rStyle w:val="Strong"/>
          <w:rFonts w:asciiTheme="minorHAnsi" w:eastAsiaTheme="majorEastAsia" w:hAnsiTheme="minorHAnsi"/>
        </w:rPr>
        <w:t>Senior Research Fellow</w:t>
      </w:r>
      <w:r w:rsidRPr="00E132D1">
        <w:rPr>
          <w:rFonts w:asciiTheme="minorHAnsi" w:hAnsiTheme="minorHAnsi"/>
        </w:rPr>
        <w:t xml:space="preserve"> and grades below</w:t>
      </w:r>
    </w:p>
    <w:p w14:paraId="25EDF27D" w14:textId="07B6E610" w:rsidR="0002401C" w:rsidRDefault="007A3B21" w:rsidP="00E132D1">
      <w:r>
        <w:t>This scheme is part of the ICB’s strategy to increase research opportunities for under-represented professions</w:t>
      </w:r>
      <w:r w:rsidR="00E132D1">
        <w:t xml:space="preserve">. </w:t>
      </w:r>
      <w:bookmarkStart w:id="0" w:name="_Hlk200526980"/>
      <w:r w:rsidR="0002401C" w:rsidRPr="0002401C">
        <w:t>The award</w:t>
      </w:r>
      <w:r w:rsidR="0002401C">
        <w:t xml:space="preserve"> is </w:t>
      </w:r>
      <w:r w:rsidR="0002401C" w:rsidRPr="0002401C">
        <w:t>open to all disciplines relevant to research in primary care, community care, social care, or public health. Work that aligns with a published health care system priority area is preferred.</w:t>
      </w:r>
    </w:p>
    <w:p w14:paraId="2367077D" w14:textId="280D6BD1" w:rsidR="007A3B21" w:rsidRDefault="00E132D1" w:rsidP="00E132D1">
      <w:r w:rsidRPr="009118F5">
        <w:t xml:space="preserve">This Launching Fellowship award was </w:t>
      </w:r>
      <w:r w:rsidR="009D62E2">
        <w:t xml:space="preserve">not </w:t>
      </w:r>
      <w:r w:rsidRPr="009118F5">
        <w:t xml:space="preserve">designed for clinical academics however candidates </w:t>
      </w:r>
      <w:r w:rsidR="0055445F">
        <w:t xml:space="preserve">who are </w:t>
      </w:r>
      <w:r w:rsidR="0055445F" w:rsidRPr="0055445F">
        <w:t>medically or dentally qualified</w:t>
      </w:r>
      <w:r w:rsidR="0055445F">
        <w:t xml:space="preserve"> c</w:t>
      </w:r>
      <w:r w:rsidRPr="009118F5">
        <w:t xml:space="preserve">an apply, although the funding </w:t>
      </w:r>
      <w:r w:rsidRPr="009118F5">
        <w:lastRenderedPageBreak/>
        <w:t xml:space="preserve">award may not stretch as far due to comparable pay differences between </w:t>
      </w:r>
      <w:r w:rsidR="009D62E2">
        <w:t>medical</w:t>
      </w:r>
      <w:r w:rsidR="009D62E2" w:rsidRPr="009118F5">
        <w:t xml:space="preserve"> </w:t>
      </w:r>
      <w:r w:rsidRPr="009118F5">
        <w:t>and non-</w:t>
      </w:r>
      <w:r w:rsidR="009D62E2">
        <w:t>medical</w:t>
      </w:r>
      <w:r w:rsidRPr="009118F5">
        <w:t xml:space="preserve"> academics. </w:t>
      </w:r>
      <w:bookmarkEnd w:id="0"/>
    </w:p>
    <w:p w14:paraId="1158275E" w14:textId="05449816" w:rsidR="00E132D1" w:rsidRDefault="00E132D1" w:rsidP="00E132D1"/>
    <w:p w14:paraId="6E6C2A1E" w14:textId="77777777" w:rsidR="00B441C0" w:rsidRPr="00B441C0" w:rsidRDefault="00B441C0" w:rsidP="00B441C0">
      <w:r w:rsidRPr="00B441C0">
        <w:rPr>
          <w:b/>
          <w:bCs/>
        </w:rPr>
        <w:t>Purpose of the Fellowship</w:t>
      </w:r>
    </w:p>
    <w:p w14:paraId="4698AB99" w14:textId="77777777" w:rsidR="00B441C0" w:rsidRPr="00B441C0" w:rsidRDefault="00B441C0" w:rsidP="00B441C0">
      <w:r w:rsidRPr="00B441C0">
        <w:t xml:space="preserve">The Launching Fellowship is </w:t>
      </w:r>
      <w:r w:rsidRPr="00571767">
        <w:t>not intended to fund a standalone research project.</w:t>
      </w:r>
      <w:r w:rsidRPr="00B441C0">
        <w:t xml:space="preserve"> Instead, it provides protected time for early-career researchers to:</w:t>
      </w:r>
    </w:p>
    <w:p w14:paraId="69FBD93B" w14:textId="44E10F28" w:rsidR="00B441C0" w:rsidRPr="00B441C0" w:rsidRDefault="00B441C0" w:rsidP="00B441C0">
      <w:pPr>
        <w:numPr>
          <w:ilvl w:val="0"/>
          <w:numId w:val="6"/>
        </w:numPr>
      </w:pPr>
      <w:r w:rsidRPr="00B441C0">
        <w:t xml:space="preserve">Develop their academic profile and publish </w:t>
      </w:r>
      <w:r w:rsidR="007A3B21">
        <w:t>papers from their PhD</w:t>
      </w:r>
      <w:r w:rsidRPr="00B441C0">
        <w:t>.</w:t>
      </w:r>
    </w:p>
    <w:p w14:paraId="7DC9A5AA" w14:textId="58C44FDB" w:rsidR="00B441C0" w:rsidRPr="00B441C0" w:rsidRDefault="00B441C0" w:rsidP="00B441C0">
      <w:pPr>
        <w:numPr>
          <w:ilvl w:val="0"/>
          <w:numId w:val="6"/>
        </w:numPr>
      </w:pPr>
      <w:r w:rsidRPr="00B441C0">
        <w:t>Strengthen their track record in preparation for applying for competitive external fellowships (e.g. NIHR).</w:t>
      </w:r>
    </w:p>
    <w:p w14:paraId="0071F84F" w14:textId="77777777" w:rsidR="007A3B21" w:rsidRDefault="00B441C0" w:rsidP="00B441C0">
      <w:pPr>
        <w:numPr>
          <w:ilvl w:val="0"/>
          <w:numId w:val="6"/>
        </w:numPr>
      </w:pPr>
      <w:r w:rsidRPr="00B441C0">
        <w:t xml:space="preserve">Build </w:t>
      </w:r>
      <w:r w:rsidR="007A3B21">
        <w:t xml:space="preserve">national and international </w:t>
      </w:r>
      <w:r w:rsidRPr="00B441C0">
        <w:t>research collaborations</w:t>
      </w:r>
    </w:p>
    <w:p w14:paraId="3BE566EA" w14:textId="28F10286" w:rsidR="00B441C0" w:rsidRPr="00B441C0" w:rsidRDefault="007A3B21" w:rsidP="00B441C0">
      <w:pPr>
        <w:numPr>
          <w:ilvl w:val="0"/>
          <w:numId w:val="6"/>
        </w:numPr>
      </w:pPr>
      <w:r>
        <w:t>E</w:t>
      </w:r>
      <w:r w:rsidR="00B441C0" w:rsidRPr="00B441C0">
        <w:t xml:space="preserve">xplore new </w:t>
      </w:r>
      <w:r>
        <w:t xml:space="preserve">research </w:t>
      </w:r>
      <w:r w:rsidR="00B441C0" w:rsidRPr="00B441C0">
        <w:t>ideas</w:t>
      </w:r>
      <w:r>
        <w:t xml:space="preserve"> for future grant or fellowship applications</w:t>
      </w:r>
      <w:r w:rsidR="00B441C0" w:rsidRPr="00B441C0">
        <w:t>.</w:t>
      </w:r>
    </w:p>
    <w:p w14:paraId="309AF841" w14:textId="77777777" w:rsidR="009118F5" w:rsidRPr="009118F5" w:rsidRDefault="009118F5" w:rsidP="009118F5"/>
    <w:p w14:paraId="44329F91" w14:textId="772E6C33" w:rsidR="009118F5" w:rsidRPr="009118F5" w:rsidRDefault="009118F5" w:rsidP="00332AEA">
      <w:pPr>
        <w:spacing w:after="240"/>
      </w:pPr>
      <w:r w:rsidRPr="009118F5">
        <w:t xml:space="preserve">The Launching Fellowship must </w:t>
      </w:r>
      <w:r w:rsidR="00A10226">
        <w:t xml:space="preserve">start </w:t>
      </w:r>
      <w:r w:rsidRPr="009118F5">
        <w:t>by 31st March 202</w:t>
      </w:r>
      <w:r w:rsidR="00423A8F">
        <w:t>7</w:t>
      </w:r>
      <w:r w:rsidRPr="009118F5">
        <w:t xml:space="preserve">. Although the successful candidate will be employed by and based at their current institution, this is a collaborative venture between NHS Bristol, North Somerset &amp; South Gloucestershire Integrated Care Board and the University of Bristol or </w:t>
      </w:r>
      <w:r w:rsidR="0057682A">
        <w:t xml:space="preserve">the </w:t>
      </w:r>
      <w:r w:rsidRPr="009118F5">
        <w:t xml:space="preserve">University of the West of England. The post can be taken full-time or part-time if preferred. This should be outlined within your application. </w:t>
      </w:r>
    </w:p>
    <w:p w14:paraId="26654222" w14:textId="60D4C93B" w:rsidR="009118F5" w:rsidRPr="009118F5" w:rsidRDefault="009118F5" w:rsidP="00332AEA">
      <w:pPr>
        <w:spacing w:after="240"/>
      </w:pPr>
      <w:r w:rsidRPr="009118F5">
        <w:t xml:space="preserve">Remuneration for Launching Fellowships will be £60,000. </w:t>
      </w:r>
      <w:r w:rsidR="00423A8F" w:rsidRPr="00937EC6">
        <w:rPr>
          <w:u w:val="single"/>
        </w:rPr>
        <w:t>Please note that this award will not cover full economic costs so staff overhead</w:t>
      </w:r>
      <w:r w:rsidR="004D1B43" w:rsidRPr="00937EC6">
        <w:rPr>
          <w:u w:val="single"/>
        </w:rPr>
        <w:t xml:space="preserve"> or </w:t>
      </w:r>
      <w:r w:rsidR="00423A8F" w:rsidRPr="00937EC6">
        <w:rPr>
          <w:u w:val="single"/>
        </w:rPr>
        <w:t>estate costs will not be covered.</w:t>
      </w:r>
      <w:r w:rsidR="00423A8F" w:rsidRPr="00937EC6">
        <w:t xml:space="preserve"> </w:t>
      </w:r>
      <w:r w:rsidR="00E3571B" w:rsidRPr="00937EC6">
        <w:rPr>
          <w:u w:val="single"/>
        </w:rPr>
        <w:t>The award is for research development and cannot be used to fund a research project. Please email if you have any queries.</w:t>
      </w:r>
      <w:r w:rsidR="00E3571B" w:rsidRPr="00937EC6">
        <w:t xml:space="preserve"> </w:t>
      </w:r>
    </w:p>
    <w:p w14:paraId="15A6DDE2" w14:textId="5E8F870F" w:rsidR="009118F5" w:rsidRPr="009118F5" w:rsidRDefault="009118F5" w:rsidP="00332AEA">
      <w:pPr>
        <w:spacing w:after="240"/>
      </w:pPr>
      <w:r w:rsidRPr="009118F5">
        <w:t xml:space="preserve">Launching Fellowship awards may involve working </w:t>
      </w:r>
      <w:r w:rsidR="008B2519">
        <w:t xml:space="preserve">on </w:t>
      </w:r>
      <w:r w:rsidRPr="009118F5">
        <w:t xml:space="preserve">specific </w:t>
      </w:r>
      <w:r w:rsidR="008B2519">
        <w:t>development work</w:t>
      </w:r>
      <w:r w:rsidRPr="009118F5">
        <w:t xml:space="preserve"> that will prepare the way for a larger externally funded grant or successful post-doctoral fellowship application. It will also involve attachment to a research group involved in a programme of research. </w:t>
      </w:r>
    </w:p>
    <w:p w14:paraId="3D9ADE2D" w14:textId="0389BB1E" w:rsidR="009118F5" w:rsidRDefault="009118F5" w:rsidP="00332AEA">
      <w:pPr>
        <w:spacing w:after="240"/>
      </w:pPr>
      <w:r w:rsidRPr="009118F5">
        <w:t>Applicants will need to demonstrate outstanding potential to obtain an externally funded research grant or fellowship within 18 months of taking up the fellowship</w:t>
      </w:r>
      <w:r w:rsidRPr="0057682A">
        <w:t xml:space="preserve">. This might be evidenced, for example, by a </w:t>
      </w:r>
      <w:r w:rsidR="0057682A">
        <w:t xml:space="preserve">growing </w:t>
      </w:r>
      <w:r w:rsidRPr="0057682A">
        <w:t>publication record (</w:t>
      </w:r>
      <w:proofErr w:type="gramStart"/>
      <w:r w:rsidRPr="0057682A">
        <w:t>taking into account</w:t>
      </w:r>
      <w:proofErr w:type="gramEnd"/>
      <w:r w:rsidRPr="0057682A">
        <w:t xml:space="preserve"> their stage of career), involvement in grant applications, and/or signs of high academic ability.</w:t>
      </w:r>
      <w:r w:rsidRPr="009118F5">
        <w:t xml:space="preserve">  </w:t>
      </w:r>
    </w:p>
    <w:p w14:paraId="794A2B3A" w14:textId="47E75409" w:rsidR="009118F5" w:rsidRDefault="009118F5" w:rsidP="009118F5"/>
    <w:p w14:paraId="550C6DDF" w14:textId="77777777" w:rsidR="00332AEA" w:rsidRPr="009118F5" w:rsidRDefault="00332AEA" w:rsidP="009118F5"/>
    <w:p w14:paraId="2D6949D5" w14:textId="77777777" w:rsidR="009118F5" w:rsidRPr="009118F5" w:rsidRDefault="009118F5" w:rsidP="009118F5">
      <w:r w:rsidRPr="009118F5">
        <w:rPr>
          <w:b/>
          <w:bCs/>
        </w:rPr>
        <w:lastRenderedPageBreak/>
        <w:t xml:space="preserve">HOW TO MAKE AN APPLICATION </w:t>
      </w:r>
    </w:p>
    <w:p w14:paraId="3B422A4D" w14:textId="77777777" w:rsidR="009118F5" w:rsidRPr="009118F5" w:rsidRDefault="009118F5" w:rsidP="009118F5">
      <w:r w:rsidRPr="009118F5">
        <w:t xml:space="preserve">The application process consists of two stages. </w:t>
      </w:r>
    </w:p>
    <w:p w14:paraId="745D8F1B" w14:textId="19C743BA" w:rsidR="009118F5" w:rsidRPr="009118F5" w:rsidRDefault="009118F5" w:rsidP="009118F5">
      <w:r w:rsidRPr="009118F5">
        <w:rPr>
          <w:b/>
          <w:bCs/>
        </w:rPr>
        <w:t xml:space="preserve">Stage 1: Application </w:t>
      </w:r>
    </w:p>
    <w:p w14:paraId="4447F56C" w14:textId="50A827BF" w:rsidR="009118F5" w:rsidRPr="009118F5" w:rsidRDefault="009118F5" w:rsidP="009118F5">
      <w:r w:rsidRPr="009118F5">
        <w:t>Interested individuals are invited to send a complete</w:t>
      </w:r>
      <w:r w:rsidR="009D62E2">
        <w:t>d</w:t>
      </w:r>
      <w:r w:rsidRPr="009118F5">
        <w:t xml:space="preserve"> application form and submit a </w:t>
      </w:r>
      <w:r w:rsidR="00032054" w:rsidRPr="009118F5">
        <w:t>2-page</w:t>
      </w:r>
      <w:r w:rsidRPr="009118F5">
        <w:t xml:space="preserve"> CV. </w:t>
      </w:r>
    </w:p>
    <w:p w14:paraId="179EF865" w14:textId="1ADB90E9" w:rsidR="009118F5" w:rsidRPr="009118F5" w:rsidRDefault="009118F5" w:rsidP="009118F5">
      <w:r w:rsidRPr="009118F5">
        <w:t xml:space="preserve">Your application should be sent by email to bnssg.research@nhs.net </w:t>
      </w:r>
    </w:p>
    <w:p w14:paraId="48ABEB18" w14:textId="0F8AC2B2" w:rsidR="009118F5" w:rsidRDefault="009118F5" w:rsidP="009118F5">
      <w:pPr>
        <w:rPr>
          <w:b/>
          <w:bCs/>
        </w:rPr>
      </w:pPr>
      <w:r w:rsidRPr="009118F5">
        <w:t xml:space="preserve">Please put </w:t>
      </w:r>
      <w:r w:rsidRPr="009118F5">
        <w:rPr>
          <w:b/>
          <w:bCs/>
        </w:rPr>
        <w:t>Launching Fellowship 202</w:t>
      </w:r>
      <w:r w:rsidR="004D1B43">
        <w:rPr>
          <w:b/>
          <w:bCs/>
        </w:rPr>
        <w:t>6</w:t>
      </w:r>
      <w:r w:rsidRPr="009118F5">
        <w:rPr>
          <w:b/>
          <w:bCs/>
        </w:rPr>
        <w:t xml:space="preserve"> </w:t>
      </w:r>
      <w:r w:rsidRPr="009118F5">
        <w:t>as the subject of the email. Applications must be received by</w:t>
      </w:r>
      <w:r w:rsidR="003A2C41">
        <w:t xml:space="preserve"> 5pm on the</w:t>
      </w:r>
      <w:r w:rsidRPr="009118F5">
        <w:t xml:space="preserve"> </w:t>
      </w:r>
      <w:proofErr w:type="gramStart"/>
      <w:r w:rsidR="004D1B43">
        <w:rPr>
          <w:b/>
          <w:bCs/>
        </w:rPr>
        <w:t>31</w:t>
      </w:r>
      <w:r w:rsidR="004D1B43" w:rsidRPr="004D1B43">
        <w:rPr>
          <w:b/>
          <w:bCs/>
          <w:vertAlign w:val="superscript"/>
        </w:rPr>
        <w:t>st</w:t>
      </w:r>
      <w:proofErr w:type="gramEnd"/>
      <w:r w:rsidR="004D1B43">
        <w:rPr>
          <w:b/>
          <w:bCs/>
        </w:rPr>
        <w:t xml:space="preserve"> July 2026</w:t>
      </w:r>
      <w:r w:rsidR="00F75AD2">
        <w:rPr>
          <w:b/>
          <w:bCs/>
        </w:rPr>
        <w:t>.</w:t>
      </w:r>
    </w:p>
    <w:p w14:paraId="5B2B91DD" w14:textId="77777777" w:rsidR="00CD6C84" w:rsidRPr="009118F5" w:rsidRDefault="00CD6C84" w:rsidP="009118F5"/>
    <w:p w14:paraId="0666DE99" w14:textId="30BE09A5" w:rsidR="009118F5" w:rsidRPr="009118F5" w:rsidRDefault="009118F5" w:rsidP="009118F5">
      <w:r w:rsidRPr="009118F5">
        <w:rPr>
          <w:b/>
          <w:bCs/>
        </w:rPr>
        <w:t xml:space="preserve">Stage 2: Interview </w:t>
      </w:r>
    </w:p>
    <w:p w14:paraId="3376561F" w14:textId="52EB9DFE" w:rsidR="009118F5" w:rsidRDefault="009118F5" w:rsidP="009118F5">
      <w:r w:rsidRPr="009118F5">
        <w:t xml:space="preserve">Candidates </w:t>
      </w:r>
      <w:r w:rsidR="007C4BEF">
        <w:t xml:space="preserve">who make it through to stage 2 </w:t>
      </w:r>
      <w:r w:rsidRPr="009118F5">
        <w:t>will be invited to attend an interview</w:t>
      </w:r>
      <w:r w:rsidR="00A10226" w:rsidRPr="00A10226">
        <w:t xml:space="preserve"> </w:t>
      </w:r>
      <w:r w:rsidR="007C4BEF">
        <w:t>on the 14</w:t>
      </w:r>
      <w:r w:rsidR="007C4BEF" w:rsidRPr="007C4BEF">
        <w:rPr>
          <w:vertAlign w:val="superscript"/>
        </w:rPr>
        <w:t>th</w:t>
      </w:r>
      <w:r w:rsidR="007C4BEF">
        <w:t xml:space="preserve"> of</w:t>
      </w:r>
      <w:r w:rsidR="00A10226" w:rsidRPr="009118F5">
        <w:t xml:space="preserve"> September 202</w:t>
      </w:r>
      <w:r w:rsidR="004D1B43">
        <w:t>6</w:t>
      </w:r>
      <w:r w:rsidRPr="009118F5">
        <w:t xml:space="preserve">, at the office of NHS Bristol, North Somerset and South Gloucestershire ICB </w:t>
      </w:r>
      <w:r w:rsidR="00A10226">
        <w:t>(100 Temple Street, Bristol. BS1 6AG).</w:t>
      </w:r>
    </w:p>
    <w:p w14:paraId="05C860CB" w14:textId="77777777" w:rsidR="008B2519" w:rsidRPr="009118F5" w:rsidRDefault="008B2519" w:rsidP="009118F5"/>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816"/>
        <w:gridCol w:w="3816"/>
      </w:tblGrid>
      <w:tr w:rsidR="009118F5" w:rsidRPr="009118F5" w14:paraId="1B484FA7" w14:textId="77777777">
        <w:trPr>
          <w:trHeight w:val="113"/>
        </w:trPr>
        <w:tc>
          <w:tcPr>
            <w:tcW w:w="3816" w:type="dxa"/>
            <w:tcBorders>
              <w:top w:val="none" w:sz="6" w:space="0" w:color="auto"/>
              <w:bottom w:val="none" w:sz="6" w:space="0" w:color="auto"/>
              <w:right w:val="none" w:sz="6" w:space="0" w:color="auto"/>
            </w:tcBorders>
          </w:tcPr>
          <w:p w14:paraId="5C2FA97F" w14:textId="77777777" w:rsidR="008B2519" w:rsidRDefault="009118F5" w:rsidP="009118F5">
            <w:pPr>
              <w:rPr>
                <w:b/>
                <w:bCs/>
              </w:rPr>
            </w:pPr>
            <w:bookmarkStart w:id="1" w:name="_Hlk200362236"/>
            <w:r w:rsidRPr="009118F5">
              <w:rPr>
                <w:b/>
                <w:bCs/>
              </w:rPr>
              <w:t xml:space="preserve">TIMELINES </w:t>
            </w:r>
          </w:p>
          <w:p w14:paraId="5DD2A220" w14:textId="41AB1ACB" w:rsidR="009118F5" w:rsidRPr="009118F5" w:rsidRDefault="009118F5" w:rsidP="009118F5">
            <w:r w:rsidRPr="009118F5">
              <w:t xml:space="preserve">Competition launch </w:t>
            </w:r>
          </w:p>
        </w:tc>
        <w:tc>
          <w:tcPr>
            <w:tcW w:w="3816" w:type="dxa"/>
            <w:tcBorders>
              <w:top w:val="none" w:sz="6" w:space="0" w:color="auto"/>
              <w:left w:val="none" w:sz="6" w:space="0" w:color="auto"/>
              <w:bottom w:val="none" w:sz="6" w:space="0" w:color="auto"/>
            </w:tcBorders>
          </w:tcPr>
          <w:p w14:paraId="5D09AC33" w14:textId="77777777" w:rsidR="008B2519" w:rsidRDefault="008B2519" w:rsidP="009118F5"/>
          <w:p w14:paraId="74A28EAC" w14:textId="3418E8EC" w:rsidR="001549ED" w:rsidRPr="009118F5" w:rsidRDefault="004D1B43" w:rsidP="009118F5">
            <w:r>
              <w:t>10</w:t>
            </w:r>
            <w:r w:rsidRPr="004D1B43">
              <w:rPr>
                <w:vertAlign w:val="superscript"/>
              </w:rPr>
              <w:t>th</w:t>
            </w:r>
            <w:r>
              <w:t xml:space="preserve"> </w:t>
            </w:r>
            <w:r w:rsidR="009118F5" w:rsidRPr="009118F5">
              <w:t>June 202</w:t>
            </w:r>
            <w:r>
              <w:t>6</w:t>
            </w:r>
          </w:p>
        </w:tc>
      </w:tr>
      <w:tr w:rsidR="001549ED" w:rsidRPr="009118F5" w14:paraId="0954C377" w14:textId="77777777">
        <w:trPr>
          <w:trHeight w:val="113"/>
        </w:trPr>
        <w:tc>
          <w:tcPr>
            <w:tcW w:w="3816" w:type="dxa"/>
            <w:tcBorders>
              <w:top w:val="none" w:sz="6" w:space="0" w:color="auto"/>
              <w:bottom w:val="none" w:sz="6" w:space="0" w:color="auto"/>
              <w:right w:val="none" w:sz="6" w:space="0" w:color="auto"/>
            </w:tcBorders>
          </w:tcPr>
          <w:p w14:paraId="3B448E48" w14:textId="6D1A8137" w:rsidR="001549ED" w:rsidRPr="009118F5" w:rsidRDefault="001549ED" w:rsidP="009118F5">
            <w:pPr>
              <w:rPr>
                <w:b/>
                <w:bCs/>
              </w:rPr>
            </w:pPr>
            <w:r>
              <w:rPr>
                <w:b/>
                <w:bCs/>
              </w:rPr>
              <w:t>Online Launching Fellowship Seminar</w:t>
            </w:r>
          </w:p>
        </w:tc>
        <w:tc>
          <w:tcPr>
            <w:tcW w:w="3816" w:type="dxa"/>
            <w:tcBorders>
              <w:top w:val="none" w:sz="6" w:space="0" w:color="auto"/>
              <w:left w:val="none" w:sz="6" w:space="0" w:color="auto"/>
              <w:bottom w:val="none" w:sz="6" w:space="0" w:color="auto"/>
            </w:tcBorders>
          </w:tcPr>
          <w:p w14:paraId="501323E4" w14:textId="2A62965A" w:rsidR="001549ED" w:rsidRPr="009118F5" w:rsidRDefault="004D1B43" w:rsidP="009118F5">
            <w:r>
              <w:t>9</w:t>
            </w:r>
            <w:r w:rsidR="00AF2238" w:rsidRPr="00AF2238">
              <w:rPr>
                <w:vertAlign w:val="superscript"/>
              </w:rPr>
              <w:t>th</w:t>
            </w:r>
            <w:r w:rsidR="00AF2238">
              <w:t xml:space="preserve"> July 202</w:t>
            </w:r>
            <w:r>
              <w:t>6</w:t>
            </w:r>
          </w:p>
        </w:tc>
      </w:tr>
      <w:tr w:rsidR="009118F5" w:rsidRPr="009118F5" w14:paraId="3C7871A6" w14:textId="77777777">
        <w:trPr>
          <w:trHeight w:val="113"/>
        </w:trPr>
        <w:tc>
          <w:tcPr>
            <w:tcW w:w="3816" w:type="dxa"/>
            <w:tcBorders>
              <w:top w:val="none" w:sz="6" w:space="0" w:color="auto"/>
              <w:bottom w:val="none" w:sz="6" w:space="0" w:color="auto"/>
              <w:right w:val="none" w:sz="6" w:space="0" w:color="auto"/>
            </w:tcBorders>
          </w:tcPr>
          <w:p w14:paraId="40247430" w14:textId="77777777" w:rsidR="009118F5" w:rsidRPr="009118F5" w:rsidRDefault="009118F5" w:rsidP="009118F5">
            <w:r w:rsidRPr="009118F5">
              <w:t xml:space="preserve">Applicants to submit application form and CV by </w:t>
            </w:r>
          </w:p>
        </w:tc>
        <w:tc>
          <w:tcPr>
            <w:tcW w:w="3816" w:type="dxa"/>
            <w:tcBorders>
              <w:top w:val="none" w:sz="6" w:space="0" w:color="auto"/>
              <w:left w:val="none" w:sz="6" w:space="0" w:color="auto"/>
              <w:bottom w:val="none" w:sz="6" w:space="0" w:color="auto"/>
            </w:tcBorders>
          </w:tcPr>
          <w:p w14:paraId="518A29F5" w14:textId="06FCAD98" w:rsidR="009118F5" w:rsidRPr="009118F5" w:rsidRDefault="002A6BEF" w:rsidP="009118F5">
            <w:bookmarkStart w:id="2" w:name="_Hlk201568268"/>
            <w:r>
              <w:t>31</w:t>
            </w:r>
            <w:r w:rsidRPr="002A6BEF">
              <w:rPr>
                <w:vertAlign w:val="superscript"/>
              </w:rPr>
              <w:t>st</w:t>
            </w:r>
            <w:r>
              <w:t xml:space="preserve"> July</w:t>
            </w:r>
            <w:r w:rsidR="009118F5" w:rsidRPr="009118F5">
              <w:t xml:space="preserve"> 202</w:t>
            </w:r>
            <w:bookmarkEnd w:id="2"/>
            <w:r>
              <w:t>6</w:t>
            </w:r>
          </w:p>
        </w:tc>
      </w:tr>
      <w:tr w:rsidR="009118F5" w:rsidRPr="009118F5" w14:paraId="28EEBD8A" w14:textId="77777777">
        <w:trPr>
          <w:trHeight w:val="113"/>
        </w:trPr>
        <w:tc>
          <w:tcPr>
            <w:tcW w:w="3816" w:type="dxa"/>
            <w:tcBorders>
              <w:top w:val="none" w:sz="6" w:space="0" w:color="auto"/>
              <w:bottom w:val="none" w:sz="6" w:space="0" w:color="auto"/>
              <w:right w:val="none" w:sz="6" w:space="0" w:color="auto"/>
            </w:tcBorders>
          </w:tcPr>
          <w:p w14:paraId="73ACB861" w14:textId="77777777" w:rsidR="009118F5" w:rsidRPr="009118F5" w:rsidRDefault="009118F5" w:rsidP="009118F5">
            <w:r w:rsidRPr="009118F5">
              <w:t xml:space="preserve">All applicants receive outcome of Stage 1 by </w:t>
            </w:r>
          </w:p>
        </w:tc>
        <w:tc>
          <w:tcPr>
            <w:tcW w:w="3816" w:type="dxa"/>
            <w:tcBorders>
              <w:top w:val="none" w:sz="6" w:space="0" w:color="auto"/>
              <w:left w:val="none" w:sz="6" w:space="0" w:color="auto"/>
              <w:bottom w:val="none" w:sz="6" w:space="0" w:color="auto"/>
            </w:tcBorders>
          </w:tcPr>
          <w:p w14:paraId="442A6197" w14:textId="573DBA15" w:rsidR="009118F5" w:rsidRPr="009118F5" w:rsidRDefault="00F75AD2" w:rsidP="009118F5">
            <w:r>
              <w:t>2</w:t>
            </w:r>
            <w:r w:rsidR="002A6BEF">
              <w:t>5</w:t>
            </w:r>
            <w:r>
              <w:t>th</w:t>
            </w:r>
            <w:r w:rsidRPr="009118F5">
              <w:t xml:space="preserve"> </w:t>
            </w:r>
            <w:r w:rsidR="009118F5" w:rsidRPr="009118F5">
              <w:t>August 202</w:t>
            </w:r>
            <w:r>
              <w:t>5</w:t>
            </w:r>
            <w:r w:rsidR="009118F5" w:rsidRPr="009118F5">
              <w:t xml:space="preserve"> </w:t>
            </w:r>
          </w:p>
        </w:tc>
      </w:tr>
      <w:tr w:rsidR="009118F5" w:rsidRPr="009118F5" w14:paraId="635051E4" w14:textId="77777777">
        <w:trPr>
          <w:trHeight w:val="114"/>
        </w:trPr>
        <w:tc>
          <w:tcPr>
            <w:tcW w:w="3816" w:type="dxa"/>
            <w:tcBorders>
              <w:top w:val="none" w:sz="6" w:space="0" w:color="auto"/>
              <w:bottom w:val="none" w:sz="6" w:space="0" w:color="auto"/>
              <w:right w:val="none" w:sz="6" w:space="0" w:color="auto"/>
            </w:tcBorders>
          </w:tcPr>
          <w:p w14:paraId="69EA2F3F" w14:textId="77777777" w:rsidR="009118F5" w:rsidRPr="009118F5" w:rsidRDefault="009118F5" w:rsidP="009118F5">
            <w:r w:rsidRPr="009118F5">
              <w:t xml:space="preserve">Interviews to be held on </w:t>
            </w:r>
          </w:p>
        </w:tc>
        <w:tc>
          <w:tcPr>
            <w:tcW w:w="3816" w:type="dxa"/>
            <w:tcBorders>
              <w:top w:val="none" w:sz="6" w:space="0" w:color="auto"/>
              <w:left w:val="none" w:sz="6" w:space="0" w:color="auto"/>
              <w:bottom w:val="none" w:sz="6" w:space="0" w:color="auto"/>
            </w:tcBorders>
          </w:tcPr>
          <w:p w14:paraId="5823751A" w14:textId="72972D00" w:rsidR="009118F5" w:rsidRPr="009118F5" w:rsidRDefault="002A6BEF" w:rsidP="009118F5">
            <w:r>
              <w:t>14</w:t>
            </w:r>
            <w:r w:rsidRPr="002A6BEF">
              <w:rPr>
                <w:vertAlign w:val="superscript"/>
              </w:rPr>
              <w:t>th</w:t>
            </w:r>
            <w:r>
              <w:t xml:space="preserve"> September</w:t>
            </w:r>
          </w:p>
        </w:tc>
      </w:tr>
      <w:tr w:rsidR="009118F5" w:rsidRPr="009118F5" w14:paraId="683024AD" w14:textId="77777777">
        <w:trPr>
          <w:trHeight w:val="103"/>
        </w:trPr>
        <w:tc>
          <w:tcPr>
            <w:tcW w:w="3816" w:type="dxa"/>
            <w:tcBorders>
              <w:top w:val="none" w:sz="6" w:space="0" w:color="auto"/>
              <w:bottom w:val="none" w:sz="6" w:space="0" w:color="auto"/>
              <w:right w:val="none" w:sz="6" w:space="0" w:color="auto"/>
            </w:tcBorders>
          </w:tcPr>
          <w:p w14:paraId="1B6283CD" w14:textId="219B7E63" w:rsidR="009118F5" w:rsidRPr="009118F5" w:rsidRDefault="00332AEA" w:rsidP="009118F5">
            <w:r>
              <w:t>Launching Fellowship</w:t>
            </w:r>
            <w:r w:rsidR="009118F5" w:rsidRPr="009118F5">
              <w:t xml:space="preserve"> </w:t>
            </w:r>
            <w:r>
              <w:t>must start</w:t>
            </w:r>
          </w:p>
        </w:tc>
        <w:tc>
          <w:tcPr>
            <w:tcW w:w="3816" w:type="dxa"/>
            <w:tcBorders>
              <w:top w:val="none" w:sz="6" w:space="0" w:color="auto"/>
              <w:left w:val="none" w:sz="6" w:space="0" w:color="auto"/>
              <w:bottom w:val="none" w:sz="6" w:space="0" w:color="auto"/>
            </w:tcBorders>
          </w:tcPr>
          <w:p w14:paraId="2D671F7F" w14:textId="0C73B570" w:rsidR="009118F5" w:rsidRPr="009118F5" w:rsidRDefault="009118F5" w:rsidP="009118F5">
            <w:r w:rsidRPr="009118F5">
              <w:t>Before</w:t>
            </w:r>
            <w:r w:rsidR="006B7C77">
              <w:t xml:space="preserve"> 31</w:t>
            </w:r>
            <w:r w:rsidR="006B7C77" w:rsidRPr="006B7C77">
              <w:rPr>
                <w:vertAlign w:val="superscript"/>
              </w:rPr>
              <w:t>st</w:t>
            </w:r>
            <w:r w:rsidR="006B7C77">
              <w:t xml:space="preserve"> </w:t>
            </w:r>
            <w:r w:rsidRPr="009118F5">
              <w:t>March 202</w:t>
            </w:r>
            <w:r w:rsidR="002A6BEF">
              <w:t>7</w:t>
            </w:r>
          </w:p>
        </w:tc>
      </w:tr>
      <w:bookmarkEnd w:id="1"/>
    </w:tbl>
    <w:p w14:paraId="4941DEE8" w14:textId="7A5F0D4C" w:rsidR="004F3D27" w:rsidRDefault="004F3D27"/>
    <w:sectPr w:rsidR="004F3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09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25473B5"/>
    <w:multiLevelType w:val="multilevel"/>
    <w:tmpl w:val="886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32A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8DA3CF0"/>
    <w:multiLevelType w:val="hybridMultilevel"/>
    <w:tmpl w:val="01E2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890DEC"/>
    <w:multiLevelType w:val="multilevel"/>
    <w:tmpl w:val="B672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6F7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B4E397E"/>
    <w:multiLevelType w:val="hybridMultilevel"/>
    <w:tmpl w:val="99001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865022">
    <w:abstractNumId w:val="0"/>
  </w:num>
  <w:num w:numId="2" w16cid:durableId="907569647">
    <w:abstractNumId w:val="2"/>
  </w:num>
  <w:num w:numId="3" w16cid:durableId="1189753838">
    <w:abstractNumId w:val="5"/>
  </w:num>
  <w:num w:numId="4" w16cid:durableId="996811961">
    <w:abstractNumId w:val="6"/>
  </w:num>
  <w:num w:numId="5" w16cid:durableId="1612669412">
    <w:abstractNumId w:val="3"/>
  </w:num>
  <w:num w:numId="6" w16cid:durableId="447817217">
    <w:abstractNumId w:val="1"/>
  </w:num>
  <w:num w:numId="7" w16cid:durableId="365376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57"/>
    <w:rsid w:val="0002401C"/>
    <w:rsid w:val="00032054"/>
    <w:rsid w:val="000701A0"/>
    <w:rsid w:val="00080D25"/>
    <w:rsid w:val="00105657"/>
    <w:rsid w:val="00121370"/>
    <w:rsid w:val="0013619B"/>
    <w:rsid w:val="001549ED"/>
    <w:rsid w:val="002043F4"/>
    <w:rsid w:val="00205488"/>
    <w:rsid w:val="002560D7"/>
    <w:rsid w:val="002A6BEF"/>
    <w:rsid w:val="00332AEA"/>
    <w:rsid w:val="00346027"/>
    <w:rsid w:val="00357F58"/>
    <w:rsid w:val="003A2C41"/>
    <w:rsid w:val="003E7A69"/>
    <w:rsid w:val="00423A8F"/>
    <w:rsid w:val="004D1B43"/>
    <w:rsid w:val="004F3D27"/>
    <w:rsid w:val="00545147"/>
    <w:rsid w:val="0055445F"/>
    <w:rsid w:val="00571767"/>
    <w:rsid w:val="0057682A"/>
    <w:rsid w:val="0058072C"/>
    <w:rsid w:val="00597ECB"/>
    <w:rsid w:val="005D5C3D"/>
    <w:rsid w:val="005E4D56"/>
    <w:rsid w:val="00665B23"/>
    <w:rsid w:val="006B7C77"/>
    <w:rsid w:val="0074062B"/>
    <w:rsid w:val="00757BE5"/>
    <w:rsid w:val="007A3B21"/>
    <w:rsid w:val="007C4BEF"/>
    <w:rsid w:val="00810D62"/>
    <w:rsid w:val="00814613"/>
    <w:rsid w:val="00862852"/>
    <w:rsid w:val="008811D5"/>
    <w:rsid w:val="008B2519"/>
    <w:rsid w:val="00903F06"/>
    <w:rsid w:val="009118F5"/>
    <w:rsid w:val="00937EC6"/>
    <w:rsid w:val="009C7A17"/>
    <w:rsid w:val="009D62E2"/>
    <w:rsid w:val="00A10226"/>
    <w:rsid w:val="00A5254F"/>
    <w:rsid w:val="00AA7CDA"/>
    <w:rsid w:val="00AF2238"/>
    <w:rsid w:val="00B0751D"/>
    <w:rsid w:val="00B1338A"/>
    <w:rsid w:val="00B26A9D"/>
    <w:rsid w:val="00B441C0"/>
    <w:rsid w:val="00BB2C4C"/>
    <w:rsid w:val="00BB5405"/>
    <w:rsid w:val="00BF2493"/>
    <w:rsid w:val="00C1208B"/>
    <w:rsid w:val="00C144A9"/>
    <w:rsid w:val="00C75DBC"/>
    <w:rsid w:val="00C92792"/>
    <w:rsid w:val="00C945D9"/>
    <w:rsid w:val="00CA1848"/>
    <w:rsid w:val="00CA5B17"/>
    <w:rsid w:val="00CD6C84"/>
    <w:rsid w:val="00D0215C"/>
    <w:rsid w:val="00D852DF"/>
    <w:rsid w:val="00DB6617"/>
    <w:rsid w:val="00E132D1"/>
    <w:rsid w:val="00E3571B"/>
    <w:rsid w:val="00E35A08"/>
    <w:rsid w:val="00E41183"/>
    <w:rsid w:val="00EB20D6"/>
    <w:rsid w:val="00EC6845"/>
    <w:rsid w:val="00EE5639"/>
    <w:rsid w:val="00F75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2D07"/>
  <w15:chartTrackingRefBased/>
  <w15:docId w15:val="{3764CBEB-6415-4CFF-BAC1-EB7E269E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657"/>
    <w:rPr>
      <w:rFonts w:eastAsiaTheme="majorEastAsia" w:cstheme="majorBidi"/>
      <w:color w:val="272727" w:themeColor="text1" w:themeTint="D8"/>
    </w:rPr>
  </w:style>
  <w:style w:type="paragraph" w:styleId="Title">
    <w:name w:val="Title"/>
    <w:basedOn w:val="Normal"/>
    <w:next w:val="Normal"/>
    <w:link w:val="TitleChar"/>
    <w:uiPriority w:val="10"/>
    <w:qFormat/>
    <w:rsid w:val="00105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657"/>
    <w:pPr>
      <w:spacing w:before="160"/>
      <w:jc w:val="center"/>
    </w:pPr>
    <w:rPr>
      <w:i/>
      <w:iCs/>
      <w:color w:val="404040" w:themeColor="text1" w:themeTint="BF"/>
    </w:rPr>
  </w:style>
  <w:style w:type="character" w:customStyle="1" w:styleId="QuoteChar">
    <w:name w:val="Quote Char"/>
    <w:basedOn w:val="DefaultParagraphFont"/>
    <w:link w:val="Quote"/>
    <w:uiPriority w:val="29"/>
    <w:rsid w:val="00105657"/>
    <w:rPr>
      <w:i/>
      <w:iCs/>
      <w:color w:val="404040" w:themeColor="text1" w:themeTint="BF"/>
    </w:rPr>
  </w:style>
  <w:style w:type="paragraph" w:styleId="ListParagraph">
    <w:name w:val="List Paragraph"/>
    <w:basedOn w:val="Normal"/>
    <w:uiPriority w:val="34"/>
    <w:qFormat/>
    <w:rsid w:val="00105657"/>
    <w:pPr>
      <w:ind w:left="720"/>
      <w:contextualSpacing/>
    </w:pPr>
  </w:style>
  <w:style w:type="character" w:styleId="IntenseEmphasis">
    <w:name w:val="Intense Emphasis"/>
    <w:basedOn w:val="DefaultParagraphFont"/>
    <w:uiPriority w:val="21"/>
    <w:qFormat/>
    <w:rsid w:val="00105657"/>
    <w:rPr>
      <w:i/>
      <w:iCs/>
      <w:color w:val="0F4761" w:themeColor="accent1" w:themeShade="BF"/>
    </w:rPr>
  </w:style>
  <w:style w:type="paragraph" w:styleId="IntenseQuote">
    <w:name w:val="Intense Quote"/>
    <w:basedOn w:val="Normal"/>
    <w:next w:val="Normal"/>
    <w:link w:val="IntenseQuoteChar"/>
    <w:uiPriority w:val="30"/>
    <w:qFormat/>
    <w:rsid w:val="00105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657"/>
    <w:rPr>
      <w:i/>
      <w:iCs/>
      <w:color w:val="0F4761" w:themeColor="accent1" w:themeShade="BF"/>
    </w:rPr>
  </w:style>
  <w:style w:type="character" w:styleId="IntenseReference">
    <w:name w:val="Intense Reference"/>
    <w:basedOn w:val="DefaultParagraphFont"/>
    <w:uiPriority w:val="32"/>
    <w:qFormat/>
    <w:rsid w:val="00105657"/>
    <w:rPr>
      <w:b/>
      <w:bCs/>
      <w:smallCaps/>
      <w:color w:val="0F4761" w:themeColor="accent1" w:themeShade="BF"/>
      <w:spacing w:val="5"/>
    </w:rPr>
  </w:style>
  <w:style w:type="paragraph" w:styleId="Revision">
    <w:name w:val="Revision"/>
    <w:hidden/>
    <w:uiPriority w:val="99"/>
    <w:semiHidden/>
    <w:rsid w:val="009118F5"/>
    <w:pPr>
      <w:spacing w:after="0" w:line="240" w:lineRule="auto"/>
    </w:pPr>
  </w:style>
  <w:style w:type="character" w:styleId="CommentReference">
    <w:name w:val="annotation reference"/>
    <w:basedOn w:val="DefaultParagraphFont"/>
    <w:uiPriority w:val="99"/>
    <w:semiHidden/>
    <w:unhideWhenUsed/>
    <w:rsid w:val="0057682A"/>
    <w:rPr>
      <w:sz w:val="16"/>
      <w:szCs w:val="16"/>
    </w:rPr>
  </w:style>
  <w:style w:type="paragraph" w:styleId="CommentText">
    <w:name w:val="annotation text"/>
    <w:basedOn w:val="Normal"/>
    <w:link w:val="CommentTextChar"/>
    <w:uiPriority w:val="99"/>
    <w:unhideWhenUsed/>
    <w:rsid w:val="0057682A"/>
    <w:pPr>
      <w:spacing w:line="240" w:lineRule="auto"/>
    </w:pPr>
    <w:rPr>
      <w:sz w:val="20"/>
      <w:szCs w:val="20"/>
    </w:rPr>
  </w:style>
  <w:style w:type="character" w:customStyle="1" w:styleId="CommentTextChar">
    <w:name w:val="Comment Text Char"/>
    <w:basedOn w:val="DefaultParagraphFont"/>
    <w:link w:val="CommentText"/>
    <w:uiPriority w:val="99"/>
    <w:rsid w:val="0057682A"/>
    <w:rPr>
      <w:sz w:val="20"/>
      <w:szCs w:val="20"/>
    </w:rPr>
  </w:style>
  <w:style w:type="paragraph" w:styleId="CommentSubject">
    <w:name w:val="annotation subject"/>
    <w:basedOn w:val="CommentText"/>
    <w:next w:val="CommentText"/>
    <w:link w:val="CommentSubjectChar"/>
    <w:uiPriority w:val="99"/>
    <w:semiHidden/>
    <w:unhideWhenUsed/>
    <w:rsid w:val="0057682A"/>
    <w:rPr>
      <w:b/>
      <w:bCs/>
    </w:rPr>
  </w:style>
  <w:style w:type="character" w:customStyle="1" w:styleId="CommentSubjectChar">
    <w:name w:val="Comment Subject Char"/>
    <w:basedOn w:val="CommentTextChar"/>
    <w:link w:val="CommentSubject"/>
    <w:uiPriority w:val="99"/>
    <w:semiHidden/>
    <w:rsid w:val="0057682A"/>
    <w:rPr>
      <w:b/>
      <w:bCs/>
      <w:sz w:val="20"/>
      <w:szCs w:val="20"/>
    </w:rPr>
  </w:style>
  <w:style w:type="paragraph" w:styleId="NormalWeb">
    <w:name w:val="Normal (Web)"/>
    <w:basedOn w:val="Normal"/>
    <w:uiPriority w:val="99"/>
    <w:unhideWhenUsed/>
    <w:rsid w:val="00E132D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132D1"/>
    <w:rPr>
      <w:b/>
      <w:bCs/>
    </w:rPr>
  </w:style>
  <w:style w:type="character" w:styleId="Hyperlink">
    <w:name w:val="Hyperlink"/>
    <w:basedOn w:val="DefaultParagraphFont"/>
    <w:uiPriority w:val="99"/>
    <w:unhideWhenUsed/>
    <w:rsid w:val="009D62E2"/>
    <w:rPr>
      <w:color w:val="467886" w:themeColor="hyperlink"/>
      <w:u w:val="single"/>
    </w:rPr>
  </w:style>
  <w:style w:type="character" w:styleId="UnresolvedMention">
    <w:name w:val="Unresolved Mention"/>
    <w:basedOn w:val="DefaultParagraphFont"/>
    <w:uiPriority w:val="99"/>
    <w:semiHidden/>
    <w:unhideWhenUsed/>
    <w:rsid w:val="009D6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60570">
      <w:bodyDiv w:val="1"/>
      <w:marLeft w:val="0"/>
      <w:marRight w:val="0"/>
      <w:marTop w:val="0"/>
      <w:marBottom w:val="0"/>
      <w:divBdr>
        <w:top w:val="none" w:sz="0" w:space="0" w:color="auto"/>
        <w:left w:val="none" w:sz="0" w:space="0" w:color="auto"/>
        <w:bottom w:val="none" w:sz="0" w:space="0" w:color="auto"/>
        <w:right w:val="none" w:sz="0" w:space="0" w:color="auto"/>
      </w:divBdr>
    </w:div>
    <w:div w:id="1622564650">
      <w:bodyDiv w:val="1"/>
      <w:marLeft w:val="0"/>
      <w:marRight w:val="0"/>
      <w:marTop w:val="0"/>
      <w:marBottom w:val="0"/>
      <w:divBdr>
        <w:top w:val="none" w:sz="0" w:space="0" w:color="auto"/>
        <w:left w:val="none" w:sz="0" w:space="0" w:color="auto"/>
        <w:bottom w:val="none" w:sz="0" w:space="0" w:color="auto"/>
        <w:right w:val="none" w:sz="0" w:space="0" w:color="auto"/>
      </w:divBdr>
    </w:div>
    <w:div w:id="198796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4294</Characters>
  <Application>Microsoft Office Word</Application>
  <DocSecurity>0</DocSecurity>
  <Lines>99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HOWLING, Rebecca (NHS BRISTOL, NORTH SOMERSET AND SOUTH GLOUCESTERSHIRE ICB - 15C)</dc:creator>
  <cp:keywords/>
  <dc:description/>
  <cp:lastModifiedBy>EMMERSON, Naomi (NHS BRISTOL, NORTH SOMERSET AND SOUTH GLOUCESTERSHIRE ICB - 15C)</cp:lastModifiedBy>
  <cp:revision>3</cp:revision>
  <dcterms:created xsi:type="dcterms:W3CDTF">2026-06-09T11:13:00Z</dcterms:created>
  <dcterms:modified xsi:type="dcterms:W3CDTF">2026-06-09T11:14:00Z</dcterms:modified>
</cp:coreProperties>
</file>