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3C996" w14:textId="706BAE63" w:rsidR="67BC6CA3" w:rsidRDefault="00F94527" w:rsidP="67BC6CA3">
      <w:r w:rsidRPr="00BB3C36">
        <w:rPr>
          <w:rFonts w:cs="Arial"/>
          <w:b/>
          <w:bCs/>
          <w:noProof/>
          <w:lang w:eastAsia="en-GB"/>
        </w:rPr>
        <mc:AlternateContent>
          <mc:Choice Requires="wps">
            <w:drawing>
              <wp:anchor distT="0" distB="0" distL="114300" distR="114300" simplePos="0" relativeHeight="251658240" behindDoc="0" locked="0" layoutInCell="1" allowOverlap="1" wp14:anchorId="73CF62ED" wp14:editId="62D6FB14">
                <wp:simplePos x="0" y="0"/>
                <wp:positionH relativeFrom="margin">
                  <wp:posOffset>324016</wp:posOffset>
                </wp:positionH>
                <wp:positionV relativeFrom="paragraph">
                  <wp:posOffset>143731</wp:posOffset>
                </wp:positionV>
                <wp:extent cx="5857875" cy="2552369"/>
                <wp:effectExtent l="0" t="0" r="0" b="635"/>
                <wp:wrapNone/>
                <wp:docPr id="8" name="Text Box 8"/>
                <wp:cNvGraphicFramePr/>
                <a:graphic xmlns:a="http://schemas.openxmlformats.org/drawingml/2006/main">
                  <a:graphicData uri="http://schemas.microsoft.com/office/word/2010/wordprocessingShape">
                    <wps:wsp>
                      <wps:cNvSpPr txBox="1"/>
                      <wps:spPr>
                        <a:xfrm>
                          <a:off x="0" y="0"/>
                          <a:ext cx="5857875" cy="2552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ED8E7" w14:textId="77777777" w:rsidR="0056574D" w:rsidRPr="00781736" w:rsidRDefault="0056574D" w:rsidP="0056574D">
                            <w:pPr>
                              <w:jc w:val="center"/>
                              <w:rPr>
                                <w:rFonts w:cs="Arial"/>
                                <w:iCs/>
                                <w:sz w:val="44"/>
                                <w:szCs w:val="44"/>
                              </w:rPr>
                            </w:pPr>
                            <w:r w:rsidRPr="00781736">
                              <w:rPr>
                                <w:rFonts w:eastAsia="Times New Roman"/>
                                <w:iCs/>
                                <w:color w:val="003087"/>
                                <w:sz w:val="44"/>
                                <w:szCs w:val="44"/>
                              </w:rPr>
                              <w:t>Research Capability Funding (RCF)</w:t>
                            </w:r>
                          </w:p>
                          <w:p w14:paraId="2453D8D5" w14:textId="77777777" w:rsidR="0056574D" w:rsidRDefault="0056574D" w:rsidP="0056574D">
                            <w:pPr>
                              <w:jc w:val="center"/>
                              <w:rPr>
                                <w:rFonts w:eastAsia="Times New Roman"/>
                                <w:b/>
                                <w:bCs/>
                                <w:color w:val="003087"/>
                                <w:sz w:val="72"/>
                                <w:szCs w:val="72"/>
                              </w:rPr>
                            </w:pPr>
                            <w:r w:rsidRPr="005165FF">
                              <w:rPr>
                                <w:rFonts w:eastAsia="Times New Roman"/>
                                <w:b/>
                                <w:bCs/>
                                <w:color w:val="003087"/>
                                <w:sz w:val="72"/>
                                <w:szCs w:val="72"/>
                              </w:rPr>
                              <w:t xml:space="preserve">Responsive </w:t>
                            </w:r>
                            <w:r>
                              <w:rPr>
                                <w:rFonts w:eastAsia="Times New Roman"/>
                                <w:b/>
                                <w:bCs/>
                                <w:color w:val="003087"/>
                                <w:sz w:val="72"/>
                                <w:szCs w:val="72"/>
                              </w:rPr>
                              <w:t>C</w:t>
                            </w:r>
                            <w:r w:rsidRPr="005165FF">
                              <w:rPr>
                                <w:rFonts w:eastAsia="Times New Roman"/>
                                <w:b/>
                                <w:bCs/>
                                <w:color w:val="003087"/>
                                <w:sz w:val="72"/>
                                <w:szCs w:val="72"/>
                              </w:rPr>
                              <w:t>all</w:t>
                            </w:r>
                          </w:p>
                          <w:p w14:paraId="3B83404E" w14:textId="25A7301F" w:rsidR="00A33FB3" w:rsidRDefault="00AE77C1" w:rsidP="0056574D">
                            <w:pPr>
                              <w:jc w:val="center"/>
                              <w:rPr>
                                <w:rFonts w:eastAsia="Times New Roman"/>
                                <w:b/>
                                <w:bCs/>
                                <w:color w:val="003087"/>
                                <w:sz w:val="72"/>
                                <w:szCs w:val="72"/>
                              </w:rPr>
                            </w:pPr>
                            <w:r>
                              <w:rPr>
                                <w:rFonts w:eastAsia="Times New Roman"/>
                                <w:b/>
                                <w:bCs/>
                                <w:color w:val="003087"/>
                                <w:sz w:val="72"/>
                                <w:szCs w:val="72"/>
                              </w:rPr>
                              <w:t>Early Ideas (</w:t>
                            </w:r>
                            <w:r w:rsidR="00A33FB3">
                              <w:rPr>
                                <w:rFonts w:eastAsia="Times New Roman"/>
                                <w:b/>
                                <w:bCs/>
                                <w:color w:val="003087"/>
                                <w:sz w:val="72"/>
                                <w:szCs w:val="72"/>
                              </w:rPr>
                              <w:t>Type 1</w:t>
                            </w:r>
                            <w:r>
                              <w:rPr>
                                <w:rFonts w:eastAsia="Times New Roman"/>
                                <w:b/>
                                <w:bCs/>
                                <w:color w:val="003087"/>
                                <w:sz w:val="72"/>
                                <w:szCs w:val="72"/>
                              </w:rPr>
                              <w:t>)</w:t>
                            </w:r>
                          </w:p>
                          <w:p w14:paraId="406D4A79" w14:textId="77777777" w:rsidR="00A33FB3" w:rsidRPr="00781736" w:rsidRDefault="00A33FB3" w:rsidP="00A33FB3">
                            <w:pPr>
                              <w:jc w:val="center"/>
                              <w:rPr>
                                <w:rFonts w:eastAsia="Times New Roman"/>
                                <w:color w:val="003087"/>
                                <w:sz w:val="40"/>
                                <w:szCs w:val="40"/>
                              </w:rPr>
                            </w:pPr>
                            <w:r w:rsidRPr="00781736">
                              <w:rPr>
                                <w:rFonts w:eastAsia="Times New Roman"/>
                                <w:color w:val="003087"/>
                                <w:sz w:val="40"/>
                                <w:szCs w:val="40"/>
                              </w:rPr>
                              <w:t>Supporting research in primary care, community care, public health &amp; social care</w:t>
                            </w:r>
                          </w:p>
                          <w:p w14:paraId="78611B9D" w14:textId="77777777" w:rsidR="00A33FB3" w:rsidRPr="005165FF" w:rsidRDefault="00A33FB3" w:rsidP="0056574D">
                            <w:pPr>
                              <w:jc w:val="center"/>
                              <w:rPr>
                                <w:rFonts w:eastAsia="Times New Roman"/>
                                <w:b/>
                                <w:bCs/>
                                <w:color w:val="003087"/>
                                <w:sz w:val="72"/>
                                <w:szCs w:val="72"/>
                              </w:rPr>
                            </w:pPr>
                          </w:p>
                          <w:p w14:paraId="2F5173A7" w14:textId="77777777" w:rsidR="0056574D" w:rsidRPr="00000ED7" w:rsidRDefault="0056574D" w:rsidP="0056574D">
                            <w:pPr>
                              <w:jc w:val="center"/>
                              <w:rPr>
                                <w:rFonts w:cs="Arial"/>
                                <w:b/>
                                <w:sz w:val="48"/>
                                <w:szCs w:val="48"/>
                              </w:rPr>
                            </w:pPr>
                          </w:p>
                          <w:p w14:paraId="62CE9C57" w14:textId="77777777" w:rsidR="0056574D" w:rsidRPr="00B732E7" w:rsidRDefault="0056574D" w:rsidP="0056574D">
                            <w:pPr>
                              <w:jc w:val="center"/>
                              <w:rPr>
                                <w:rFonts w:cs="Arial"/>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F62ED" id="_x0000_t202" coordsize="21600,21600" o:spt="202" path="m,l,21600r21600,l21600,xe">
                <v:stroke joinstyle="miter"/>
                <v:path gradientshapeok="t" o:connecttype="rect"/>
              </v:shapetype>
              <v:shape id="Text Box 8" o:spid="_x0000_s1026" type="#_x0000_t202" style="position:absolute;margin-left:25.5pt;margin-top:11.3pt;width:461.25pt;height:200.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" filled="f" stroked="f" strokeweight=".5pt">
                <v:textbox>
                  <w:txbxContent>
                    <w:p w14:paraId="337ED8E7" w14:textId="77777777" w:rsidR="0056574D" w:rsidRPr="00781736" w:rsidRDefault="0056574D" w:rsidP="0056574D">
                      <w:pPr>
                        <w:jc w:val="center"/>
                        <w:rPr>
                          <w:rFonts w:cs="Arial"/>
                          <w:iCs/>
                          <w:sz w:val="44"/>
                          <w:szCs w:val="44"/>
                        </w:rPr>
                      </w:pPr>
                      <w:r w:rsidRPr="00781736">
                        <w:rPr>
                          <w:rFonts w:eastAsia="Times New Roman"/>
                          <w:iCs/>
                          <w:color w:val="003087"/>
                          <w:sz w:val="44"/>
                          <w:szCs w:val="44"/>
                        </w:rPr>
                        <w:t>Research Capability Funding (RCF)</w:t>
                      </w:r>
                    </w:p>
                    <w:p w14:paraId="2453D8D5" w14:textId="77777777" w:rsidR="0056574D" w:rsidRDefault="0056574D" w:rsidP="0056574D">
                      <w:pPr>
                        <w:jc w:val="center"/>
                        <w:rPr>
                          <w:rFonts w:eastAsia="Times New Roman"/>
                          <w:b/>
                          <w:bCs/>
                          <w:color w:val="003087"/>
                          <w:sz w:val="72"/>
                          <w:szCs w:val="72"/>
                        </w:rPr>
                      </w:pPr>
                      <w:r w:rsidRPr="005165FF">
                        <w:rPr>
                          <w:rFonts w:eastAsia="Times New Roman"/>
                          <w:b/>
                          <w:bCs/>
                          <w:color w:val="003087"/>
                          <w:sz w:val="72"/>
                          <w:szCs w:val="72"/>
                        </w:rPr>
                        <w:t xml:space="preserve">Responsive </w:t>
                      </w:r>
                      <w:r>
                        <w:rPr>
                          <w:rFonts w:eastAsia="Times New Roman"/>
                          <w:b/>
                          <w:bCs/>
                          <w:color w:val="003087"/>
                          <w:sz w:val="72"/>
                          <w:szCs w:val="72"/>
                        </w:rPr>
                        <w:t>C</w:t>
                      </w:r>
                      <w:r w:rsidRPr="005165FF">
                        <w:rPr>
                          <w:rFonts w:eastAsia="Times New Roman"/>
                          <w:b/>
                          <w:bCs/>
                          <w:color w:val="003087"/>
                          <w:sz w:val="72"/>
                          <w:szCs w:val="72"/>
                        </w:rPr>
                        <w:t>all</w:t>
                      </w:r>
                    </w:p>
                    <w:p w14:paraId="3B83404E" w14:textId="25A7301F" w:rsidR="00A33FB3" w:rsidRDefault="00AE77C1" w:rsidP="0056574D">
                      <w:pPr>
                        <w:jc w:val="center"/>
                        <w:rPr>
                          <w:rFonts w:eastAsia="Times New Roman"/>
                          <w:b/>
                          <w:bCs/>
                          <w:color w:val="003087"/>
                          <w:sz w:val="72"/>
                          <w:szCs w:val="72"/>
                        </w:rPr>
                      </w:pPr>
                      <w:r>
                        <w:rPr>
                          <w:rFonts w:eastAsia="Times New Roman"/>
                          <w:b/>
                          <w:bCs/>
                          <w:color w:val="003087"/>
                          <w:sz w:val="72"/>
                          <w:szCs w:val="72"/>
                        </w:rPr>
                        <w:t>Early Ideas (</w:t>
                      </w:r>
                      <w:r w:rsidR="00A33FB3">
                        <w:rPr>
                          <w:rFonts w:eastAsia="Times New Roman"/>
                          <w:b/>
                          <w:bCs/>
                          <w:color w:val="003087"/>
                          <w:sz w:val="72"/>
                          <w:szCs w:val="72"/>
                        </w:rPr>
                        <w:t>Type 1</w:t>
                      </w:r>
                      <w:r>
                        <w:rPr>
                          <w:rFonts w:eastAsia="Times New Roman"/>
                          <w:b/>
                          <w:bCs/>
                          <w:color w:val="003087"/>
                          <w:sz w:val="72"/>
                          <w:szCs w:val="72"/>
                        </w:rPr>
                        <w:t>)</w:t>
                      </w:r>
                    </w:p>
                    <w:p w14:paraId="406D4A79" w14:textId="77777777" w:rsidR="00A33FB3" w:rsidRPr="00781736" w:rsidRDefault="00A33FB3" w:rsidP="00A33FB3">
                      <w:pPr>
                        <w:jc w:val="center"/>
                        <w:rPr>
                          <w:rFonts w:eastAsia="Times New Roman"/>
                          <w:color w:val="003087"/>
                          <w:sz w:val="40"/>
                          <w:szCs w:val="40"/>
                        </w:rPr>
                      </w:pPr>
                      <w:r w:rsidRPr="00781736">
                        <w:rPr>
                          <w:rFonts w:eastAsia="Times New Roman"/>
                          <w:color w:val="003087"/>
                          <w:sz w:val="40"/>
                          <w:szCs w:val="40"/>
                        </w:rPr>
                        <w:t>Supporting research in primary care, community care, public health &amp; social care</w:t>
                      </w:r>
                    </w:p>
                    <w:p w14:paraId="78611B9D" w14:textId="77777777" w:rsidR="00A33FB3" w:rsidRPr="005165FF" w:rsidRDefault="00A33FB3" w:rsidP="0056574D">
                      <w:pPr>
                        <w:jc w:val="center"/>
                        <w:rPr>
                          <w:rFonts w:eastAsia="Times New Roman"/>
                          <w:b/>
                          <w:bCs/>
                          <w:color w:val="003087"/>
                          <w:sz w:val="72"/>
                          <w:szCs w:val="72"/>
                        </w:rPr>
                      </w:pPr>
                    </w:p>
                    <w:p w14:paraId="2F5173A7" w14:textId="77777777" w:rsidR="0056574D" w:rsidRPr="00000ED7" w:rsidRDefault="0056574D" w:rsidP="0056574D">
                      <w:pPr>
                        <w:jc w:val="center"/>
                        <w:rPr>
                          <w:rFonts w:cs="Arial"/>
                          <w:b/>
                          <w:sz w:val="48"/>
                          <w:szCs w:val="48"/>
                        </w:rPr>
                      </w:pPr>
                    </w:p>
                    <w:p w14:paraId="62CE9C57" w14:textId="77777777" w:rsidR="0056574D" w:rsidRPr="00B732E7" w:rsidRDefault="0056574D" w:rsidP="0056574D">
                      <w:pPr>
                        <w:jc w:val="center"/>
                        <w:rPr>
                          <w:rFonts w:cs="Arial"/>
                          <w:b/>
                          <w:sz w:val="52"/>
                          <w:szCs w:val="52"/>
                        </w:rPr>
                      </w:pPr>
                    </w:p>
                  </w:txbxContent>
                </v:textbox>
                <w10:wrap anchorx="margin"/>
              </v:shape>
            </w:pict>
          </mc:Fallback>
        </mc:AlternateContent>
      </w:r>
    </w:p>
    <w:p w14:paraId="1491F564" w14:textId="2415D12D" w:rsidR="0DE58183" w:rsidRDefault="0DE58183"/>
    <w:p w14:paraId="3EE3FEED" w14:textId="43ECD9C8" w:rsidR="0DE58183" w:rsidRDefault="0DE58183"/>
    <w:p w14:paraId="34A4AA8D" w14:textId="25DCFB42" w:rsidR="0DE58183" w:rsidRDefault="0DE58183"/>
    <w:p w14:paraId="6A61B4C6" w14:textId="086539A2" w:rsidR="0DE58183" w:rsidRDefault="0DE58183"/>
    <w:p w14:paraId="37FEF1E5" w14:textId="0FA17541" w:rsidR="0DE58183" w:rsidRDefault="0DE58183"/>
    <w:p w14:paraId="4B842340" w14:textId="78F77DD8" w:rsidR="0DE58183" w:rsidRDefault="0DE58183"/>
    <w:p w14:paraId="767869E9" w14:textId="32897894" w:rsidR="0DE58183" w:rsidRDefault="0DE58183"/>
    <w:p w14:paraId="3CCA1369" w14:textId="1F0708EF" w:rsidR="0DE58183" w:rsidRDefault="0DE58183"/>
    <w:p w14:paraId="7A66C80A" w14:textId="04EB7A04" w:rsidR="0DE58183" w:rsidRDefault="0DE58183"/>
    <w:p w14:paraId="4129708E" w14:textId="750AA90A" w:rsidR="0DE58183" w:rsidRDefault="0DE58183"/>
    <w:p w14:paraId="41D6A7D5" w14:textId="72E8132E" w:rsidR="0DE58183" w:rsidRDefault="0DE58183"/>
    <w:p w14:paraId="41869932" w14:textId="70A13793" w:rsidR="0DE58183" w:rsidRDefault="0056574D">
      <w:r>
        <w:rPr>
          <w:noProof/>
          <w:lang w:eastAsia="en-GB"/>
        </w:rPr>
        <w:drawing>
          <wp:anchor distT="0" distB="0" distL="114300" distR="114300" simplePos="0" relativeHeight="251658241" behindDoc="1" locked="1" layoutInCell="1" allowOverlap="1" wp14:anchorId="524E4626" wp14:editId="68155501">
            <wp:simplePos x="0" y="0"/>
            <wp:positionH relativeFrom="margin">
              <wp:posOffset>478155</wp:posOffset>
            </wp:positionH>
            <wp:positionV relativeFrom="page">
              <wp:posOffset>3905250</wp:posOffset>
            </wp:positionV>
            <wp:extent cx="5598160" cy="4772025"/>
            <wp:effectExtent l="0" t="0" r="2540" b="9525"/>
            <wp:wrapNone/>
            <wp:docPr id="4" name="Picture 4" descr="Blue and pi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and pink squares"/>
                    <pic:cNvPicPr/>
                  </pic:nvPicPr>
                  <pic:blipFill rotWithShape="1">
                    <a:blip r:embed="rId11" cstate="print">
                      <a:extLst>
                        <a:ext uri="{28A0092B-C50C-407E-A947-70E740481C1C}">
                          <a14:useLocalDpi xmlns:a14="http://schemas.microsoft.com/office/drawing/2010/main" val="0"/>
                        </a:ext>
                      </a:extLst>
                    </a:blip>
                    <a:srcRect b="11640"/>
                    <a:stretch/>
                  </pic:blipFill>
                  <pic:spPr bwMode="auto">
                    <a:xfrm>
                      <a:off x="0" y="0"/>
                      <a:ext cx="5598160" cy="477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65150" w14:textId="6F23EA58" w:rsidR="0DE58183" w:rsidRDefault="0DE58183"/>
    <w:p w14:paraId="61DCB563" w14:textId="49321277" w:rsidR="0DE58183" w:rsidRDefault="0DE58183"/>
    <w:p w14:paraId="6A1D304F" w14:textId="080B4DA1" w:rsidR="0DE58183" w:rsidRDefault="0DE58183"/>
    <w:p w14:paraId="2E54B8DE" w14:textId="4FF11C5A" w:rsidR="0DE58183" w:rsidRDefault="0DE58183"/>
    <w:p w14:paraId="1F489932" w14:textId="4C6F5FE2" w:rsidR="0DE58183" w:rsidRDefault="0DE58183" w:rsidP="3D15AC55"/>
    <w:p w14:paraId="67D22BC7" w14:textId="1E7ECF62" w:rsidR="0056574D" w:rsidRDefault="0056574D" w:rsidP="0DE58183"/>
    <w:p w14:paraId="14DF865E" w14:textId="77777777" w:rsidR="0056574D" w:rsidRDefault="0056574D" w:rsidP="0DE58183"/>
    <w:p w14:paraId="571134AD" w14:textId="77777777" w:rsidR="0056574D" w:rsidRDefault="0056574D" w:rsidP="0DE58183"/>
    <w:p w14:paraId="18FF2BA6" w14:textId="77777777" w:rsidR="0056574D" w:rsidRDefault="0056574D" w:rsidP="0DE58183"/>
    <w:p w14:paraId="284CDFB2" w14:textId="067672BC" w:rsidR="0056574D" w:rsidRDefault="0056574D" w:rsidP="0DE58183"/>
    <w:p w14:paraId="1827FC09" w14:textId="63E27156" w:rsidR="0056574D" w:rsidRDefault="0056574D" w:rsidP="0DE58183"/>
    <w:p w14:paraId="070C3716" w14:textId="5CCB33DF" w:rsidR="0056574D" w:rsidRDefault="0056574D" w:rsidP="0DE58183"/>
    <w:p w14:paraId="664DFB83" w14:textId="7D6A87B9" w:rsidR="0056574D" w:rsidRDefault="0056574D" w:rsidP="0DE58183"/>
    <w:p w14:paraId="09A004D2" w14:textId="7AE5C77A" w:rsidR="0056574D" w:rsidRDefault="00A47CC2" w:rsidP="0DE58183">
      <w:r>
        <w:rPr>
          <w:noProof/>
        </w:rPr>
        <w:lastRenderedPageBreak/>
        <w:drawing>
          <wp:anchor distT="0" distB="0" distL="114300" distR="114300" simplePos="0" relativeHeight="251658246" behindDoc="1" locked="0" layoutInCell="1" allowOverlap="1" wp14:anchorId="6CC05B8B" wp14:editId="3223E911">
            <wp:simplePos x="0" y="0"/>
            <wp:positionH relativeFrom="page">
              <wp:align>right</wp:align>
            </wp:positionH>
            <wp:positionV relativeFrom="paragraph">
              <wp:posOffset>-134620</wp:posOffset>
            </wp:positionV>
            <wp:extent cx="7392035" cy="1013460"/>
            <wp:effectExtent l="0" t="0" r="0" b="0"/>
            <wp:wrapTight wrapText="bothSides">
              <wp:wrapPolygon edited="0">
                <wp:start x="5734" y="2436"/>
                <wp:lineTo x="4175" y="3248"/>
                <wp:lineTo x="4064" y="7308"/>
                <wp:lineTo x="4231" y="10556"/>
                <wp:lineTo x="12358" y="12586"/>
                <wp:lineTo x="13471" y="12586"/>
                <wp:lineTo x="17479" y="10556"/>
                <wp:lineTo x="17535" y="5684"/>
                <wp:lineTo x="16644" y="3654"/>
                <wp:lineTo x="14417" y="2436"/>
                <wp:lineTo x="5734" y="2436"/>
              </wp:wrapPolygon>
            </wp:wrapTight>
            <wp:docPr id="207543486" name="Picture 1" descr="Guidance for applicant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486" name="Picture 1" descr="Guidance for applicants tit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2035" cy="1013460"/>
                    </a:xfrm>
                    <a:prstGeom prst="rect">
                      <a:avLst/>
                    </a:prstGeom>
                    <a:noFill/>
                  </pic:spPr>
                </pic:pic>
              </a:graphicData>
            </a:graphic>
          </wp:anchor>
        </w:drawing>
      </w:r>
    </w:p>
    <w:sdt>
      <w:sdtPr>
        <w:rPr>
          <w:rFonts w:ascii="Arial" w:eastAsia="Calibri" w:hAnsi="Arial" w:cs="Arial"/>
          <w:b w:val="0"/>
          <w:bCs w:val="0"/>
          <w:color w:val="auto"/>
          <w:sz w:val="22"/>
          <w:szCs w:val="22"/>
          <w:lang w:val="en-GB" w:eastAsia="en-US"/>
        </w:rPr>
        <w:id w:val="-364289635"/>
        <w:docPartObj>
          <w:docPartGallery w:val="Table of Contents"/>
          <w:docPartUnique/>
        </w:docPartObj>
      </w:sdtPr>
      <w:sdtEndPr>
        <w:rPr>
          <w:rFonts w:eastAsiaTheme="minorEastAsia"/>
          <w:noProof/>
          <w:sz w:val="24"/>
          <w:szCs w:val="24"/>
        </w:rPr>
      </w:sdtEndPr>
      <w:sdtContent>
        <w:p w14:paraId="534F4B65" w14:textId="77777777" w:rsidR="00E27BBC" w:rsidRDefault="00E27BBC" w:rsidP="0056574D">
          <w:pPr>
            <w:pStyle w:val="TOCHeading"/>
            <w:rPr>
              <w:rFonts w:ascii="Arial" w:eastAsia="Calibri" w:hAnsi="Arial" w:cs="Arial"/>
              <w:b w:val="0"/>
              <w:bCs w:val="0"/>
              <w:color w:val="auto"/>
              <w:sz w:val="22"/>
              <w:szCs w:val="22"/>
              <w:lang w:val="en-GB" w:eastAsia="en-US"/>
            </w:rPr>
          </w:pPr>
        </w:p>
        <w:p w14:paraId="06AA872F" w14:textId="77777777" w:rsidR="00E27BBC" w:rsidRDefault="00E27BBC">
          <w:pPr>
            <w:rPr>
              <w:rFonts w:eastAsia="Calibri" w:cs="Arial"/>
              <w:sz w:val="22"/>
            </w:rPr>
          </w:pPr>
          <w:r>
            <w:rPr>
              <w:rFonts w:eastAsia="Calibri" w:cs="Arial"/>
              <w:b/>
              <w:bCs/>
              <w:sz w:val="22"/>
            </w:rPr>
            <w:br w:type="page"/>
          </w:r>
        </w:p>
        <w:p w14:paraId="35714A8B" w14:textId="240C4B1E" w:rsidR="0056574D" w:rsidRPr="0097390D" w:rsidRDefault="0056574D" w:rsidP="0097390D">
          <w:pPr>
            <w:pStyle w:val="TOCHeading"/>
            <w:rPr>
              <w:rFonts w:asciiTheme="minorHAnsi" w:hAnsiTheme="minorHAnsi" w:cstheme="minorHAnsi"/>
              <w:sz w:val="24"/>
              <w:szCs w:val="24"/>
            </w:rPr>
          </w:pPr>
          <w:r w:rsidRPr="00BB3C36">
            <w:rPr>
              <w:rFonts w:ascii="Arial" w:hAnsi="Arial" w:cs="Arial"/>
              <w:sz w:val="22"/>
              <w:szCs w:val="22"/>
            </w:rPr>
            <w:lastRenderedPageBreak/>
            <w:t>C</w:t>
          </w:r>
          <w:r w:rsidRPr="0097390D">
            <w:rPr>
              <w:rFonts w:asciiTheme="minorHAnsi" w:hAnsiTheme="minorHAnsi" w:cstheme="minorHAnsi"/>
              <w:sz w:val="24"/>
              <w:szCs w:val="24"/>
            </w:rPr>
            <w:t>ontents</w:t>
          </w:r>
        </w:p>
        <w:p w14:paraId="50968D59" w14:textId="27B1873A" w:rsidR="001C197C" w:rsidRPr="0097390D" w:rsidRDefault="0056574D"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r w:rsidRPr="0097390D">
            <w:rPr>
              <w:rFonts w:asciiTheme="minorHAnsi" w:hAnsiTheme="minorHAnsi" w:cstheme="minorHAnsi"/>
              <w:sz w:val="24"/>
              <w:szCs w:val="24"/>
            </w:rPr>
            <w:fldChar w:fldCharType="begin"/>
          </w:r>
          <w:r w:rsidRPr="0097390D">
            <w:rPr>
              <w:rFonts w:asciiTheme="minorHAnsi" w:hAnsiTheme="minorHAnsi" w:cstheme="minorHAnsi"/>
              <w:sz w:val="24"/>
              <w:szCs w:val="24"/>
            </w:rPr>
            <w:instrText xml:space="preserve"> TOC \o "1-3" \h \z \u </w:instrText>
          </w:r>
          <w:r w:rsidRPr="0097390D">
            <w:rPr>
              <w:rFonts w:asciiTheme="minorHAnsi" w:hAnsiTheme="minorHAnsi" w:cstheme="minorHAnsi"/>
              <w:sz w:val="24"/>
              <w:szCs w:val="24"/>
            </w:rPr>
            <w:fldChar w:fldCharType="separate"/>
          </w:r>
          <w:hyperlink w:anchor="_Toc176515117" w:history="1">
            <w:r w:rsidR="001C197C" w:rsidRPr="0097390D">
              <w:rPr>
                <w:rStyle w:val="Hyperlink"/>
                <w:rFonts w:asciiTheme="minorHAnsi" w:eastAsia="Times New Roman" w:hAnsiTheme="minorHAnsi" w:cstheme="minorHAnsi"/>
                <w:sz w:val="24"/>
                <w:szCs w:val="24"/>
              </w:rPr>
              <w:t>The Responsive call</w:t>
            </w:r>
            <w:r w:rsidR="001C197C" w:rsidRPr="0097390D">
              <w:rPr>
                <w:rFonts w:asciiTheme="minorHAnsi" w:hAnsiTheme="minorHAnsi" w:cstheme="minorHAnsi"/>
                <w:webHidden/>
                <w:sz w:val="24"/>
                <w:szCs w:val="24"/>
              </w:rPr>
              <w:tab/>
            </w:r>
            <w:r w:rsidR="001C197C" w:rsidRPr="0097390D">
              <w:rPr>
                <w:rFonts w:asciiTheme="minorHAnsi" w:hAnsiTheme="minorHAnsi" w:cstheme="minorHAnsi"/>
                <w:webHidden/>
                <w:sz w:val="24"/>
                <w:szCs w:val="24"/>
              </w:rPr>
              <w:fldChar w:fldCharType="begin"/>
            </w:r>
            <w:r w:rsidR="001C197C" w:rsidRPr="0097390D">
              <w:rPr>
                <w:rFonts w:asciiTheme="minorHAnsi" w:hAnsiTheme="minorHAnsi" w:cstheme="minorHAnsi"/>
                <w:webHidden/>
                <w:sz w:val="24"/>
                <w:szCs w:val="24"/>
              </w:rPr>
              <w:instrText xml:space="preserve"> PAGEREF _Toc176515117 \h </w:instrText>
            </w:r>
            <w:r w:rsidR="001C197C" w:rsidRPr="0097390D">
              <w:rPr>
                <w:rFonts w:asciiTheme="minorHAnsi" w:hAnsiTheme="minorHAnsi" w:cstheme="minorHAnsi"/>
                <w:webHidden/>
                <w:sz w:val="24"/>
                <w:szCs w:val="24"/>
              </w:rPr>
            </w:r>
            <w:r w:rsidR="001C197C"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3</w:t>
            </w:r>
            <w:r w:rsidR="001C197C" w:rsidRPr="0097390D">
              <w:rPr>
                <w:rFonts w:asciiTheme="minorHAnsi" w:hAnsiTheme="minorHAnsi" w:cstheme="minorHAnsi"/>
                <w:webHidden/>
                <w:sz w:val="24"/>
                <w:szCs w:val="24"/>
              </w:rPr>
              <w:fldChar w:fldCharType="end"/>
            </w:r>
          </w:hyperlink>
        </w:p>
        <w:p w14:paraId="3AB96679" w14:textId="1B5228C4" w:rsidR="001C197C" w:rsidRPr="0097390D" w:rsidRDefault="00AE77C1"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r w:rsidRPr="0097390D">
            <w:rPr>
              <w:rFonts w:asciiTheme="minorHAnsi" w:hAnsiTheme="minorHAnsi" w:cstheme="minorHAnsi"/>
              <w:sz w:val="24"/>
              <w:szCs w:val="24"/>
            </w:rPr>
            <w:t xml:space="preserve">Early Ideas </w:t>
          </w:r>
          <w:hyperlink w:anchor="_Toc176515118" w:history="1">
            <w:r w:rsidRPr="0097390D">
              <w:rPr>
                <w:rStyle w:val="Hyperlink"/>
                <w:rFonts w:asciiTheme="minorHAnsi" w:eastAsia="Times New Roman" w:hAnsiTheme="minorHAnsi" w:cstheme="minorHAnsi"/>
                <w:sz w:val="24"/>
                <w:szCs w:val="24"/>
              </w:rPr>
              <w:t>(Type 1)</w:t>
            </w:r>
            <w:r w:rsidR="001C197C" w:rsidRPr="0097390D">
              <w:rPr>
                <w:rStyle w:val="Hyperlink"/>
                <w:rFonts w:asciiTheme="minorHAnsi" w:eastAsia="Times New Roman" w:hAnsiTheme="minorHAnsi" w:cstheme="minorHAnsi"/>
                <w:sz w:val="24"/>
                <w:szCs w:val="24"/>
              </w:rPr>
              <w:t xml:space="preserve"> RCF</w:t>
            </w:r>
            <w:r w:rsidR="001C197C" w:rsidRPr="0097390D">
              <w:rPr>
                <w:rFonts w:asciiTheme="minorHAnsi" w:hAnsiTheme="minorHAnsi" w:cstheme="minorHAnsi"/>
                <w:webHidden/>
                <w:sz w:val="24"/>
                <w:szCs w:val="24"/>
              </w:rPr>
              <w:tab/>
            </w:r>
            <w:r w:rsidR="001C197C" w:rsidRPr="0097390D">
              <w:rPr>
                <w:rFonts w:asciiTheme="minorHAnsi" w:hAnsiTheme="minorHAnsi" w:cstheme="minorHAnsi"/>
                <w:webHidden/>
                <w:sz w:val="24"/>
                <w:szCs w:val="24"/>
              </w:rPr>
              <w:fldChar w:fldCharType="begin"/>
            </w:r>
            <w:r w:rsidR="001C197C" w:rsidRPr="0097390D">
              <w:rPr>
                <w:rFonts w:asciiTheme="minorHAnsi" w:hAnsiTheme="minorHAnsi" w:cstheme="minorHAnsi"/>
                <w:webHidden/>
                <w:sz w:val="24"/>
                <w:szCs w:val="24"/>
              </w:rPr>
              <w:instrText xml:space="preserve"> PAGEREF _Toc176515118 \h </w:instrText>
            </w:r>
            <w:r w:rsidR="001C197C" w:rsidRPr="0097390D">
              <w:rPr>
                <w:rFonts w:asciiTheme="minorHAnsi" w:hAnsiTheme="minorHAnsi" w:cstheme="minorHAnsi"/>
                <w:webHidden/>
                <w:sz w:val="24"/>
                <w:szCs w:val="24"/>
              </w:rPr>
            </w:r>
            <w:r w:rsidR="001C197C"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3</w:t>
            </w:r>
            <w:r w:rsidR="001C197C" w:rsidRPr="0097390D">
              <w:rPr>
                <w:rFonts w:asciiTheme="minorHAnsi" w:hAnsiTheme="minorHAnsi" w:cstheme="minorHAnsi"/>
                <w:webHidden/>
                <w:sz w:val="24"/>
                <w:szCs w:val="24"/>
              </w:rPr>
              <w:fldChar w:fldCharType="end"/>
            </w:r>
          </w:hyperlink>
        </w:p>
        <w:p w14:paraId="759D134F" w14:textId="2C5E28CA" w:rsidR="001C197C" w:rsidRPr="0097390D" w:rsidRDefault="001C197C"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hyperlink w:anchor="_Toc176515119" w:history="1">
            <w:r w:rsidRPr="0097390D">
              <w:rPr>
                <w:rStyle w:val="Hyperlink"/>
                <w:rFonts w:asciiTheme="minorHAnsi" w:eastAsia="Times New Roman" w:hAnsiTheme="minorHAnsi" w:cstheme="minorHAnsi"/>
                <w:sz w:val="24"/>
                <w:szCs w:val="24"/>
              </w:rPr>
              <w:t>Review</w:t>
            </w:r>
            <w:r w:rsidRPr="0097390D">
              <w:rPr>
                <w:rFonts w:asciiTheme="minorHAnsi" w:hAnsiTheme="minorHAnsi" w:cstheme="minorHAnsi"/>
                <w:webHidden/>
                <w:sz w:val="24"/>
                <w:szCs w:val="24"/>
              </w:rPr>
              <w:tab/>
            </w:r>
            <w:r w:rsidRPr="0097390D">
              <w:rPr>
                <w:rFonts w:asciiTheme="minorHAnsi" w:hAnsiTheme="minorHAnsi" w:cstheme="minorHAnsi"/>
                <w:webHidden/>
                <w:sz w:val="24"/>
                <w:szCs w:val="24"/>
              </w:rPr>
              <w:fldChar w:fldCharType="begin"/>
            </w:r>
            <w:r w:rsidRPr="0097390D">
              <w:rPr>
                <w:rFonts w:asciiTheme="minorHAnsi" w:hAnsiTheme="minorHAnsi" w:cstheme="minorHAnsi"/>
                <w:webHidden/>
                <w:sz w:val="24"/>
                <w:szCs w:val="24"/>
              </w:rPr>
              <w:instrText xml:space="preserve"> PAGEREF _Toc176515119 \h </w:instrText>
            </w:r>
            <w:r w:rsidRPr="0097390D">
              <w:rPr>
                <w:rFonts w:asciiTheme="minorHAnsi" w:hAnsiTheme="minorHAnsi" w:cstheme="minorHAnsi"/>
                <w:webHidden/>
                <w:sz w:val="24"/>
                <w:szCs w:val="24"/>
              </w:rPr>
            </w:r>
            <w:r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5</w:t>
            </w:r>
            <w:r w:rsidRPr="0097390D">
              <w:rPr>
                <w:rFonts w:asciiTheme="minorHAnsi" w:hAnsiTheme="minorHAnsi" w:cstheme="minorHAnsi"/>
                <w:webHidden/>
                <w:sz w:val="24"/>
                <w:szCs w:val="24"/>
              </w:rPr>
              <w:fldChar w:fldCharType="end"/>
            </w:r>
          </w:hyperlink>
        </w:p>
        <w:p w14:paraId="25FAB85C" w14:textId="0DAA571A" w:rsidR="001C197C" w:rsidRPr="0097390D" w:rsidRDefault="001C197C" w:rsidP="0097390D">
          <w:pPr>
            <w:pStyle w:val="TOC2"/>
            <w:tabs>
              <w:tab w:val="right" w:leader="dot" w:pos="9739"/>
            </w:tabs>
            <w:rPr>
              <w:rFonts w:asciiTheme="minorHAnsi" w:eastAsiaTheme="minorEastAsia" w:hAnsiTheme="minorHAnsi" w:cstheme="minorHAnsi"/>
              <w:noProof/>
              <w:kern w:val="2"/>
              <w:sz w:val="24"/>
              <w:szCs w:val="24"/>
              <w:lang w:eastAsia="en-GB"/>
              <w14:ligatures w14:val="standardContextual"/>
            </w:rPr>
          </w:pPr>
          <w:hyperlink w:anchor="_Toc176515120" w:history="1">
            <w:r w:rsidRPr="0097390D">
              <w:rPr>
                <w:rStyle w:val="Hyperlink"/>
                <w:rFonts w:asciiTheme="minorHAnsi" w:hAnsiTheme="minorHAnsi" w:cstheme="minorHAnsi"/>
                <w:noProof/>
                <w:sz w:val="24"/>
                <w:szCs w:val="24"/>
              </w:rPr>
              <w:t>Process</w:t>
            </w:r>
            <w:r w:rsidRPr="0097390D">
              <w:rPr>
                <w:rFonts w:asciiTheme="minorHAnsi" w:hAnsiTheme="minorHAnsi" w:cstheme="minorHAnsi"/>
                <w:noProof/>
                <w:webHidden/>
                <w:sz w:val="24"/>
                <w:szCs w:val="24"/>
              </w:rPr>
              <w:tab/>
            </w:r>
            <w:r w:rsidRPr="0097390D">
              <w:rPr>
                <w:rFonts w:asciiTheme="minorHAnsi" w:hAnsiTheme="minorHAnsi" w:cstheme="minorHAnsi"/>
                <w:noProof/>
                <w:webHidden/>
                <w:sz w:val="24"/>
                <w:szCs w:val="24"/>
              </w:rPr>
              <w:fldChar w:fldCharType="begin"/>
            </w:r>
            <w:r w:rsidRPr="0097390D">
              <w:rPr>
                <w:rFonts w:asciiTheme="minorHAnsi" w:hAnsiTheme="minorHAnsi" w:cstheme="minorHAnsi"/>
                <w:noProof/>
                <w:webHidden/>
                <w:sz w:val="24"/>
                <w:szCs w:val="24"/>
              </w:rPr>
              <w:instrText xml:space="preserve"> PAGEREF _Toc176515120 \h </w:instrText>
            </w:r>
            <w:r w:rsidRPr="0097390D">
              <w:rPr>
                <w:rFonts w:asciiTheme="minorHAnsi" w:hAnsiTheme="minorHAnsi" w:cstheme="minorHAnsi"/>
                <w:noProof/>
                <w:webHidden/>
                <w:sz w:val="24"/>
                <w:szCs w:val="24"/>
              </w:rPr>
            </w:r>
            <w:r w:rsidRPr="0097390D">
              <w:rPr>
                <w:rFonts w:asciiTheme="minorHAnsi" w:hAnsiTheme="minorHAnsi" w:cstheme="minorHAnsi"/>
                <w:noProof/>
                <w:webHidden/>
                <w:sz w:val="24"/>
                <w:szCs w:val="24"/>
              </w:rPr>
              <w:fldChar w:fldCharType="separate"/>
            </w:r>
            <w:r w:rsidR="001E30E1">
              <w:rPr>
                <w:rFonts w:asciiTheme="minorHAnsi" w:hAnsiTheme="minorHAnsi" w:cstheme="minorHAnsi"/>
                <w:noProof/>
                <w:webHidden/>
                <w:sz w:val="24"/>
                <w:szCs w:val="24"/>
              </w:rPr>
              <w:t>5</w:t>
            </w:r>
            <w:r w:rsidRPr="0097390D">
              <w:rPr>
                <w:rFonts w:asciiTheme="minorHAnsi" w:hAnsiTheme="minorHAnsi" w:cstheme="minorHAnsi"/>
                <w:noProof/>
                <w:webHidden/>
                <w:sz w:val="24"/>
                <w:szCs w:val="24"/>
              </w:rPr>
              <w:fldChar w:fldCharType="end"/>
            </w:r>
          </w:hyperlink>
        </w:p>
        <w:p w14:paraId="1E7F623D" w14:textId="505B6CE4" w:rsidR="001C197C" w:rsidRPr="0097390D" w:rsidRDefault="001C197C" w:rsidP="0097390D">
          <w:pPr>
            <w:pStyle w:val="TOC2"/>
            <w:tabs>
              <w:tab w:val="right" w:leader="dot" w:pos="9739"/>
            </w:tabs>
            <w:rPr>
              <w:rFonts w:asciiTheme="minorHAnsi" w:eastAsiaTheme="minorEastAsia" w:hAnsiTheme="minorHAnsi" w:cstheme="minorHAnsi"/>
              <w:noProof/>
              <w:kern w:val="2"/>
              <w:sz w:val="24"/>
              <w:szCs w:val="24"/>
              <w:lang w:eastAsia="en-GB"/>
              <w14:ligatures w14:val="standardContextual"/>
            </w:rPr>
          </w:pPr>
          <w:hyperlink w:anchor="_Toc176515121" w:history="1">
            <w:r w:rsidRPr="0097390D">
              <w:rPr>
                <w:rStyle w:val="Hyperlink"/>
                <w:rFonts w:asciiTheme="minorHAnsi" w:hAnsiTheme="minorHAnsi" w:cstheme="minorHAnsi"/>
                <w:noProof/>
                <w:sz w:val="24"/>
                <w:szCs w:val="24"/>
              </w:rPr>
              <w:t>Panel</w:t>
            </w:r>
            <w:r w:rsidRPr="0097390D">
              <w:rPr>
                <w:rFonts w:asciiTheme="minorHAnsi" w:hAnsiTheme="minorHAnsi" w:cstheme="minorHAnsi"/>
                <w:noProof/>
                <w:webHidden/>
                <w:sz w:val="24"/>
                <w:szCs w:val="24"/>
              </w:rPr>
              <w:tab/>
            </w:r>
            <w:r w:rsidRPr="0097390D">
              <w:rPr>
                <w:rFonts w:asciiTheme="minorHAnsi" w:hAnsiTheme="minorHAnsi" w:cstheme="minorHAnsi"/>
                <w:noProof/>
                <w:webHidden/>
                <w:sz w:val="24"/>
                <w:szCs w:val="24"/>
              </w:rPr>
              <w:fldChar w:fldCharType="begin"/>
            </w:r>
            <w:r w:rsidRPr="0097390D">
              <w:rPr>
                <w:rFonts w:asciiTheme="minorHAnsi" w:hAnsiTheme="minorHAnsi" w:cstheme="minorHAnsi"/>
                <w:noProof/>
                <w:webHidden/>
                <w:sz w:val="24"/>
                <w:szCs w:val="24"/>
              </w:rPr>
              <w:instrText xml:space="preserve"> PAGEREF _Toc176515121 \h </w:instrText>
            </w:r>
            <w:r w:rsidRPr="0097390D">
              <w:rPr>
                <w:rFonts w:asciiTheme="minorHAnsi" w:hAnsiTheme="minorHAnsi" w:cstheme="minorHAnsi"/>
                <w:noProof/>
                <w:webHidden/>
                <w:sz w:val="24"/>
                <w:szCs w:val="24"/>
              </w:rPr>
            </w:r>
            <w:r w:rsidRPr="0097390D">
              <w:rPr>
                <w:rFonts w:asciiTheme="minorHAnsi" w:hAnsiTheme="minorHAnsi" w:cstheme="minorHAnsi"/>
                <w:noProof/>
                <w:webHidden/>
                <w:sz w:val="24"/>
                <w:szCs w:val="24"/>
              </w:rPr>
              <w:fldChar w:fldCharType="separate"/>
            </w:r>
            <w:r w:rsidR="001E30E1">
              <w:rPr>
                <w:rFonts w:asciiTheme="minorHAnsi" w:hAnsiTheme="minorHAnsi" w:cstheme="minorHAnsi"/>
                <w:noProof/>
                <w:webHidden/>
                <w:sz w:val="24"/>
                <w:szCs w:val="24"/>
              </w:rPr>
              <w:t>7</w:t>
            </w:r>
            <w:r w:rsidRPr="0097390D">
              <w:rPr>
                <w:rFonts w:asciiTheme="minorHAnsi" w:hAnsiTheme="minorHAnsi" w:cstheme="minorHAnsi"/>
                <w:noProof/>
                <w:webHidden/>
                <w:sz w:val="24"/>
                <w:szCs w:val="24"/>
              </w:rPr>
              <w:fldChar w:fldCharType="end"/>
            </w:r>
          </w:hyperlink>
        </w:p>
        <w:p w14:paraId="17E87636" w14:textId="233F304D" w:rsidR="001C197C" w:rsidRPr="0097390D" w:rsidRDefault="001C197C" w:rsidP="0097390D">
          <w:pPr>
            <w:pStyle w:val="TOC2"/>
            <w:tabs>
              <w:tab w:val="right" w:leader="dot" w:pos="9739"/>
            </w:tabs>
            <w:rPr>
              <w:rFonts w:asciiTheme="minorHAnsi" w:eastAsiaTheme="minorEastAsia" w:hAnsiTheme="minorHAnsi" w:cstheme="minorHAnsi"/>
              <w:noProof/>
              <w:kern w:val="2"/>
              <w:sz w:val="24"/>
              <w:szCs w:val="24"/>
              <w:lang w:eastAsia="en-GB"/>
              <w14:ligatures w14:val="standardContextual"/>
            </w:rPr>
          </w:pPr>
          <w:hyperlink w:anchor="_Toc176515122" w:history="1">
            <w:r w:rsidRPr="0097390D">
              <w:rPr>
                <w:rStyle w:val="Hyperlink"/>
                <w:rFonts w:asciiTheme="minorHAnsi" w:hAnsiTheme="minorHAnsi" w:cstheme="minorHAnsi"/>
                <w:noProof/>
                <w:sz w:val="24"/>
                <w:szCs w:val="24"/>
              </w:rPr>
              <w:t>Timings</w:t>
            </w:r>
            <w:r w:rsidRPr="0097390D">
              <w:rPr>
                <w:rFonts w:asciiTheme="minorHAnsi" w:hAnsiTheme="minorHAnsi" w:cstheme="minorHAnsi"/>
                <w:noProof/>
                <w:webHidden/>
                <w:sz w:val="24"/>
                <w:szCs w:val="24"/>
              </w:rPr>
              <w:tab/>
            </w:r>
            <w:r w:rsidRPr="0097390D">
              <w:rPr>
                <w:rFonts w:asciiTheme="minorHAnsi" w:hAnsiTheme="minorHAnsi" w:cstheme="minorHAnsi"/>
                <w:noProof/>
                <w:webHidden/>
                <w:sz w:val="24"/>
                <w:szCs w:val="24"/>
              </w:rPr>
              <w:fldChar w:fldCharType="begin"/>
            </w:r>
            <w:r w:rsidRPr="0097390D">
              <w:rPr>
                <w:rFonts w:asciiTheme="minorHAnsi" w:hAnsiTheme="minorHAnsi" w:cstheme="minorHAnsi"/>
                <w:noProof/>
                <w:webHidden/>
                <w:sz w:val="24"/>
                <w:szCs w:val="24"/>
              </w:rPr>
              <w:instrText xml:space="preserve"> PAGEREF _Toc176515122 \h </w:instrText>
            </w:r>
            <w:r w:rsidRPr="0097390D">
              <w:rPr>
                <w:rFonts w:asciiTheme="minorHAnsi" w:hAnsiTheme="minorHAnsi" w:cstheme="minorHAnsi"/>
                <w:noProof/>
                <w:webHidden/>
                <w:sz w:val="24"/>
                <w:szCs w:val="24"/>
              </w:rPr>
            </w:r>
            <w:r w:rsidRPr="0097390D">
              <w:rPr>
                <w:rFonts w:asciiTheme="minorHAnsi" w:hAnsiTheme="minorHAnsi" w:cstheme="minorHAnsi"/>
                <w:noProof/>
                <w:webHidden/>
                <w:sz w:val="24"/>
                <w:szCs w:val="24"/>
              </w:rPr>
              <w:fldChar w:fldCharType="separate"/>
            </w:r>
            <w:r w:rsidR="001E30E1">
              <w:rPr>
                <w:rFonts w:asciiTheme="minorHAnsi" w:hAnsiTheme="minorHAnsi" w:cstheme="minorHAnsi"/>
                <w:noProof/>
                <w:webHidden/>
                <w:sz w:val="24"/>
                <w:szCs w:val="24"/>
              </w:rPr>
              <w:t>7</w:t>
            </w:r>
            <w:r w:rsidRPr="0097390D">
              <w:rPr>
                <w:rFonts w:asciiTheme="minorHAnsi" w:hAnsiTheme="minorHAnsi" w:cstheme="minorHAnsi"/>
                <w:noProof/>
                <w:webHidden/>
                <w:sz w:val="24"/>
                <w:szCs w:val="24"/>
              </w:rPr>
              <w:fldChar w:fldCharType="end"/>
            </w:r>
          </w:hyperlink>
        </w:p>
        <w:p w14:paraId="4C0BA3FF" w14:textId="2FFB3B75" w:rsidR="001C197C" w:rsidRPr="0097390D" w:rsidRDefault="001C197C"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hyperlink w:anchor="_Toc176515123" w:history="1">
            <w:r w:rsidRPr="0097390D">
              <w:rPr>
                <w:rStyle w:val="Hyperlink"/>
                <w:rFonts w:asciiTheme="minorHAnsi" w:eastAsia="Times New Roman" w:hAnsiTheme="minorHAnsi" w:cstheme="minorHAnsi"/>
                <w:sz w:val="24"/>
                <w:szCs w:val="24"/>
              </w:rPr>
              <w:t>Eligibility</w:t>
            </w:r>
            <w:r w:rsidRPr="0097390D">
              <w:rPr>
                <w:rFonts w:asciiTheme="minorHAnsi" w:hAnsiTheme="minorHAnsi" w:cstheme="minorHAnsi"/>
                <w:webHidden/>
                <w:sz w:val="24"/>
                <w:szCs w:val="24"/>
              </w:rPr>
              <w:tab/>
            </w:r>
            <w:r w:rsidRPr="0097390D">
              <w:rPr>
                <w:rFonts w:asciiTheme="minorHAnsi" w:hAnsiTheme="minorHAnsi" w:cstheme="minorHAnsi"/>
                <w:webHidden/>
                <w:sz w:val="24"/>
                <w:szCs w:val="24"/>
              </w:rPr>
              <w:fldChar w:fldCharType="begin"/>
            </w:r>
            <w:r w:rsidRPr="0097390D">
              <w:rPr>
                <w:rFonts w:asciiTheme="minorHAnsi" w:hAnsiTheme="minorHAnsi" w:cstheme="minorHAnsi"/>
                <w:webHidden/>
                <w:sz w:val="24"/>
                <w:szCs w:val="24"/>
              </w:rPr>
              <w:instrText xml:space="preserve"> PAGEREF _Toc176515123 \h </w:instrText>
            </w:r>
            <w:r w:rsidRPr="0097390D">
              <w:rPr>
                <w:rFonts w:asciiTheme="minorHAnsi" w:hAnsiTheme="minorHAnsi" w:cstheme="minorHAnsi"/>
                <w:webHidden/>
                <w:sz w:val="24"/>
                <w:szCs w:val="24"/>
              </w:rPr>
            </w:r>
            <w:r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7</w:t>
            </w:r>
            <w:r w:rsidRPr="0097390D">
              <w:rPr>
                <w:rFonts w:asciiTheme="minorHAnsi" w:hAnsiTheme="minorHAnsi" w:cstheme="minorHAnsi"/>
                <w:webHidden/>
                <w:sz w:val="24"/>
                <w:szCs w:val="24"/>
              </w:rPr>
              <w:fldChar w:fldCharType="end"/>
            </w:r>
          </w:hyperlink>
        </w:p>
        <w:p w14:paraId="759F582F" w14:textId="22AE1815" w:rsidR="001C197C" w:rsidRPr="0097390D" w:rsidRDefault="001C197C"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hyperlink w:anchor="_Toc176515124" w:history="1">
            <w:r w:rsidRPr="0097390D">
              <w:rPr>
                <w:rStyle w:val="Hyperlink"/>
                <w:rFonts w:asciiTheme="minorHAnsi" w:eastAsia="Times New Roman" w:hAnsiTheme="minorHAnsi" w:cstheme="minorHAnsi"/>
                <w:sz w:val="24"/>
                <w:szCs w:val="24"/>
              </w:rPr>
              <w:t>Context of RCF</w:t>
            </w:r>
            <w:r w:rsidRPr="0097390D">
              <w:rPr>
                <w:rFonts w:asciiTheme="minorHAnsi" w:hAnsiTheme="minorHAnsi" w:cstheme="minorHAnsi"/>
                <w:webHidden/>
                <w:sz w:val="24"/>
                <w:szCs w:val="24"/>
              </w:rPr>
              <w:tab/>
            </w:r>
            <w:r w:rsidRPr="0097390D">
              <w:rPr>
                <w:rFonts w:asciiTheme="minorHAnsi" w:hAnsiTheme="minorHAnsi" w:cstheme="minorHAnsi"/>
                <w:webHidden/>
                <w:sz w:val="24"/>
                <w:szCs w:val="24"/>
              </w:rPr>
              <w:fldChar w:fldCharType="begin"/>
            </w:r>
            <w:r w:rsidRPr="0097390D">
              <w:rPr>
                <w:rFonts w:asciiTheme="minorHAnsi" w:hAnsiTheme="minorHAnsi" w:cstheme="minorHAnsi"/>
                <w:webHidden/>
                <w:sz w:val="24"/>
                <w:szCs w:val="24"/>
              </w:rPr>
              <w:instrText xml:space="preserve"> PAGEREF _Toc176515124 \h </w:instrText>
            </w:r>
            <w:r w:rsidRPr="0097390D">
              <w:rPr>
                <w:rFonts w:asciiTheme="minorHAnsi" w:hAnsiTheme="minorHAnsi" w:cstheme="minorHAnsi"/>
                <w:webHidden/>
                <w:sz w:val="24"/>
                <w:szCs w:val="24"/>
              </w:rPr>
            </w:r>
            <w:r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8</w:t>
            </w:r>
            <w:r w:rsidRPr="0097390D">
              <w:rPr>
                <w:rFonts w:asciiTheme="minorHAnsi" w:hAnsiTheme="minorHAnsi" w:cstheme="minorHAnsi"/>
                <w:webHidden/>
                <w:sz w:val="24"/>
                <w:szCs w:val="24"/>
              </w:rPr>
              <w:fldChar w:fldCharType="end"/>
            </w:r>
          </w:hyperlink>
        </w:p>
        <w:p w14:paraId="7D06E826" w14:textId="79373384" w:rsidR="001C197C" w:rsidRPr="0097390D" w:rsidRDefault="001C197C"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hyperlink w:anchor="_Toc176515125" w:history="1">
            <w:r w:rsidRPr="0097390D">
              <w:rPr>
                <w:rStyle w:val="Hyperlink"/>
                <w:rFonts w:asciiTheme="minorHAnsi" w:eastAsia="Times New Roman" w:hAnsiTheme="minorHAnsi" w:cstheme="minorHAnsi"/>
                <w:sz w:val="24"/>
                <w:szCs w:val="24"/>
              </w:rPr>
              <w:t>Constraints on award</w:t>
            </w:r>
            <w:r w:rsidRPr="0097390D">
              <w:rPr>
                <w:rFonts w:asciiTheme="minorHAnsi" w:hAnsiTheme="minorHAnsi" w:cstheme="minorHAnsi"/>
                <w:webHidden/>
                <w:sz w:val="24"/>
                <w:szCs w:val="24"/>
              </w:rPr>
              <w:tab/>
            </w:r>
            <w:r w:rsidRPr="0097390D">
              <w:rPr>
                <w:rFonts w:asciiTheme="minorHAnsi" w:hAnsiTheme="minorHAnsi" w:cstheme="minorHAnsi"/>
                <w:webHidden/>
                <w:sz w:val="24"/>
                <w:szCs w:val="24"/>
              </w:rPr>
              <w:fldChar w:fldCharType="begin"/>
            </w:r>
            <w:r w:rsidRPr="0097390D">
              <w:rPr>
                <w:rFonts w:asciiTheme="minorHAnsi" w:hAnsiTheme="minorHAnsi" w:cstheme="minorHAnsi"/>
                <w:webHidden/>
                <w:sz w:val="24"/>
                <w:szCs w:val="24"/>
              </w:rPr>
              <w:instrText xml:space="preserve"> PAGEREF _Toc176515125 \h </w:instrText>
            </w:r>
            <w:r w:rsidRPr="0097390D">
              <w:rPr>
                <w:rFonts w:asciiTheme="minorHAnsi" w:hAnsiTheme="minorHAnsi" w:cstheme="minorHAnsi"/>
                <w:webHidden/>
                <w:sz w:val="24"/>
                <w:szCs w:val="24"/>
              </w:rPr>
            </w:r>
            <w:r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8</w:t>
            </w:r>
            <w:r w:rsidRPr="0097390D">
              <w:rPr>
                <w:rFonts w:asciiTheme="minorHAnsi" w:hAnsiTheme="minorHAnsi" w:cstheme="minorHAnsi"/>
                <w:webHidden/>
                <w:sz w:val="24"/>
                <w:szCs w:val="24"/>
              </w:rPr>
              <w:fldChar w:fldCharType="end"/>
            </w:r>
          </w:hyperlink>
        </w:p>
        <w:p w14:paraId="0D04FB5C" w14:textId="49D54F74" w:rsidR="001C197C" w:rsidRPr="0097390D" w:rsidRDefault="001C197C" w:rsidP="0097390D">
          <w:pPr>
            <w:pStyle w:val="TOC2"/>
            <w:tabs>
              <w:tab w:val="right" w:leader="dot" w:pos="9739"/>
            </w:tabs>
            <w:rPr>
              <w:rFonts w:asciiTheme="minorHAnsi" w:eastAsiaTheme="minorEastAsia" w:hAnsiTheme="minorHAnsi" w:cstheme="minorHAnsi"/>
              <w:noProof/>
              <w:kern w:val="2"/>
              <w:sz w:val="24"/>
              <w:szCs w:val="24"/>
              <w:lang w:eastAsia="en-GB"/>
              <w14:ligatures w14:val="standardContextual"/>
            </w:rPr>
          </w:pPr>
          <w:hyperlink w:anchor="_Toc176515126" w:history="1">
            <w:r w:rsidRPr="0097390D">
              <w:rPr>
                <w:rStyle w:val="Hyperlink"/>
                <w:rFonts w:asciiTheme="minorHAnsi" w:hAnsiTheme="minorHAnsi" w:cstheme="minorHAnsi"/>
                <w:noProof/>
                <w:sz w:val="24"/>
                <w:szCs w:val="24"/>
              </w:rPr>
              <w:t>Timing</w:t>
            </w:r>
            <w:r w:rsidRPr="0097390D">
              <w:rPr>
                <w:rFonts w:asciiTheme="minorHAnsi" w:hAnsiTheme="minorHAnsi" w:cstheme="minorHAnsi"/>
                <w:noProof/>
                <w:webHidden/>
                <w:sz w:val="24"/>
                <w:szCs w:val="24"/>
              </w:rPr>
              <w:tab/>
            </w:r>
            <w:r w:rsidRPr="0097390D">
              <w:rPr>
                <w:rFonts w:asciiTheme="minorHAnsi" w:hAnsiTheme="minorHAnsi" w:cstheme="minorHAnsi"/>
                <w:noProof/>
                <w:webHidden/>
                <w:sz w:val="24"/>
                <w:szCs w:val="24"/>
              </w:rPr>
              <w:fldChar w:fldCharType="begin"/>
            </w:r>
            <w:r w:rsidRPr="0097390D">
              <w:rPr>
                <w:rFonts w:asciiTheme="minorHAnsi" w:hAnsiTheme="minorHAnsi" w:cstheme="minorHAnsi"/>
                <w:noProof/>
                <w:webHidden/>
                <w:sz w:val="24"/>
                <w:szCs w:val="24"/>
              </w:rPr>
              <w:instrText xml:space="preserve"> PAGEREF _Toc176515126 \h </w:instrText>
            </w:r>
            <w:r w:rsidRPr="0097390D">
              <w:rPr>
                <w:rFonts w:asciiTheme="minorHAnsi" w:hAnsiTheme="minorHAnsi" w:cstheme="minorHAnsi"/>
                <w:noProof/>
                <w:webHidden/>
                <w:sz w:val="24"/>
                <w:szCs w:val="24"/>
              </w:rPr>
            </w:r>
            <w:r w:rsidRPr="0097390D">
              <w:rPr>
                <w:rFonts w:asciiTheme="minorHAnsi" w:hAnsiTheme="minorHAnsi" w:cstheme="minorHAnsi"/>
                <w:noProof/>
                <w:webHidden/>
                <w:sz w:val="24"/>
                <w:szCs w:val="24"/>
              </w:rPr>
              <w:fldChar w:fldCharType="separate"/>
            </w:r>
            <w:r w:rsidR="001E30E1">
              <w:rPr>
                <w:rFonts w:asciiTheme="minorHAnsi" w:hAnsiTheme="minorHAnsi" w:cstheme="minorHAnsi"/>
                <w:noProof/>
                <w:webHidden/>
                <w:sz w:val="24"/>
                <w:szCs w:val="24"/>
              </w:rPr>
              <w:t>8</w:t>
            </w:r>
            <w:r w:rsidRPr="0097390D">
              <w:rPr>
                <w:rFonts w:asciiTheme="minorHAnsi" w:hAnsiTheme="minorHAnsi" w:cstheme="minorHAnsi"/>
                <w:noProof/>
                <w:webHidden/>
                <w:sz w:val="24"/>
                <w:szCs w:val="24"/>
              </w:rPr>
              <w:fldChar w:fldCharType="end"/>
            </w:r>
          </w:hyperlink>
        </w:p>
        <w:p w14:paraId="132BAE26" w14:textId="56A40605" w:rsidR="001C197C" w:rsidRPr="0097390D" w:rsidRDefault="001C197C" w:rsidP="0097390D">
          <w:pPr>
            <w:pStyle w:val="TOC2"/>
            <w:tabs>
              <w:tab w:val="right" w:leader="dot" w:pos="9739"/>
            </w:tabs>
            <w:rPr>
              <w:rFonts w:asciiTheme="minorHAnsi" w:eastAsiaTheme="minorEastAsia" w:hAnsiTheme="minorHAnsi" w:cstheme="minorHAnsi"/>
              <w:noProof/>
              <w:kern w:val="2"/>
              <w:sz w:val="24"/>
              <w:szCs w:val="24"/>
              <w:lang w:eastAsia="en-GB"/>
              <w14:ligatures w14:val="standardContextual"/>
            </w:rPr>
          </w:pPr>
          <w:hyperlink w:anchor="_Toc176515127" w:history="1">
            <w:r w:rsidRPr="0097390D">
              <w:rPr>
                <w:rStyle w:val="Hyperlink"/>
                <w:rFonts w:asciiTheme="minorHAnsi" w:hAnsiTheme="minorHAnsi" w:cstheme="minorHAnsi"/>
                <w:noProof/>
                <w:sz w:val="24"/>
                <w:szCs w:val="24"/>
              </w:rPr>
              <w:t>Award amount</w:t>
            </w:r>
            <w:r w:rsidRPr="0097390D">
              <w:rPr>
                <w:rFonts w:asciiTheme="minorHAnsi" w:hAnsiTheme="minorHAnsi" w:cstheme="minorHAnsi"/>
                <w:noProof/>
                <w:webHidden/>
                <w:sz w:val="24"/>
                <w:szCs w:val="24"/>
              </w:rPr>
              <w:tab/>
            </w:r>
            <w:r w:rsidRPr="0097390D">
              <w:rPr>
                <w:rFonts w:asciiTheme="minorHAnsi" w:hAnsiTheme="minorHAnsi" w:cstheme="minorHAnsi"/>
                <w:noProof/>
                <w:webHidden/>
                <w:sz w:val="24"/>
                <w:szCs w:val="24"/>
              </w:rPr>
              <w:fldChar w:fldCharType="begin"/>
            </w:r>
            <w:r w:rsidRPr="0097390D">
              <w:rPr>
                <w:rFonts w:asciiTheme="minorHAnsi" w:hAnsiTheme="minorHAnsi" w:cstheme="minorHAnsi"/>
                <w:noProof/>
                <w:webHidden/>
                <w:sz w:val="24"/>
                <w:szCs w:val="24"/>
              </w:rPr>
              <w:instrText xml:space="preserve"> PAGEREF _Toc176515127 \h </w:instrText>
            </w:r>
            <w:r w:rsidRPr="0097390D">
              <w:rPr>
                <w:rFonts w:asciiTheme="minorHAnsi" w:hAnsiTheme="minorHAnsi" w:cstheme="minorHAnsi"/>
                <w:noProof/>
                <w:webHidden/>
                <w:sz w:val="24"/>
                <w:szCs w:val="24"/>
              </w:rPr>
            </w:r>
            <w:r w:rsidRPr="0097390D">
              <w:rPr>
                <w:rFonts w:asciiTheme="minorHAnsi" w:hAnsiTheme="minorHAnsi" w:cstheme="minorHAnsi"/>
                <w:noProof/>
                <w:webHidden/>
                <w:sz w:val="24"/>
                <w:szCs w:val="24"/>
              </w:rPr>
              <w:fldChar w:fldCharType="separate"/>
            </w:r>
            <w:r w:rsidR="001E30E1">
              <w:rPr>
                <w:rFonts w:asciiTheme="minorHAnsi" w:hAnsiTheme="minorHAnsi" w:cstheme="minorHAnsi"/>
                <w:noProof/>
                <w:webHidden/>
                <w:sz w:val="24"/>
                <w:szCs w:val="24"/>
              </w:rPr>
              <w:t>8</w:t>
            </w:r>
            <w:r w:rsidRPr="0097390D">
              <w:rPr>
                <w:rFonts w:asciiTheme="minorHAnsi" w:hAnsiTheme="minorHAnsi" w:cstheme="minorHAnsi"/>
                <w:noProof/>
                <w:webHidden/>
                <w:sz w:val="24"/>
                <w:szCs w:val="24"/>
              </w:rPr>
              <w:fldChar w:fldCharType="end"/>
            </w:r>
          </w:hyperlink>
        </w:p>
        <w:p w14:paraId="0DC4A45A" w14:textId="0CC12CAE" w:rsidR="001C197C" w:rsidRPr="0097390D" w:rsidRDefault="001C197C" w:rsidP="0097390D">
          <w:pPr>
            <w:pStyle w:val="TOC2"/>
            <w:tabs>
              <w:tab w:val="right" w:leader="dot" w:pos="9739"/>
            </w:tabs>
            <w:rPr>
              <w:rFonts w:asciiTheme="minorHAnsi" w:eastAsiaTheme="minorEastAsia" w:hAnsiTheme="minorHAnsi" w:cstheme="minorHAnsi"/>
              <w:noProof/>
              <w:kern w:val="2"/>
              <w:sz w:val="24"/>
              <w:szCs w:val="24"/>
              <w:lang w:eastAsia="en-GB"/>
              <w14:ligatures w14:val="standardContextual"/>
            </w:rPr>
          </w:pPr>
          <w:hyperlink w:anchor="_Toc176515128" w:history="1">
            <w:r w:rsidRPr="0097390D">
              <w:rPr>
                <w:rStyle w:val="Hyperlink"/>
                <w:rFonts w:asciiTheme="minorHAnsi" w:hAnsiTheme="minorHAnsi" w:cstheme="minorHAnsi"/>
                <w:noProof/>
                <w:sz w:val="24"/>
                <w:szCs w:val="24"/>
              </w:rPr>
              <w:t>Transparency</w:t>
            </w:r>
            <w:r w:rsidRPr="0097390D">
              <w:rPr>
                <w:rFonts w:asciiTheme="minorHAnsi" w:hAnsiTheme="minorHAnsi" w:cstheme="minorHAnsi"/>
                <w:noProof/>
                <w:webHidden/>
                <w:sz w:val="24"/>
                <w:szCs w:val="24"/>
              </w:rPr>
              <w:tab/>
            </w:r>
            <w:r w:rsidRPr="0097390D">
              <w:rPr>
                <w:rFonts w:asciiTheme="minorHAnsi" w:hAnsiTheme="minorHAnsi" w:cstheme="minorHAnsi"/>
                <w:noProof/>
                <w:webHidden/>
                <w:sz w:val="24"/>
                <w:szCs w:val="24"/>
              </w:rPr>
              <w:fldChar w:fldCharType="begin"/>
            </w:r>
            <w:r w:rsidRPr="0097390D">
              <w:rPr>
                <w:rFonts w:asciiTheme="minorHAnsi" w:hAnsiTheme="minorHAnsi" w:cstheme="minorHAnsi"/>
                <w:noProof/>
                <w:webHidden/>
                <w:sz w:val="24"/>
                <w:szCs w:val="24"/>
              </w:rPr>
              <w:instrText xml:space="preserve"> PAGEREF _Toc176515128 \h </w:instrText>
            </w:r>
            <w:r w:rsidRPr="0097390D">
              <w:rPr>
                <w:rFonts w:asciiTheme="minorHAnsi" w:hAnsiTheme="minorHAnsi" w:cstheme="minorHAnsi"/>
                <w:noProof/>
                <w:webHidden/>
                <w:sz w:val="24"/>
                <w:szCs w:val="24"/>
              </w:rPr>
            </w:r>
            <w:r w:rsidRPr="0097390D">
              <w:rPr>
                <w:rFonts w:asciiTheme="minorHAnsi" w:hAnsiTheme="minorHAnsi" w:cstheme="minorHAnsi"/>
                <w:noProof/>
                <w:webHidden/>
                <w:sz w:val="24"/>
                <w:szCs w:val="24"/>
              </w:rPr>
              <w:fldChar w:fldCharType="separate"/>
            </w:r>
            <w:r w:rsidR="001E30E1">
              <w:rPr>
                <w:rFonts w:asciiTheme="minorHAnsi" w:hAnsiTheme="minorHAnsi" w:cstheme="minorHAnsi"/>
                <w:noProof/>
                <w:webHidden/>
                <w:sz w:val="24"/>
                <w:szCs w:val="24"/>
              </w:rPr>
              <w:t>9</w:t>
            </w:r>
            <w:r w:rsidRPr="0097390D">
              <w:rPr>
                <w:rFonts w:asciiTheme="minorHAnsi" w:hAnsiTheme="minorHAnsi" w:cstheme="minorHAnsi"/>
                <w:noProof/>
                <w:webHidden/>
                <w:sz w:val="24"/>
                <w:szCs w:val="24"/>
              </w:rPr>
              <w:fldChar w:fldCharType="end"/>
            </w:r>
          </w:hyperlink>
        </w:p>
        <w:p w14:paraId="4BE1BB2E" w14:textId="316F0D17" w:rsidR="001C197C" w:rsidRPr="0097390D" w:rsidRDefault="001C197C"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hyperlink w:anchor="_Toc176515129" w:history="1">
            <w:r w:rsidRPr="0097390D">
              <w:rPr>
                <w:rStyle w:val="Hyperlink"/>
                <w:rFonts w:asciiTheme="minorHAnsi" w:eastAsia="Times New Roman" w:hAnsiTheme="minorHAnsi" w:cstheme="minorHAnsi"/>
                <w:sz w:val="24"/>
                <w:szCs w:val="24"/>
              </w:rPr>
              <w:t>Project Reporting and Performance Management</w:t>
            </w:r>
            <w:r w:rsidRPr="0097390D">
              <w:rPr>
                <w:rFonts w:asciiTheme="minorHAnsi" w:hAnsiTheme="minorHAnsi" w:cstheme="minorHAnsi"/>
                <w:webHidden/>
                <w:sz w:val="24"/>
                <w:szCs w:val="24"/>
              </w:rPr>
              <w:tab/>
            </w:r>
            <w:r w:rsidRPr="0097390D">
              <w:rPr>
                <w:rFonts w:asciiTheme="minorHAnsi" w:hAnsiTheme="minorHAnsi" w:cstheme="minorHAnsi"/>
                <w:webHidden/>
                <w:sz w:val="24"/>
                <w:szCs w:val="24"/>
              </w:rPr>
              <w:fldChar w:fldCharType="begin"/>
            </w:r>
            <w:r w:rsidRPr="0097390D">
              <w:rPr>
                <w:rFonts w:asciiTheme="minorHAnsi" w:hAnsiTheme="minorHAnsi" w:cstheme="minorHAnsi"/>
                <w:webHidden/>
                <w:sz w:val="24"/>
                <w:szCs w:val="24"/>
              </w:rPr>
              <w:instrText xml:space="preserve"> PAGEREF _Toc176515129 \h </w:instrText>
            </w:r>
            <w:r w:rsidRPr="0097390D">
              <w:rPr>
                <w:rFonts w:asciiTheme="minorHAnsi" w:hAnsiTheme="minorHAnsi" w:cstheme="minorHAnsi"/>
                <w:webHidden/>
                <w:sz w:val="24"/>
                <w:szCs w:val="24"/>
              </w:rPr>
            </w:r>
            <w:r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10</w:t>
            </w:r>
            <w:r w:rsidRPr="0097390D">
              <w:rPr>
                <w:rFonts w:asciiTheme="minorHAnsi" w:hAnsiTheme="minorHAnsi" w:cstheme="minorHAnsi"/>
                <w:webHidden/>
                <w:sz w:val="24"/>
                <w:szCs w:val="24"/>
              </w:rPr>
              <w:fldChar w:fldCharType="end"/>
            </w:r>
          </w:hyperlink>
        </w:p>
        <w:p w14:paraId="2DD6AD2D" w14:textId="58FB78E4" w:rsidR="001C197C" w:rsidRPr="0097390D" w:rsidRDefault="001C197C"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hyperlink w:anchor="_Toc176515130" w:history="1">
            <w:r w:rsidRPr="0097390D">
              <w:rPr>
                <w:rStyle w:val="Hyperlink"/>
                <w:rFonts w:asciiTheme="minorHAnsi" w:eastAsia="Times New Roman" w:hAnsiTheme="minorHAnsi" w:cstheme="minorHAnsi"/>
                <w:sz w:val="24"/>
                <w:szCs w:val="24"/>
              </w:rPr>
              <w:t>Sharing expertise and Collaborating</w:t>
            </w:r>
            <w:r w:rsidRPr="0097390D">
              <w:rPr>
                <w:rFonts w:asciiTheme="minorHAnsi" w:hAnsiTheme="minorHAnsi" w:cstheme="minorHAnsi"/>
                <w:webHidden/>
                <w:sz w:val="24"/>
                <w:szCs w:val="24"/>
              </w:rPr>
              <w:tab/>
            </w:r>
            <w:r w:rsidRPr="0097390D">
              <w:rPr>
                <w:rFonts w:asciiTheme="minorHAnsi" w:hAnsiTheme="minorHAnsi" w:cstheme="minorHAnsi"/>
                <w:webHidden/>
                <w:sz w:val="24"/>
                <w:szCs w:val="24"/>
              </w:rPr>
              <w:fldChar w:fldCharType="begin"/>
            </w:r>
            <w:r w:rsidRPr="0097390D">
              <w:rPr>
                <w:rFonts w:asciiTheme="minorHAnsi" w:hAnsiTheme="minorHAnsi" w:cstheme="minorHAnsi"/>
                <w:webHidden/>
                <w:sz w:val="24"/>
                <w:szCs w:val="24"/>
              </w:rPr>
              <w:instrText xml:space="preserve"> PAGEREF _Toc176515130 \h </w:instrText>
            </w:r>
            <w:r w:rsidRPr="0097390D">
              <w:rPr>
                <w:rFonts w:asciiTheme="minorHAnsi" w:hAnsiTheme="minorHAnsi" w:cstheme="minorHAnsi"/>
                <w:webHidden/>
                <w:sz w:val="24"/>
                <w:szCs w:val="24"/>
              </w:rPr>
            </w:r>
            <w:r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11</w:t>
            </w:r>
            <w:r w:rsidRPr="0097390D">
              <w:rPr>
                <w:rFonts w:asciiTheme="minorHAnsi" w:hAnsiTheme="minorHAnsi" w:cstheme="minorHAnsi"/>
                <w:webHidden/>
                <w:sz w:val="24"/>
                <w:szCs w:val="24"/>
              </w:rPr>
              <w:fldChar w:fldCharType="end"/>
            </w:r>
          </w:hyperlink>
        </w:p>
        <w:p w14:paraId="1FBE6C8B" w14:textId="02AE1FDE" w:rsidR="001C197C" w:rsidRPr="0097390D" w:rsidRDefault="001C197C"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hyperlink w:anchor="_Toc176515131" w:history="1">
            <w:r w:rsidRPr="0097390D">
              <w:rPr>
                <w:rStyle w:val="Hyperlink"/>
                <w:rFonts w:asciiTheme="minorHAnsi" w:eastAsia="Times New Roman" w:hAnsiTheme="minorHAnsi" w:cstheme="minorHAnsi"/>
                <w:sz w:val="24"/>
                <w:szCs w:val="24"/>
              </w:rPr>
              <w:t>Deadlines</w:t>
            </w:r>
            <w:r w:rsidRPr="0097390D">
              <w:rPr>
                <w:rFonts w:asciiTheme="minorHAnsi" w:hAnsiTheme="minorHAnsi" w:cstheme="minorHAnsi"/>
                <w:webHidden/>
                <w:sz w:val="24"/>
                <w:szCs w:val="24"/>
              </w:rPr>
              <w:tab/>
            </w:r>
            <w:r w:rsidRPr="0097390D">
              <w:rPr>
                <w:rFonts w:asciiTheme="minorHAnsi" w:hAnsiTheme="minorHAnsi" w:cstheme="minorHAnsi"/>
                <w:webHidden/>
                <w:sz w:val="24"/>
                <w:szCs w:val="24"/>
              </w:rPr>
              <w:fldChar w:fldCharType="begin"/>
            </w:r>
            <w:r w:rsidRPr="0097390D">
              <w:rPr>
                <w:rFonts w:asciiTheme="minorHAnsi" w:hAnsiTheme="minorHAnsi" w:cstheme="minorHAnsi"/>
                <w:webHidden/>
                <w:sz w:val="24"/>
                <w:szCs w:val="24"/>
              </w:rPr>
              <w:instrText xml:space="preserve"> PAGEREF _Toc176515131 \h </w:instrText>
            </w:r>
            <w:r w:rsidRPr="0097390D">
              <w:rPr>
                <w:rFonts w:asciiTheme="minorHAnsi" w:hAnsiTheme="minorHAnsi" w:cstheme="minorHAnsi"/>
                <w:webHidden/>
                <w:sz w:val="24"/>
                <w:szCs w:val="24"/>
              </w:rPr>
            </w:r>
            <w:r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12</w:t>
            </w:r>
            <w:r w:rsidRPr="0097390D">
              <w:rPr>
                <w:rFonts w:asciiTheme="minorHAnsi" w:hAnsiTheme="minorHAnsi" w:cstheme="minorHAnsi"/>
                <w:webHidden/>
                <w:sz w:val="24"/>
                <w:szCs w:val="24"/>
              </w:rPr>
              <w:fldChar w:fldCharType="end"/>
            </w:r>
          </w:hyperlink>
        </w:p>
        <w:p w14:paraId="6756D820" w14:textId="147EDFB3" w:rsidR="001C197C" w:rsidRPr="0097390D" w:rsidRDefault="001C197C"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hyperlink w:anchor="_Toc176515132" w:history="1">
            <w:r w:rsidRPr="0097390D">
              <w:rPr>
                <w:rStyle w:val="Hyperlink"/>
                <w:rFonts w:asciiTheme="minorHAnsi" w:eastAsia="Times New Roman" w:hAnsiTheme="minorHAnsi" w:cstheme="minorHAnsi"/>
                <w:sz w:val="24"/>
                <w:szCs w:val="24"/>
              </w:rPr>
              <w:t>Contacts</w:t>
            </w:r>
            <w:r w:rsidRPr="0097390D">
              <w:rPr>
                <w:rFonts w:asciiTheme="minorHAnsi" w:hAnsiTheme="minorHAnsi" w:cstheme="minorHAnsi"/>
                <w:webHidden/>
                <w:sz w:val="24"/>
                <w:szCs w:val="24"/>
              </w:rPr>
              <w:tab/>
            </w:r>
            <w:r w:rsidRPr="0097390D">
              <w:rPr>
                <w:rFonts w:asciiTheme="minorHAnsi" w:hAnsiTheme="minorHAnsi" w:cstheme="minorHAnsi"/>
                <w:webHidden/>
                <w:sz w:val="24"/>
                <w:szCs w:val="24"/>
              </w:rPr>
              <w:fldChar w:fldCharType="begin"/>
            </w:r>
            <w:r w:rsidRPr="0097390D">
              <w:rPr>
                <w:rFonts w:asciiTheme="minorHAnsi" w:hAnsiTheme="minorHAnsi" w:cstheme="minorHAnsi"/>
                <w:webHidden/>
                <w:sz w:val="24"/>
                <w:szCs w:val="24"/>
              </w:rPr>
              <w:instrText xml:space="preserve"> PAGEREF _Toc176515132 \h </w:instrText>
            </w:r>
            <w:r w:rsidRPr="0097390D">
              <w:rPr>
                <w:rFonts w:asciiTheme="minorHAnsi" w:hAnsiTheme="minorHAnsi" w:cstheme="minorHAnsi"/>
                <w:webHidden/>
                <w:sz w:val="24"/>
                <w:szCs w:val="24"/>
              </w:rPr>
            </w:r>
            <w:r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12</w:t>
            </w:r>
            <w:r w:rsidRPr="0097390D">
              <w:rPr>
                <w:rFonts w:asciiTheme="minorHAnsi" w:hAnsiTheme="minorHAnsi" w:cstheme="minorHAnsi"/>
                <w:webHidden/>
                <w:sz w:val="24"/>
                <w:szCs w:val="24"/>
              </w:rPr>
              <w:fldChar w:fldCharType="end"/>
            </w:r>
          </w:hyperlink>
        </w:p>
        <w:p w14:paraId="09AE3658" w14:textId="7DAABCF9" w:rsidR="001C197C" w:rsidRPr="0097390D" w:rsidRDefault="001C197C" w:rsidP="0097390D">
          <w:pPr>
            <w:pStyle w:val="TOC1"/>
            <w:rPr>
              <w:rFonts w:asciiTheme="minorHAnsi" w:eastAsiaTheme="minorEastAsia" w:hAnsiTheme="minorHAnsi" w:cstheme="minorHAnsi"/>
              <w:b w:val="0"/>
              <w:bCs w:val="0"/>
              <w:color w:val="auto"/>
              <w:kern w:val="2"/>
              <w:sz w:val="24"/>
              <w:szCs w:val="24"/>
              <w:lang w:eastAsia="en-GB"/>
              <w14:ligatures w14:val="standardContextual"/>
            </w:rPr>
          </w:pPr>
          <w:hyperlink w:anchor="_Toc176515133" w:history="1">
            <w:r w:rsidRPr="0097390D">
              <w:rPr>
                <w:rStyle w:val="Hyperlink"/>
                <w:rFonts w:asciiTheme="minorHAnsi" w:eastAsia="Times New Roman" w:hAnsiTheme="minorHAnsi" w:cstheme="minorHAnsi"/>
                <w:sz w:val="24"/>
                <w:szCs w:val="24"/>
              </w:rPr>
              <w:t>FAQs</w:t>
            </w:r>
            <w:r w:rsidRPr="0097390D">
              <w:rPr>
                <w:rFonts w:asciiTheme="minorHAnsi" w:hAnsiTheme="minorHAnsi" w:cstheme="minorHAnsi"/>
                <w:webHidden/>
                <w:sz w:val="24"/>
                <w:szCs w:val="24"/>
              </w:rPr>
              <w:tab/>
            </w:r>
            <w:r w:rsidRPr="0097390D">
              <w:rPr>
                <w:rFonts w:asciiTheme="minorHAnsi" w:hAnsiTheme="minorHAnsi" w:cstheme="minorHAnsi"/>
                <w:webHidden/>
                <w:sz w:val="24"/>
                <w:szCs w:val="24"/>
              </w:rPr>
              <w:fldChar w:fldCharType="begin"/>
            </w:r>
            <w:r w:rsidRPr="0097390D">
              <w:rPr>
                <w:rFonts w:asciiTheme="minorHAnsi" w:hAnsiTheme="minorHAnsi" w:cstheme="minorHAnsi"/>
                <w:webHidden/>
                <w:sz w:val="24"/>
                <w:szCs w:val="24"/>
              </w:rPr>
              <w:instrText xml:space="preserve"> PAGEREF _Toc176515133 \h </w:instrText>
            </w:r>
            <w:r w:rsidRPr="0097390D">
              <w:rPr>
                <w:rFonts w:asciiTheme="minorHAnsi" w:hAnsiTheme="minorHAnsi" w:cstheme="minorHAnsi"/>
                <w:webHidden/>
                <w:sz w:val="24"/>
                <w:szCs w:val="24"/>
              </w:rPr>
            </w:r>
            <w:r w:rsidRPr="0097390D">
              <w:rPr>
                <w:rFonts w:asciiTheme="minorHAnsi" w:hAnsiTheme="minorHAnsi" w:cstheme="minorHAnsi"/>
                <w:webHidden/>
                <w:sz w:val="24"/>
                <w:szCs w:val="24"/>
              </w:rPr>
              <w:fldChar w:fldCharType="separate"/>
            </w:r>
            <w:r w:rsidR="001E30E1">
              <w:rPr>
                <w:rFonts w:asciiTheme="minorHAnsi" w:hAnsiTheme="minorHAnsi" w:cstheme="minorHAnsi"/>
                <w:webHidden/>
                <w:sz w:val="24"/>
                <w:szCs w:val="24"/>
              </w:rPr>
              <w:t>13</w:t>
            </w:r>
            <w:r w:rsidRPr="0097390D">
              <w:rPr>
                <w:rFonts w:asciiTheme="minorHAnsi" w:hAnsiTheme="minorHAnsi" w:cstheme="minorHAnsi"/>
                <w:webHidden/>
                <w:sz w:val="24"/>
                <w:szCs w:val="24"/>
              </w:rPr>
              <w:fldChar w:fldCharType="end"/>
            </w:r>
          </w:hyperlink>
        </w:p>
        <w:p w14:paraId="7BD62AA1" w14:textId="7B6784F6" w:rsidR="0056574D" w:rsidRDefault="0056574D" w:rsidP="0097390D">
          <w:pPr>
            <w:spacing w:line="276" w:lineRule="auto"/>
            <w:rPr>
              <w:rFonts w:cs="Arial"/>
              <w:noProof/>
            </w:rPr>
          </w:pPr>
          <w:r w:rsidRPr="0097390D">
            <w:rPr>
              <w:rFonts w:asciiTheme="minorHAnsi" w:hAnsiTheme="minorHAnsi" w:cstheme="minorHAnsi"/>
              <w:b/>
              <w:bCs/>
              <w:noProof/>
              <w:szCs w:val="24"/>
            </w:rPr>
            <w:fldChar w:fldCharType="end"/>
          </w:r>
        </w:p>
      </w:sdtContent>
    </w:sdt>
    <w:p w14:paraId="707D971D" w14:textId="5E274E8E" w:rsidR="0DE58183" w:rsidRDefault="0DE58183" w:rsidP="0DE58183"/>
    <w:p w14:paraId="0D135D49" w14:textId="77777777" w:rsidR="0056574D" w:rsidRDefault="0056574D" w:rsidP="0DE58183"/>
    <w:p w14:paraId="69F1CC1F" w14:textId="77777777" w:rsidR="0056574D" w:rsidRDefault="0056574D" w:rsidP="0DE58183"/>
    <w:p w14:paraId="74E82A7F" w14:textId="77777777" w:rsidR="0056574D" w:rsidRDefault="0056574D" w:rsidP="0DE58183"/>
    <w:p w14:paraId="3B29E088" w14:textId="77777777" w:rsidR="0056574D" w:rsidRDefault="0056574D" w:rsidP="0DE58183"/>
    <w:p w14:paraId="5FA7DA09" w14:textId="77777777" w:rsidR="0056574D" w:rsidRDefault="0056574D" w:rsidP="0DE58183"/>
    <w:p w14:paraId="3B0B6C5E" w14:textId="77777777" w:rsidR="0056574D" w:rsidRDefault="0056574D" w:rsidP="0DE58183"/>
    <w:p w14:paraId="4E83249D" w14:textId="77777777" w:rsidR="0056574D" w:rsidRDefault="0056574D" w:rsidP="0DE58183"/>
    <w:p w14:paraId="2F9DEDA5" w14:textId="77777777" w:rsidR="0056574D" w:rsidRDefault="0056574D" w:rsidP="0DE58183"/>
    <w:p w14:paraId="568A89A2" w14:textId="77777777" w:rsidR="0056574D" w:rsidRDefault="0056574D" w:rsidP="0DE58183"/>
    <w:p w14:paraId="56971B22" w14:textId="77777777" w:rsidR="001C197C" w:rsidRDefault="001C197C" w:rsidP="0056574D">
      <w:pPr>
        <w:pStyle w:val="Heading1"/>
        <w:rPr>
          <w:rFonts w:ascii="Arial" w:eastAsia="Times New Roman" w:hAnsi="Arial" w:cstheme="minorBidi"/>
          <w:b/>
          <w:bCs/>
          <w:color w:val="003087"/>
          <w:sz w:val="56"/>
          <w:szCs w:val="56"/>
        </w:rPr>
      </w:pPr>
      <w:bookmarkStart w:id="0" w:name="_Toc176515117"/>
    </w:p>
    <w:p w14:paraId="19322A3F" w14:textId="26D38D80" w:rsidR="0056574D" w:rsidRPr="0097390D" w:rsidRDefault="003029E6" w:rsidP="00C82A6F">
      <w:pPr>
        <w:spacing w:line="276" w:lineRule="auto"/>
        <w:rPr>
          <w:rFonts w:asciiTheme="minorHAnsi" w:eastAsia="Times New Roman" w:hAnsiTheme="minorHAnsi" w:cstheme="minorHAnsi"/>
          <w:b/>
          <w:bCs/>
          <w:color w:val="003087"/>
          <w:sz w:val="56"/>
          <w:szCs w:val="56"/>
        </w:rPr>
      </w:pPr>
      <w:r>
        <w:rPr>
          <w:rFonts w:eastAsia="Times New Roman"/>
          <w:b/>
          <w:bCs/>
          <w:color w:val="003087"/>
          <w:sz w:val="56"/>
          <w:szCs w:val="56"/>
        </w:rPr>
        <w:br w:type="page"/>
      </w:r>
      <w:r w:rsidR="0056574D" w:rsidRPr="0097390D">
        <w:rPr>
          <w:rFonts w:asciiTheme="minorHAnsi" w:eastAsia="Times New Roman" w:hAnsiTheme="minorHAnsi" w:cstheme="minorHAnsi"/>
          <w:b/>
          <w:bCs/>
          <w:color w:val="003087"/>
          <w:sz w:val="56"/>
          <w:szCs w:val="56"/>
        </w:rPr>
        <w:lastRenderedPageBreak/>
        <w:t>The Responsive call</w:t>
      </w:r>
      <w:bookmarkEnd w:id="0"/>
    </w:p>
    <w:p w14:paraId="7D75CB93" w14:textId="77777777" w:rsidR="006C767E" w:rsidRPr="0097390D" w:rsidRDefault="006C767E" w:rsidP="00C82A6F">
      <w:pPr>
        <w:spacing w:line="276" w:lineRule="auto"/>
        <w:rPr>
          <w:rFonts w:asciiTheme="minorHAnsi" w:hAnsiTheme="minorHAnsi" w:cstheme="minorHAnsi"/>
        </w:rPr>
      </w:pPr>
    </w:p>
    <w:p w14:paraId="348B70DA" w14:textId="77777777" w:rsidR="0056574D" w:rsidRPr="00502896" w:rsidRDefault="0056574D" w:rsidP="00C82A6F">
      <w:pPr>
        <w:spacing w:after="120" w:line="276" w:lineRule="auto"/>
        <w:rPr>
          <w:rFonts w:cs="Arial"/>
          <w:szCs w:val="24"/>
        </w:rPr>
      </w:pPr>
      <w:r w:rsidRPr="00502896">
        <w:rPr>
          <w:rFonts w:cs="Arial"/>
          <w:szCs w:val="24"/>
        </w:rPr>
        <w:t xml:space="preserve">There will be three Responsive call reviews per year, January, June and October. Exact dates will be advertised on the ICB website. </w:t>
      </w:r>
    </w:p>
    <w:p w14:paraId="64753D59" w14:textId="77777777" w:rsidR="0056574D" w:rsidRPr="00502896" w:rsidRDefault="0056574D" w:rsidP="00C82A6F">
      <w:pPr>
        <w:spacing w:after="120" w:line="276" w:lineRule="auto"/>
        <w:rPr>
          <w:rFonts w:cs="Arial"/>
          <w:szCs w:val="24"/>
        </w:rPr>
      </w:pPr>
      <w:r w:rsidRPr="00502896">
        <w:rPr>
          <w:rFonts w:cs="Arial"/>
          <w:szCs w:val="24"/>
        </w:rPr>
        <w:t>There are two “</w:t>
      </w:r>
      <w:r w:rsidRPr="00502896">
        <w:rPr>
          <w:rFonts w:cs="Arial"/>
          <w:i/>
          <w:iCs/>
          <w:szCs w:val="24"/>
        </w:rPr>
        <w:t>types</w:t>
      </w:r>
      <w:r w:rsidRPr="00502896">
        <w:rPr>
          <w:rFonts w:cs="Arial"/>
          <w:szCs w:val="24"/>
        </w:rPr>
        <w:t xml:space="preserve">” of Research Capability Funding (RCF) on offer in our Responsive call. </w:t>
      </w:r>
    </w:p>
    <w:p w14:paraId="00BF7D97" w14:textId="64D3407D" w:rsidR="0056574D" w:rsidRPr="00502896" w:rsidRDefault="00AE77C1" w:rsidP="00C82A6F">
      <w:pPr>
        <w:spacing w:after="120" w:line="276" w:lineRule="auto"/>
        <w:rPr>
          <w:rFonts w:cs="Arial"/>
          <w:szCs w:val="24"/>
        </w:rPr>
      </w:pPr>
      <w:r w:rsidRPr="00502896">
        <w:rPr>
          <w:rFonts w:cs="Arial"/>
          <w:b/>
          <w:szCs w:val="24"/>
        </w:rPr>
        <w:t>Early Ideas (</w:t>
      </w:r>
      <w:r w:rsidR="0056574D" w:rsidRPr="00502896">
        <w:rPr>
          <w:rFonts w:cs="Arial"/>
          <w:b/>
          <w:szCs w:val="24"/>
        </w:rPr>
        <w:t>Type 1</w:t>
      </w:r>
      <w:r w:rsidRPr="00502896">
        <w:rPr>
          <w:rFonts w:cs="Arial"/>
          <w:b/>
          <w:szCs w:val="24"/>
        </w:rPr>
        <w:t>)</w:t>
      </w:r>
      <w:r w:rsidR="0056574D" w:rsidRPr="00502896">
        <w:rPr>
          <w:rFonts w:cs="Arial"/>
          <w:b/>
          <w:szCs w:val="24"/>
        </w:rPr>
        <w:t xml:space="preserve"> RCF</w:t>
      </w:r>
      <w:r w:rsidR="0056574D" w:rsidRPr="00502896">
        <w:rPr>
          <w:rFonts w:cs="Arial"/>
          <w:szCs w:val="24"/>
        </w:rPr>
        <w:t xml:space="preserve"> has a set award of £3,000 intended to </w:t>
      </w:r>
      <w:r w:rsidR="0056574D" w:rsidRPr="00502896">
        <w:rPr>
          <w:rFonts w:cs="Arial"/>
          <w:b/>
          <w:bCs/>
          <w:szCs w:val="24"/>
        </w:rPr>
        <w:t xml:space="preserve">explore a topic area </w:t>
      </w:r>
      <w:r w:rsidR="0056574D" w:rsidRPr="00502896">
        <w:rPr>
          <w:rFonts w:cs="Arial"/>
          <w:szCs w:val="24"/>
        </w:rPr>
        <w:t xml:space="preserve">with all relevant people (stakeholders) and to co-design a specific research question. It is paramount that the population with lived experience are involved in the very start of research question development, in research design, and throughout delivery. </w:t>
      </w:r>
    </w:p>
    <w:p w14:paraId="100CDB20" w14:textId="2F442DBB" w:rsidR="0056574D" w:rsidRPr="00502896" w:rsidRDefault="00931E33" w:rsidP="00C82A6F">
      <w:pPr>
        <w:spacing w:after="120" w:line="276" w:lineRule="auto"/>
        <w:rPr>
          <w:rFonts w:cs="Arial"/>
          <w:szCs w:val="24"/>
        </w:rPr>
      </w:pPr>
      <w:r w:rsidRPr="00502896">
        <w:rPr>
          <w:rFonts w:cs="Arial"/>
          <w:b/>
          <w:bCs/>
          <w:szCs w:val="24"/>
        </w:rPr>
        <w:t>NIHR Grant Preparation (</w:t>
      </w:r>
      <w:r w:rsidR="0056574D" w:rsidRPr="00502896">
        <w:rPr>
          <w:rFonts w:cs="Arial"/>
          <w:b/>
          <w:bCs/>
          <w:szCs w:val="24"/>
        </w:rPr>
        <w:t>Type 2</w:t>
      </w:r>
      <w:r w:rsidRPr="00502896">
        <w:rPr>
          <w:rFonts w:cs="Arial"/>
          <w:b/>
          <w:bCs/>
          <w:szCs w:val="24"/>
        </w:rPr>
        <w:t>)</w:t>
      </w:r>
      <w:r w:rsidR="0056574D" w:rsidRPr="00502896">
        <w:rPr>
          <w:rFonts w:cs="Arial"/>
          <w:b/>
          <w:bCs/>
          <w:szCs w:val="24"/>
        </w:rPr>
        <w:t xml:space="preserve"> RCF</w:t>
      </w:r>
      <w:r w:rsidR="0056574D" w:rsidRPr="00502896">
        <w:rPr>
          <w:rFonts w:cs="Arial"/>
          <w:szCs w:val="24"/>
        </w:rPr>
        <w:t xml:space="preserve"> has an upper limit of £20,000 which can be used to </w:t>
      </w:r>
      <w:r w:rsidR="0056574D" w:rsidRPr="00502896">
        <w:rPr>
          <w:rFonts w:cs="Arial"/>
          <w:b/>
          <w:bCs/>
          <w:szCs w:val="24"/>
        </w:rPr>
        <w:t>develop a specific research question</w:t>
      </w:r>
      <w:r w:rsidR="0056574D" w:rsidRPr="00502896">
        <w:rPr>
          <w:rFonts w:cs="Arial"/>
          <w:szCs w:val="24"/>
        </w:rPr>
        <w:t xml:space="preserve"> </w:t>
      </w:r>
      <w:r w:rsidR="0056574D" w:rsidRPr="00502896">
        <w:rPr>
          <w:rFonts w:cs="Arial"/>
          <w:b/>
          <w:bCs/>
          <w:szCs w:val="24"/>
        </w:rPr>
        <w:t>into a</w:t>
      </w:r>
      <w:r w:rsidR="005C4636" w:rsidRPr="00502896">
        <w:rPr>
          <w:rFonts w:cs="Arial"/>
          <w:b/>
          <w:bCs/>
          <w:szCs w:val="24"/>
        </w:rPr>
        <w:t xml:space="preserve"> National Institute for Health and Care (</w:t>
      </w:r>
      <w:r w:rsidR="0056574D" w:rsidRPr="00502896">
        <w:rPr>
          <w:rFonts w:cs="Arial"/>
          <w:b/>
          <w:bCs/>
          <w:szCs w:val="24"/>
        </w:rPr>
        <w:t>NIHR</w:t>
      </w:r>
      <w:r w:rsidR="005C4636" w:rsidRPr="00502896">
        <w:rPr>
          <w:rFonts w:cs="Arial"/>
          <w:b/>
          <w:bCs/>
          <w:szCs w:val="24"/>
        </w:rPr>
        <w:t>)</w:t>
      </w:r>
      <w:r w:rsidR="0056574D" w:rsidRPr="00502896">
        <w:rPr>
          <w:rFonts w:cs="Arial"/>
          <w:b/>
          <w:bCs/>
          <w:szCs w:val="24"/>
        </w:rPr>
        <w:t xml:space="preserve"> grant application</w:t>
      </w:r>
      <w:r w:rsidR="0056574D" w:rsidRPr="00502896">
        <w:rPr>
          <w:rFonts w:cs="Arial"/>
          <w:szCs w:val="24"/>
        </w:rPr>
        <w:t>. Unfortunately, this does not include Fellowship</w:t>
      </w:r>
      <w:r w:rsidR="003C148F" w:rsidRPr="00502896">
        <w:rPr>
          <w:rFonts w:cs="Arial"/>
          <w:szCs w:val="24"/>
        </w:rPr>
        <w:t xml:space="preserve"> applications</w:t>
      </w:r>
      <w:r w:rsidR="0056574D" w:rsidRPr="00502896">
        <w:rPr>
          <w:rFonts w:cs="Arial"/>
          <w:szCs w:val="24"/>
        </w:rPr>
        <w:t xml:space="preserve">, </w:t>
      </w:r>
      <w:r w:rsidR="003C148F" w:rsidRPr="00502896">
        <w:rPr>
          <w:rFonts w:cs="Arial"/>
          <w:szCs w:val="24"/>
        </w:rPr>
        <w:t xml:space="preserve">however </w:t>
      </w:r>
      <w:r w:rsidR="0056574D" w:rsidRPr="00502896">
        <w:rPr>
          <w:rFonts w:cs="Arial"/>
          <w:szCs w:val="24"/>
        </w:rPr>
        <w:t xml:space="preserve">we have other RCF schemes to support this activity. </w:t>
      </w:r>
    </w:p>
    <w:p w14:paraId="06ED0309" w14:textId="277357B9" w:rsidR="0056574D" w:rsidRPr="00502896" w:rsidRDefault="0056574D" w:rsidP="00C82A6F">
      <w:pPr>
        <w:spacing w:after="120" w:line="276" w:lineRule="auto"/>
        <w:rPr>
          <w:rFonts w:cs="Arial"/>
          <w:b/>
          <w:bCs/>
          <w:szCs w:val="24"/>
        </w:rPr>
      </w:pPr>
      <w:r w:rsidRPr="00502896">
        <w:rPr>
          <w:rFonts w:cs="Arial"/>
          <w:b/>
          <w:bCs/>
          <w:szCs w:val="24"/>
        </w:rPr>
        <w:t xml:space="preserve">This guidance refers to </w:t>
      </w:r>
      <w:r w:rsidR="00AE77C1" w:rsidRPr="00502896">
        <w:rPr>
          <w:rFonts w:cs="Arial"/>
          <w:b/>
          <w:bCs/>
          <w:szCs w:val="24"/>
        </w:rPr>
        <w:t>Early Ideas</w:t>
      </w:r>
      <w:r w:rsidR="00931E33" w:rsidRPr="00502896">
        <w:rPr>
          <w:rFonts w:cs="Arial"/>
          <w:b/>
          <w:bCs/>
          <w:szCs w:val="24"/>
        </w:rPr>
        <w:t xml:space="preserve"> </w:t>
      </w:r>
      <w:r w:rsidR="006D1708" w:rsidRPr="00502896">
        <w:rPr>
          <w:rFonts w:cs="Arial"/>
          <w:b/>
          <w:bCs/>
          <w:szCs w:val="24"/>
        </w:rPr>
        <w:t xml:space="preserve">(Type 1) </w:t>
      </w:r>
      <w:r w:rsidRPr="00502896">
        <w:rPr>
          <w:rFonts w:cs="Arial"/>
          <w:b/>
          <w:bCs/>
          <w:szCs w:val="24"/>
        </w:rPr>
        <w:t xml:space="preserve">RCF, there is </w:t>
      </w:r>
      <w:r w:rsidR="00C96EF3" w:rsidRPr="00502896">
        <w:rPr>
          <w:rFonts w:cs="Arial"/>
          <w:b/>
          <w:bCs/>
          <w:szCs w:val="24"/>
        </w:rPr>
        <w:t>a separate</w:t>
      </w:r>
      <w:r w:rsidRPr="00502896">
        <w:rPr>
          <w:rFonts w:cs="Arial"/>
          <w:b/>
          <w:bCs/>
          <w:szCs w:val="24"/>
        </w:rPr>
        <w:t xml:space="preserve"> guidance document on our website for </w:t>
      </w:r>
      <w:r w:rsidR="00931E33" w:rsidRPr="00502896">
        <w:rPr>
          <w:rFonts w:cs="Arial"/>
          <w:b/>
          <w:bCs/>
          <w:szCs w:val="24"/>
        </w:rPr>
        <w:t xml:space="preserve">NIHR Grant Preparation </w:t>
      </w:r>
      <w:r w:rsidR="006D1708" w:rsidRPr="00502896">
        <w:rPr>
          <w:rFonts w:cs="Arial"/>
          <w:b/>
          <w:bCs/>
          <w:szCs w:val="24"/>
        </w:rPr>
        <w:t xml:space="preserve">(Type 2) </w:t>
      </w:r>
      <w:r w:rsidRPr="00502896">
        <w:rPr>
          <w:rFonts w:cs="Arial"/>
          <w:b/>
          <w:bCs/>
          <w:szCs w:val="24"/>
        </w:rPr>
        <w:t xml:space="preserve">RCF applications. </w:t>
      </w:r>
    </w:p>
    <w:p w14:paraId="6D1D5426" w14:textId="4AA7C63C" w:rsidR="0056574D" w:rsidRPr="0097390D" w:rsidRDefault="359A981E" w:rsidP="00C82A6F">
      <w:pPr>
        <w:spacing w:after="120" w:line="276" w:lineRule="auto"/>
        <w:rPr>
          <w:rFonts w:asciiTheme="minorHAnsi" w:hAnsiTheme="minorHAnsi" w:cstheme="minorHAnsi"/>
        </w:rPr>
      </w:pPr>
      <w:r w:rsidRPr="00502896">
        <w:rPr>
          <w:rFonts w:eastAsia="Arial" w:cs="Arial"/>
          <w:b/>
          <w:bCs/>
          <w:szCs w:val="24"/>
        </w:rPr>
        <w:t>Please note that this is a competitive process with limited funds available.</w:t>
      </w:r>
    </w:p>
    <w:p w14:paraId="33378CFE" w14:textId="6C724B94" w:rsidR="0056574D" w:rsidRPr="0097390D" w:rsidRDefault="00AE77C1" w:rsidP="00C82A6F">
      <w:pPr>
        <w:pStyle w:val="Title"/>
        <w:spacing w:line="276" w:lineRule="auto"/>
        <w:outlineLvl w:val="0"/>
        <w:rPr>
          <w:rFonts w:asciiTheme="minorHAnsi" w:eastAsia="Times New Roman" w:hAnsiTheme="minorHAnsi" w:cstheme="minorHAnsi"/>
          <w:b/>
          <w:bCs/>
          <w:color w:val="003087"/>
          <w:spacing w:val="0"/>
          <w:kern w:val="0"/>
          <w:sz w:val="48"/>
          <w:szCs w:val="48"/>
        </w:rPr>
      </w:pPr>
      <w:bookmarkStart w:id="1" w:name="_Toc176515118"/>
      <w:r w:rsidRPr="0097390D">
        <w:rPr>
          <w:rFonts w:asciiTheme="minorHAnsi" w:eastAsia="Times New Roman" w:hAnsiTheme="minorHAnsi" w:cstheme="minorHAnsi"/>
          <w:b/>
          <w:bCs/>
          <w:color w:val="003087"/>
          <w:spacing w:val="0"/>
          <w:kern w:val="0"/>
          <w:sz w:val="48"/>
          <w:szCs w:val="48"/>
        </w:rPr>
        <w:t>Early Ideas (</w:t>
      </w:r>
      <w:r w:rsidR="0056574D" w:rsidRPr="0097390D">
        <w:rPr>
          <w:rFonts w:asciiTheme="minorHAnsi" w:eastAsia="Times New Roman" w:hAnsiTheme="minorHAnsi" w:cstheme="minorHAnsi"/>
          <w:b/>
          <w:bCs/>
          <w:color w:val="003087"/>
          <w:spacing w:val="0"/>
          <w:kern w:val="0"/>
          <w:sz w:val="48"/>
          <w:szCs w:val="48"/>
        </w:rPr>
        <w:t>Type 1</w:t>
      </w:r>
      <w:r w:rsidRPr="0097390D">
        <w:rPr>
          <w:rFonts w:asciiTheme="minorHAnsi" w:eastAsia="Times New Roman" w:hAnsiTheme="minorHAnsi" w:cstheme="minorHAnsi"/>
          <w:b/>
          <w:bCs/>
          <w:color w:val="003087"/>
          <w:spacing w:val="0"/>
          <w:kern w:val="0"/>
          <w:sz w:val="48"/>
          <w:szCs w:val="48"/>
        </w:rPr>
        <w:t>)</w:t>
      </w:r>
      <w:r w:rsidR="0056574D" w:rsidRPr="0097390D">
        <w:rPr>
          <w:rFonts w:asciiTheme="minorHAnsi" w:eastAsia="Times New Roman" w:hAnsiTheme="minorHAnsi" w:cstheme="minorHAnsi"/>
          <w:b/>
          <w:bCs/>
          <w:color w:val="003087"/>
          <w:spacing w:val="0"/>
          <w:kern w:val="0"/>
          <w:sz w:val="48"/>
          <w:szCs w:val="48"/>
        </w:rPr>
        <w:t xml:space="preserve"> RCF</w:t>
      </w:r>
      <w:bookmarkEnd w:id="1"/>
    </w:p>
    <w:p w14:paraId="18D28828" w14:textId="77777777" w:rsidR="006C767E" w:rsidRPr="0097390D" w:rsidRDefault="006C767E" w:rsidP="00C82A6F">
      <w:pPr>
        <w:spacing w:line="276" w:lineRule="auto"/>
        <w:rPr>
          <w:rFonts w:asciiTheme="minorHAnsi" w:hAnsiTheme="minorHAnsi" w:cstheme="minorHAnsi"/>
        </w:rPr>
      </w:pPr>
    </w:p>
    <w:p w14:paraId="7528BA1F" w14:textId="0268AF44" w:rsidR="0056574D" w:rsidRPr="00502896" w:rsidRDefault="0056574D" w:rsidP="00C82A6F">
      <w:pPr>
        <w:spacing w:after="120" w:line="276" w:lineRule="auto"/>
        <w:rPr>
          <w:rFonts w:cs="Arial"/>
          <w:szCs w:val="24"/>
        </w:rPr>
      </w:pPr>
      <w:r w:rsidRPr="00502896">
        <w:rPr>
          <w:rFonts w:cs="Arial"/>
          <w:szCs w:val="24"/>
        </w:rPr>
        <w:t xml:space="preserve">The expectations on recipients of </w:t>
      </w:r>
      <w:r w:rsidR="00AE77C1" w:rsidRPr="00502896">
        <w:rPr>
          <w:rFonts w:cs="Arial"/>
          <w:szCs w:val="24"/>
        </w:rPr>
        <w:t xml:space="preserve">Early Ideas </w:t>
      </w:r>
      <w:r w:rsidRPr="00502896">
        <w:rPr>
          <w:rFonts w:cs="Arial"/>
          <w:szCs w:val="24"/>
        </w:rPr>
        <w:t xml:space="preserve">awards are to meet with relevant people who have relevant experience within the topic area. This would typically include academics, practitioners, service managers, </w:t>
      </w:r>
      <w:r w:rsidR="00370CA8" w:rsidRPr="00502896">
        <w:rPr>
          <w:rFonts w:cs="Arial"/>
          <w:szCs w:val="24"/>
        </w:rPr>
        <w:t>Patient and Public Involvement (</w:t>
      </w:r>
      <w:r w:rsidRPr="00502896">
        <w:rPr>
          <w:rFonts w:cs="Arial"/>
          <w:szCs w:val="24"/>
        </w:rPr>
        <w:t>PPI</w:t>
      </w:r>
      <w:r w:rsidR="00370CA8" w:rsidRPr="00502896">
        <w:rPr>
          <w:rFonts w:cs="Arial"/>
          <w:szCs w:val="24"/>
        </w:rPr>
        <w:t>)</w:t>
      </w:r>
      <w:r w:rsidRPr="00502896">
        <w:rPr>
          <w:rFonts w:cs="Arial"/>
          <w:szCs w:val="24"/>
        </w:rPr>
        <w:t xml:space="preserve"> and colleagues involved in health </w:t>
      </w:r>
      <w:r w:rsidR="00625582" w:rsidRPr="00502896">
        <w:rPr>
          <w:rFonts w:cs="Arial"/>
          <w:szCs w:val="24"/>
        </w:rPr>
        <w:t xml:space="preserve">and </w:t>
      </w:r>
      <w:r w:rsidRPr="00502896">
        <w:rPr>
          <w:rFonts w:cs="Arial"/>
          <w:szCs w:val="24"/>
        </w:rPr>
        <w:t xml:space="preserve">care planning.  </w:t>
      </w:r>
    </w:p>
    <w:p w14:paraId="36792CE6" w14:textId="6DF045D7" w:rsidR="0056574D" w:rsidRPr="00502896" w:rsidRDefault="0056574D" w:rsidP="00C82A6F">
      <w:pPr>
        <w:spacing w:after="120" w:line="276" w:lineRule="auto"/>
        <w:rPr>
          <w:rFonts w:cs="Arial"/>
          <w:szCs w:val="24"/>
        </w:rPr>
      </w:pPr>
      <w:r w:rsidRPr="00502896">
        <w:rPr>
          <w:rFonts w:cs="Arial"/>
          <w:szCs w:val="24"/>
        </w:rPr>
        <w:t xml:space="preserve">The aim of </w:t>
      </w:r>
      <w:r w:rsidR="00AE77C1" w:rsidRPr="00502896">
        <w:rPr>
          <w:rFonts w:cs="Arial"/>
          <w:szCs w:val="24"/>
        </w:rPr>
        <w:t>Early Ideas</w:t>
      </w:r>
      <w:r w:rsidRPr="00502896">
        <w:rPr>
          <w:rFonts w:cs="Arial"/>
          <w:szCs w:val="24"/>
        </w:rPr>
        <w:t xml:space="preserve"> RCF is to </w:t>
      </w:r>
      <w:r w:rsidRPr="00502896">
        <w:rPr>
          <w:rFonts w:cs="Arial"/>
          <w:b/>
          <w:szCs w:val="24"/>
        </w:rPr>
        <w:t>create</w:t>
      </w:r>
      <w:r w:rsidRPr="00502896">
        <w:rPr>
          <w:rFonts w:cs="Arial"/>
          <w:szCs w:val="24"/>
        </w:rPr>
        <w:t xml:space="preserve"> research priorities and specific plans in collaboration with people with lived experience, as well as those involved with the planning and delivery of health and/or care services. </w:t>
      </w:r>
    </w:p>
    <w:p w14:paraId="61BC5449" w14:textId="45B714AF" w:rsidR="0056574D" w:rsidRPr="00502896" w:rsidRDefault="0056574D" w:rsidP="00C82A6F">
      <w:pPr>
        <w:spacing w:after="120" w:line="276" w:lineRule="auto"/>
        <w:rPr>
          <w:rFonts w:cs="Arial"/>
          <w:szCs w:val="24"/>
        </w:rPr>
      </w:pPr>
      <w:r w:rsidRPr="00502896">
        <w:rPr>
          <w:rFonts w:cs="Arial"/>
          <w:szCs w:val="24"/>
        </w:rPr>
        <w:t>It is expected that the plans developed within a</w:t>
      </w:r>
      <w:r w:rsidR="00931E33" w:rsidRPr="00502896">
        <w:rPr>
          <w:rFonts w:cs="Arial"/>
          <w:szCs w:val="24"/>
        </w:rPr>
        <w:t>n</w:t>
      </w:r>
      <w:r w:rsidRPr="00502896">
        <w:rPr>
          <w:rFonts w:cs="Arial"/>
          <w:szCs w:val="24"/>
        </w:rPr>
        <w:t xml:space="preserve"> </w:t>
      </w:r>
      <w:r w:rsidR="00AE77C1" w:rsidRPr="00502896">
        <w:rPr>
          <w:rFonts w:cs="Arial"/>
          <w:szCs w:val="24"/>
        </w:rPr>
        <w:t>Early Ideas</w:t>
      </w:r>
      <w:r w:rsidRPr="00502896">
        <w:rPr>
          <w:rFonts w:cs="Arial"/>
          <w:szCs w:val="24"/>
        </w:rPr>
        <w:t xml:space="preserve"> RCF award would be submitted as a </w:t>
      </w:r>
      <w:r w:rsidR="00D9417E" w:rsidRPr="00502896">
        <w:rPr>
          <w:rFonts w:cs="Arial"/>
          <w:b/>
          <w:bCs/>
          <w:szCs w:val="24"/>
        </w:rPr>
        <w:t xml:space="preserve">Type 2 </w:t>
      </w:r>
      <w:r w:rsidRPr="00502896">
        <w:rPr>
          <w:rFonts w:cs="Arial"/>
          <w:szCs w:val="24"/>
        </w:rPr>
        <w:t xml:space="preserve">RCF application within one year. We will follow up with all recipients regularly to check in on progress </w:t>
      </w:r>
      <w:r w:rsidR="003223B8" w:rsidRPr="00502896">
        <w:rPr>
          <w:rFonts w:cs="Arial"/>
          <w:szCs w:val="24"/>
        </w:rPr>
        <w:t>and</w:t>
      </w:r>
      <w:r w:rsidRPr="00502896">
        <w:rPr>
          <w:rFonts w:cs="Arial"/>
          <w:szCs w:val="24"/>
        </w:rPr>
        <w:t xml:space="preserve"> offer support.</w:t>
      </w:r>
    </w:p>
    <w:p w14:paraId="10FA6178" w14:textId="729F6C9F" w:rsidR="0056574D" w:rsidRPr="00502896" w:rsidRDefault="003223B8" w:rsidP="00C82A6F">
      <w:pPr>
        <w:spacing w:after="120" w:line="276" w:lineRule="auto"/>
        <w:rPr>
          <w:rFonts w:cs="Arial"/>
          <w:szCs w:val="24"/>
        </w:rPr>
      </w:pPr>
      <w:r w:rsidRPr="00502896">
        <w:rPr>
          <w:rFonts w:cs="Arial"/>
          <w:b/>
          <w:szCs w:val="24"/>
        </w:rPr>
        <w:t xml:space="preserve">The </w:t>
      </w:r>
      <w:r w:rsidR="00AE77C1" w:rsidRPr="00502896">
        <w:rPr>
          <w:rFonts w:cs="Arial"/>
          <w:b/>
          <w:szCs w:val="24"/>
        </w:rPr>
        <w:t>Early Ideas</w:t>
      </w:r>
      <w:r w:rsidR="00931E33" w:rsidRPr="00502896">
        <w:rPr>
          <w:rFonts w:cs="Arial"/>
          <w:b/>
          <w:szCs w:val="24"/>
        </w:rPr>
        <w:t xml:space="preserve"> </w:t>
      </w:r>
      <w:r w:rsidR="00402FD8" w:rsidRPr="00502896">
        <w:rPr>
          <w:rFonts w:cs="Arial"/>
          <w:bCs/>
          <w:szCs w:val="24"/>
        </w:rPr>
        <w:t>application</w:t>
      </w:r>
      <w:r w:rsidR="0056574D" w:rsidRPr="00502896">
        <w:rPr>
          <w:rFonts w:cs="Arial"/>
          <w:szCs w:val="24"/>
        </w:rPr>
        <w:t xml:space="preserve"> involves a short form, with applicants asked: </w:t>
      </w:r>
    </w:p>
    <w:p w14:paraId="7079F01D" w14:textId="77777777" w:rsidR="0056574D" w:rsidRPr="00502896" w:rsidRDefault="0056574D" w:rsidP="00C82A6F">
      <w:pPr>
        <w:pStyle w:val="ListParagraph"/>
        <w:numPr>
          <w:ilvl w:val="0"/>
          <w:numId w:val="4"/>
        </w:numPr>
        <w:spacing w:after="120" w:line="276" w:lineRule="auto"/>
        <w:contextualSpacing w:val="0"/>
        <w:rPr>
          <w:rFonts w:cs="Arial"/>
          <w:szCs w:val="24"/>
        </w:rPr>
      </w:pPr>
      <w:r w:rsidRPr="00502896">
        <w:rPr>
          <w:rFonts w:cs="Arial"/>
          <w:szCs w:val="24"/>
        </w:rPr>
        <w:t>to explain the area of health they wish to research</w:t>
      </w:r>
    </w:p>
    <w:p w14:paraId="10FD793B" w14:textId="2E13E389" w:rsidR="0056574D" w:rsidRPr="00502896" w:rsidRDefault="0056574D" w:rsidP="00C82A6F">
      <w:pPr>
        <w:pStyle w:val="ListParagraph"/>
        <w:numPr>
          <w:ilvl w:val="0"/>
          <w:numId w:val="4"/>
        </w:numPr>
        <w:spacing w:after="120" w:line="276" w:lineRule="auto"/>
        <w:contextualSpacing w:val="0"/>
        <w:rPr>
          <w:rFonts w:cs="Arial"/>
          <w:szCs w:val="24"/>
        </w:rPr>
      </w:pPr>
      <w:r w:rsidRPr="00502896">
        <w:rPr>
          <w:rFonts w:cs="Arial"/>
          <w:szCs w:val="24"/>
        </w:rPr>
        <w:t xml:space="preserve">to </w:t>
      </w:r>
      <w:r w:rsidRPr="00502896">
        <w:rPr>
          <w:rFonts w:cs="Arial"/>
          <w:b/>
          <w:szCs w:val="24"/>
        </w:rPr>
        <w:t>justify why their chosen area is worthy of RCF investment from the ICB.</w:t>
      </w:r>
    </w:p>
    <w:p w14:paraId="6720871A" w14:textId="77777777" w:rsidR="0056574D" w:rsidRPr="00502896" w:rsidRDefault="0056574D" w:rsidP="00C82A6F">
      <w:pPr>
        <w:spacing w:after="120" w:line="276" w:lineRule="auto"/>
        <w:rPr>
          <w:rFonts w:cs="Arial"/>
          <w:szCs w:val="24"/>
        </w:rPr>
      </w:pPr>
      <w:r w:rsidRPr="00502896">
        <w:rPr>
          <w:rFonts w:cs="Arial"/>
          <w:szCs w:val="24"/>
        </w:rPr>
        <w:t xml:space="preserve">Successful applicants will be awarded a set amount of £3,000.00. </w:t>
      </w:r>
    </w:p>
    <w:p w14:paraId="7CD99153" w14:textId="6CBFC8EE" w:rsidR="0056574D" w:rsidRDefault="0056574D" w:rsidP="00C82A6F">
      <w:pPr>
        <w:spacing w:after="0" w:line="276" w:lineRule="auto"/>
        <w:rPr>
          <w:rFonts w:eastAsia="Times New Roman"/>
          <w:b/>
          <w:bCs/>
          <w:color w:val="003087"/>
          <w:sz w:val="56"/>
          <w:szCs w:val="56"/>
        </w:rPr>
      </w:pPr>
      <w:r>
        <w:rPr>
          <w:rFonts w:cs="Arial"/>
          <w:szCs w:val="24"/>
        </w:rPr>
        <w:br w:type="page"/>
      </w:r>
      <w:r>
        <w:rPr>
          <w:rFonts w:eastAsia="Times New Roman"/>
          <w:b/>
          <w:bCs/>
          <w:color w:val="003087"/>
          <w:sz w:val="56"/>
          <w:szCs w:val="56"/>
        </w:rPr>
        <w:lastRenderedPageBreak/>
        <w:t>ICB Priorities</w:t>
      </w:r>
    </w:p>
    <w:p w14:paraId="73482EC7" w14:textId="7481F4DB" w:rsidR="0056574D" w:rsidRDefault="004A2A19" w:rsidP="00C82A6F">
      <w:pPr>
        <w:spacing w:line="276" w:lineRule="auto"/>
      </w:pPr>
      <w:r>
        <w:rPr>
          <w:rFonts w:eastAsia="Times New Roman"/>
          <w:b/>
          <w:bCs/>
          <w:noProof/>
          <w:color w:val="003087"/>
          <w:sz w:val="56"/>
          <w:szCs w:val="56"/>
        </w:rPr>
        <w:drawing>
          <wp:anchor distT="0" distB="0" distL="114300" distR="114300" simplePos="0" relativeHeight="251658242" behindDoc="1" locked="0" layoutInCell="1" allowOverlap="1" wp14:anchorId="0A46C0C7" wp14:editId="206907ED">
            <wp:simplePos x="0" y="0"/>
            <wp:positionH relativeFrom="margin">
              <wp:posOffset>-121423</wp:posOffset>
            </wp:positionH>
            <wp:positionV relativeFrom="paragraph">
              <wp:posOffset>274320</wp:posOffset>
            </wp:positionV>
            <wp:extent cx="6558915" cy="4643120"/>
            <wp:effectExtent l="0" t="0" r="0" b="5080"/>
            <wp:wrapTight wrapText="bothSides">
              <wp:wrapPolygon edited="0">
                <wp:start x="0" y="0"/>
                <wp:lineTo x="0" y="21535"/>
                <wp:lineTo x="21518" y="21535"/>
                <wp:lineTo x="21518" y="0"/>
                <wp:lineTo x="0" y="0"/>
              </wp:wrapPolygon>
            </wp:wrapTight>
            <wp:docPr id="264740026" name="Picture 1" descr="Healthier Together integrated care strategy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0026" name="Picture 1" descr="Healthier Together integrated care strategy on a page"/>
                    <pic:cNvPicPr/>
                  </pic:nvPicPr>
                  <pic:blipFill>
                    <a:blip r:embed="rId13"/>
                    <a:stretch>
                      <a:fillRect/>
                    </a:stretch>
                  </pic:blipFill>
                  <pic:spPr>
                    <a:xfrm>
                      <a:off x="0" y="0"/>
                      <a:ext cx="6558915" cy="4643120"/>
                    </a:xfrm>
                    <a:prstGeom prst="rect">
                      <a:avLst/>
                    </a:prstGeom>
                  </pic:spPr>
                </pic:pic>
              </a:graphicData>
            </a:graphic>
            <wp14:sizeRelH relativeFrom="margin">
              <wp14:pctWidth>0</wp14:pctWidth>
            </wp14:sizeRelH>
            <wp14:sizeRelV relativeFrom="margin">
              <wp14:pctHeight>0</wp14:pctHeight>
            </wp14:sizeRelV>
          </wp:anchor>
        </w:drawing>
      </w:r>
    </w:p>
    <w:p w14:paraId="2189614F" w14:textId="7C9E717A" w:rsidR="0056574D" w:rsidRPr="0056574D" w:rsidRDefault="0056574D" w:rsidP="00C82A6F">
      <w:pPr>
        <w:spacing w:line="276" w:lineRule="auto"/>
      </w:pPr>
    </w:p>
    <w:p w14:paraId="6A884C44" w14:textId="5664D812" w:rsidR="009D32ED" w:rsidRDefault="009D32ED" w:rsidP="00C82A6F">
      <w:pPr>
        <w:pStyle w:val="Title"/>
        <w:spacing w:line="276" w:lineRule="auto"/>
        <w:outlineLvl w:val="0"/>
      </w:pPr>
      <w:r>
        <w:rPr>
          <w:rFonts w:ascii="Arial" w:eastAsia="Times New Roman" w:hAnsi="Arial" w:cstheme="minorBidi"/>
          <w:b/>
          <w:bCs/>
          <w:color w:val="003087"/>
          <w:spacing w:val="0"/>
          <w:kern w:val="0"/>
        </w:rPr>
        <w:t>Areas of Research Interest</w:t>
      </w:r>
    </w:p>
    <w:p w14:paraId="09E2CCF0" w14:textId="77777777" w:rsidR="009D32ED" w:rsidRPr="00875A10" w:rsidRDefault="009D32ED" w:rsidP="00C82A6F">
      <w:pPr>
        <w:spacing w:after="120" w:line="276" w:lineRule="auto"/>
        <w:rPr>
          <w:rFonts w:cs="Arial"/>
          <w:szCs w:val="24"/>
        </w:rPr>
      </w:pPr>
      <w:r w:rsidRPr="00875A10">
        <w:rPr>
          <w:rFonts w:cs="Arial"/>
          <w:szCs w:val="24"/>
        </w:rPr>
        <w:t>Areas of Research Interest (ARIs) are specific topics or issues that the government is interested in.</w:t>
      </w:r>
    </w:p>
    <w:p w14:paraId="1CA17ABA" w14:textId="65D52F9C" w:rsidR="009D32ED" w:rsidRPr="00875A10" w:rsidRDefault="009D32ED" w:rsidP="00C82A6F">
      <w:pPr>
        <w:spacing w:after="120" w:line="276" w:lineRule="auto"/>
        <w:rPr>
          <w:rFonts w:cs="Arial"/>
          <w:szCs w:val="24"/>
        </w:rPr>
      </w:pPr>
      <w:r w:rsidRPr="00875A10">
        <w:rPr>
          <w:rFonts w:cs="Arial"/>
          <w:szCs w:val="24"/>
        </w:rPr>
        <w:t>They are a way for government organisations to indicate that they’re keen to hear research evidence or insights related to that area.</w:t>
      </w:r>
    </w:p>
    <w:p w14:paraId="36D4CAE5" w14:textId="72CB92E0" w:rsidR="009D32ED" w:rsidRPr="00875A10" w:rsidRDefault="009D32ED" w:rsidP="00C82A6F">
      <w:pPr>
        <w:spacing w:after="120" w:line="276" w:lineRule="auto"/>
        <w:rPr>
          <w:rFonts w:cs="Arial"/>
          <w:szCs w:val="24"/>
        </w:rPr>
      </w:pPr>
      <w:r w:rsidRPr="00875A10">
        <w:rPr>
          <w:rFonts w:cs="Arial"/>
          <w:szCs w:val="24"/>
        </w:rPr>
        <w:t>ARIs are wide-ranging and can cover anything from economic and social policy to international relations and national security. By identifying ARIs, the civil service can ensure that research efforts are targeted where evidence is most needed to inform policy decisions and improve government performance.</w:t>
      </w:r>
    </w:p>
    <w:p w14:paraId="093ADC8A" w14:textId="5683DE13" w:rsidR="0056574D" w:rsidRPr="00875A10" w:rsidRDefault="009D32ED" w:rsidP="00C82A6F">
      <w:pPr>
        <w:spacing w:line="276" w:lineRule="auto"/>
        <w:rPr>
          <w:rFonts w:cs="Arial"/>
          <w:szCs w:val="24"/>
        </w:rPr>
      </w:pPr>
      <w:hyperlink r:id="rId14" w:history="1">
        <w:r w:rsidRPr="00875A10">
          <w:rPr>
            <w:rStyle w:val="Hyperlink"/>
            <w:rFonts w:eastAsia="Times New Roman" w:cs="Arial"/>
            <w:b/>
            <w:bCs/>
            <w:szCs w:val="24"/>
          </w:rPr>
          <w:t>ARI Database | Search, browse or analyse Areas of Research Interest (ARIs) from UK governmental bodies.</w:t>
        </w:r>
      </w:hyperlink>
    </w:p>
    <w:p w14:paraId="75B93FE2" w14:textId="5ED4C353" w:rsidR="006C767E" w:rsidRPr="00710EC3" w:rsidRDefault="0056574D" w:rsidP="00C82A6F">
      <w:pPr>
        <w:spacing w:line="276" w:lineRule="auto"/>
        <w:rPr>
          <w:rFonts w:eastAsia="Times New Roman"/>
          <w:b/>
          <w:bCs/>
          <w:color w:val="003087"/>
          <w:sz w:val="56"/>
          <w:szCs w:val="56"/>
        </w:rPr>
      </w:pPr>
      <w:r w:rsidRPr="00710EC3">
        <w:rPr>
          <w:rFonts w:eastAsia="Times New Roman"/>
          <w:b/>
          <w:bCs/>
          <w:color w:val="003087"/>
          <w:sz w:val="56"/>
          <w:szCs w:val="56"/>
        </w:rPr>
        <w:lastRenderedPageBreak/>
        <w:t>References</w:t>
      </w:r>
    </w:p>
    <w:p w14:paraId="69829BA7" w14:textId="77777777" w:rsidR="0056574D" w:rsidRPr="00875A10" w:rsidRDefault="0056574D" w:rsidP="00C82A6F">
      <w:pPr>
        <w:spacing w:line="276" w:lineRule="auto"/>
        <w:rPr>
          <w:rFonts w:cs="Arial"/>
          <w:szCs w:val="24"/>
        </w:rPr>
      </w:pPr>
      <w:r w:rsidRPr="00875A10">
        <w:rPr>
          <w:rFonts w:cs="Arial"/>
          <w:szCs w:val="24"/>
        </w:rPr>
        <w:t xml:space="preserve">References can be supplied, either embedded into the answer, added as a list to the end of the application or as a separate document. </w:t>
      </w:r>
    </w:p>
    <w:p w14:paraId="529A48AF" w14:textId="77777777" w:rsidR="0056574D" w:rsidRDefault="0056574D" w:rsidP="00C82A6F">
      <w:pPr>
        <w:spacing w:line="276" w:lineRule="auto"/>
        <w:rPr>
          <w:rFonts w:cs="Arial"/>
          <w:szCs w:val="24"/>
        </w:rPr>
      </w:pPr>
    </w:p>
    <w:p w14:paraId="4233F27A" w14:textId="23563BAB" w:rsidR="006C767E" w:rsidRPr="006C767E" w:rsidRDefault="0056574D" w:rsidP="00C82A6F">
      <w:pPr>
        <w:pStyle w:val="Title"/>
        <w:spacing w:line="276" w:lineRule="auto"/>
        <w:outlineLvl w:val="0"/>
        <w:rPr>
          <w:rFonts w:ascii="Arial" w:eastAsia="Times New Roman" w:hAnsi="Arial" w:cstheme="minorBidi"/>
          <w:b/>
          <w:bCs/>
          <w:color w:val="003087"/>
          <w:spacing w:val="0"/>
          <w:kern w:val="0"/>
        </w:rPr>
      </w:pPr>
      <w:bookmarkStart w:id="2" w:name="_Toc176515119"/>
      <w:r w:rsidRPr="006405E7">
        <w:rPr>
          <w:rFonts w:ascii="Arial" w:eastAsia="Times New Roman" w:hAnsi="Arial" w:cstheme="minorBidi"/>
          <w:b/>
          <w:bCs/>
          <w:color w:val="003087"/>
          <w:spacing w:val="0"/>
          <w:kern w:val="0"/>
        </w:rPr>
        <w:t>Review</w:t>
      </w:r>
      <w:bookmarkEnd w:id="2"/>
    </w:p>
    <w:p w14:paraId="3E5FCF35" w14:textId="77777777" w:rsidR="0056574D" w:rsidRPr="00875A10" w:rsidRDefault="0056574D" w:rsidP="00C82A6F">
      <w:pPr>
        <w:spacing w:after="120" w:line="276" w:lineRule="auto"/>
        <w:rPr>
          <w:rFonts w:cs="Arial"/>
          <w:szCs w:val="24"/>
        </w:rPr>
      </w:pPr>
      <w:r w:rsidRPr="00875A10">
        <w:rPr>
          <w:rFonts w:cs="Arial"/>
          <w:szCs w:val="24"/>
        </w:rPr>
        <w:t xml:space="preserve">Our aim is to ensure that our RCF investments compliment health and care priorities, and that the resultant NIHR submissions are strong and have a good chance of being approved for funding by the NIHR panel. </w:t>
      </w:r>
    </w:p>
    <w:p w14:paraId="2C5B0376" w14:textId="77777777" w:rsidR="0056574D" w:rsidRPr="00875A10" w:rsidRDefault="0056574D" w:rsidP="00C82A6F">
      <w:pPr>
        <w:pStyle w:val="Heading2"/>
        <w:spacing w:after="120" w:line="276" w:lineRule="auto"/>
        <w:rPr>
          <w:rFonts w:ascii="Arial" w:hAnsi="Arial" w:cs="Arial"/>
          <w:b/>
          <w:bCs/>
          <w:color w:val="auto"/>
          <w:sz w:val="24"/>
          <w:szCs w:val="24"/>
          <w:u w:val="single"/>
        </w:rPr>
      </w:pPr>
      <w:bookmarkStart w:id="3" w:name="_Toc176515120"/>
      <w:r w:rsidRPr="00875A10">
        <w:rPr>
          <w:rFonts w:ascii="Arial" w:hAnsi="Arial" w:cs="Arial"/>
          <w:color w:val="auto"/>
          <w:sz w:val="24"/>
          <w:szCs w:val="24"/>
          <w:u w:val="single"/>
        </w:rPr>
        <w:t>Process</w:t>
      </w:r>
      <w:bookmarkEnd w:id="3"/>
    </w:p>
    <w:p w14:paraId="3AA08D6D" w14:textId="77777777" w:rsidR="0056574D" w:rsidRPr="00502896" w:rsidRDefault="0056574D" w:rsidP="00C82A6F">
      <w:pPr>
        <w:pStyle w:val="Default"/>
        <w:spacing w:after="120" w:line="276" w:lineRule="auto"/>
        <w:rPr>
          <w:b/>
          <w:bCs/>
        </w:rPr>
      </w:pPr>
      <w:r w:rsidRPr="00502896">
        <w:rPr>
          <w:b/>
          <w:bCs/>
        </w:rPr>
        <w:t xml:space="preserve">Step 1 Remit Check </w:t>
      </w:r>
    </w:p>
    <w:p w14:paraId="4A626A89" w14:textId="57E34A6A" w:rsidR="006D0A43" w:rsidRPr="00502896" w:rsidRDefault="00F61C68" w:rsidP="00C82A6F">
      <w:pPr>
        <w:pStyle w:val="Default"/>
        <w:spacing w:after="120" w:line="276" w:lineRule="auto"/>
      </w:pPr>
      <w:r w:rsidRPr="00502896">
        <w:t>T</w:t>
      </w:r>
      <w:r w:rsidR="0056574D" w:rsidRPr="00502896">
        <w:t xml:space="preserve">he ICB Research Team </w:t>
      </w:r>
      <w:r w:rsidRPr="00502896">
        <w:t xml:space="preserve">reviews to ensure </w:t>
      </w:r>
      <w:r w:rsidR="0056574D" w:rsidRPr="00502896">
        <w:t xml:space="preserve">that the topic </w:t>
      </w:r>
      <w:r w:rsidRPr="00502896">
        <w:t xml:space="preserve">is </w:t>
      </w:r>
      <w:r w:rsidR="0056574D" w:rsidRPr="00502896">
        <w:t xml:space="preserve">within the ICB’s remit and </w:t>
      </w:r>
      <w:r w:rsidR="00E21CBF" w:rsidRPr="00502896">
        <w:t xml:space="preserve">completes a </w:t>
      </w:r>
      <w:r w:rsidR="0056574D" w:rsidRPr="00502896">
        <w:t xml:space="preserve">search for existing literature and research funding that would make the RCF application unlikely to secure NIHR funding. </w:t>
      </w:r>
    </w:p>
    <w:p w14:paraId="3C9DEA0E" w14:textId="2E905C57" w:rsidR="006D0A43" w:rsidRPr="00502896" w:rsidRDefault="00840FAA" w:rsidP="00C82A6F">
      <w:pPr>
        <w:pStyle w:val="Default"/>
        <w:spacing w:after="120" w:line="276" w:lineRule="auto"/>
      </w:pPr>
      <w:r w:rsidRPr="00502896">
        <w:t xml:space="preserve">The review also confirms that the project is research. </w:t>
      </w:r>
      <w:r w:rsidR="006D0A43" w:rsidRPr="00502896">
        <w:t>The term research means different things to different people, but </w:t>
      </w:r>
      <w:r w:rsidR="00803A8F" w:rsidRPr="00502896">
        <w:t>for Research Capability Funding purposes</w:t>
      </w:r>
      <w:r w:rsidR="00F76DC7" w:rsidRPr="00502896">
        <w:t xml:space="preserve">, research </w:t>
      </w:r>
      <w:r w:rsidR="006D0A43" w:rsidRPr="00502896">
        <w:t>is</w:t>
      </w:r>
      <w:r w:rsidR="00E515B5" w:rsidRPr="00502896">
        <w:t xml:space="preserve"> defined by the </w:t>
      </w:r>
      <w:r w:rsidR="00E23CE9" w:rsidRPr="00502896">
        <w:t>Department of Health and Social Care</w:t>
      </w:r>
      <w:r w:rsidR="00911F4F" w:rsidRPr="00502896">
        <w:t xml:space="preserve"> (DHSC</w:t>
      </w:r>
      <w:r w:rsidR="00E23CE9" w:rsidRPr="00502896">
        <w:t xml:space="preserve"> as</w:t>
      </w:r>
      <w:r w:rsidR="006D0A43" w:rsidRPr="00502896">
        <w:t xml:space="preserve"> “The attempt to derive generalisable new knowledge by addressing clearly defined questions with systematic and rigorous methods.”</w:t>
      </w:r>
      <w:r w:rsidR="008E25EA" w:rsidRPr="00502896">
        <w:t xml:space="preserve"> </w:t>
      </w:r>
      <w:r w:rsidR="007A156D" w:rsidRPr="00875A10">
        <w:rPr>
          <w:rFonts w:eastAsia="Times New Roman"/>
          <w:color w:val="auto"/>
          <w:lang w:eastAsia="en-US"/>
        </w:rPr>
        <w:t xml:space="preserve"> </w:t>
      </w:r>
      <w:r w:rsidR="007A156D" w:rsidRPr="00502896">
        <w:t xml:space="preserve">We </w:t>
      </w:r>
      <w:proofErr w:type="gramStart"/>
      <w:r w:rsidR="007A156D" w:rsidRPr="00502896">
        <w:t>are not able to</w:t>
      </w:r>
      <w:proofErr w:type="gramEnd"/>
      <w:r w:rsidR="007A156D" w:rsidRPr="00502896">
        <w:t xml:space="preserve"> award funding for evaluations, audits or service improvement projects for existing services.</w:t>
      </w:r>
    </w:p>
    <w:p w14:paraId="372F5B4E" w14:textId="782DE0E8" w:rsidR="006D0A43" w:rsidRPr="00502896" w:rsidRDefault="006D0A43" w:rsidP="00C82A6F">
      <w:pPr>
        <w:pStyle w:val="Default"/>
        <w:spacing w:after="120" w:line="276" w:lineRule="auto"/>
      </w:pPr>
      <w:r w:rsidRPr="00502896">
        <w:t>For further information please se</w:t>
      </w:r>
      <w:r w:rsidR="00EE504C" w:rsidRPr="00502896">
        <w:t xml:space="preserve">e the </w:t>
      </w:r>
      <w:hyperlink r:id="rId15" w:anchor="letter-r" w:history="1">
        <w:r w:rsidR="00EE504C" w:rsidRPr="00502896">
          <w:rPr>
            <w:rStyle w:val="Hyperlink"/>
          </w:rPr>
          <w:t>NIHR Glossary</w:t>
        </w:r>
      </w:hyperlink>
    </w:p>
    <w:p w14:paraId="1946CBA8" w14:textId="77777777" w:rsidR="0056574D" w:rsidRPr="00502896" w:rsidRDefault="0056574D" w:rsidP="00C82A6F">
      <w:pPr>
        <w:pStyle w:val="Default"/>
        <w:spacing w:after="120" w:line="276" w:lineRule="auto"/>
      </w:pPr>
      <w:r w:rsidRPr="00502896">
        <w:rPr>
          <w:b/>
          <w:bCs/>
        </w:rPr>
        <w:t>Step 2 Review</w:t>
      </w:r>
      <w:r w:rsidRPr="00502896">
        <w:t xml:space="preserve"> </w:t>
      </w:r>
    </w:p>
    <w:p w14:paraId="64988ED8" w14:textId="07686426" w:rsidR="00502896" w:rsidRDefault="00AE77C1" w:rsidP="00C82A6F">
      <w:pPr>
        <w:pStyle w:val="Default"/>
        <w:spacing w:after="120" w:line="276" w:lineRule="auto"/>
      </w:pPr>
      <w:r w:rsidRPr="00502896">
        <w:t>Early Ideas</w:t>
      </w:r>
      <w:r w:rsidR="00C96EF3" w:rsidRPr="00502896">
        <w:t xml:space="preserve"> applications are assessed on the factors below: Remit assessment, </w:t>
      </w:r>
      <w:r w:rsidR="00137970" w:rsidRPr="00502896">
        <w:t xml:space="preserve">Health Inequalities and </w:t>
      </w:r>
      <w:r w:rsidR="00C96EF3" w:rsidRPr="00502896">
        <w:t>Strategic alignment</w:t>
      </w:r>
      <w:r w:rsidR="00137970" w:rsidRPr="00502896">
        <w:t>.</w:t>
      </w:r>
    </w:p>
    <w:p w14:paraId="4AD6CC16" w14:textId="77777777" w:rsidR="00502896" w:rsidRDefault="00502896" w:rsidP="00C82A6F">
      <w:pPr>
        <w:spacing w:line="276" w:lineRule="auto"/>
        <w:rPr>
          <w:rFonts w:eastAsia="Calibri" w:cs="Arial"/>
          <w:color w:val="000000"/>
          <w:szCs w:val="24"/>
          <w:lang w:eastAsia="en-GB"/>
        </w:rPr>
      </w:pPr>
      <w:r>
        <w:br w:type="page"/>
      </w:r>
    </w:p>
    <w:p w14:paraId="058982B7" w14:textId="77777777" w:rsidR="0056574D" w:rsidRPr="00502896" w:rsidRDefault="0056574D" w:rsidP="00C82A6F">
      <w:pPr>
        <w:pStyle w:val="Default"/>
        <w:spacing w:after="120" w:line="276" w:lineRule="auto"/>
      </w:pPr>
    </w:p>
    <w:p w14:paraId="54056B74" w14:textId="488C1D1B" w:rsidR="00EB36E6" w:rsidRPr="00502896" w:rsidRDefault="003029E6" w:rsidP="00C82A6F">
      <w:pPr>
        <w:pStyle w:val="Default"/>
        <w:spacing w:after="120" w:line="276" w:lineRule="auto"/>
      </w:pPr>
      <w:r w:rsidRPr="00502896">
        <w:rPr>
          <w:rFonts w:eastAsia="Times New Roman"/>
          <w:noProof/>
          <w:lang w:val="en-US"/>
        </w:rPr>
        <mc:AlternateContent>
          <mc:Choice Requires="wps">
            <w:drawing>
              <wp:anchor distT="0" distB="0" distL="114300" distR="114300" simplePos="0" relativeHeight="251658243" behindDoc="0" locked="0" layoutInCell="1" allowOverlap="1" wp14:anchorId="7A525222" wp14:editId="363650C9">
                <wp:simplePos x="0" y="0"/>
                <wp:positionH relativeFrom="margin">
                  <wp:align>right</wp:align>
                </wp:positionH>
                <wp:positionV relativeFrom="paragraph">
                  <wp:posOffset>8890</wp:posOffset>
                </wp:positionV>
                <wp:extent cx="6172200" cy="733425"/>
                <wp:effectExtent l="0" t="0" r="19050" b="28575"/>
                <wp:wrapNone/>
                <wp:docPr id="1667747355" name="Rectangle 1"/>
                <wp:cNvGraphicFramePr/>
                <a:graphic xmlns:a="http://schemas.openxmlformats.org/drawingml/2006/main">
                  <a:graphicData uri="http://schemas.microsoft.com/office/word/2010/wordprocessingShape">
                    <wps:wsp>
                      <wps:cNvSpPr/>
                      <wps:spPr>
                        <a:xfrm>
                          <a:off x="0" y="0"/>
                          <a:ext cx="6172200" cy="733425"/>
                        </a:xfrm>
                        <a:prstGeom prst="rect">
                          <a:avLst/>
                        </a:prstGeom>
                        <a:solidFill>
                          <a:srgbClr val="156082"/>
                        </a:solidFill>
                        <a:ln w="12700" cap="flat" cmpd="sng" algn="ctr">
                          <a:solidFill>
                            <a:srgbClr val="156082">
                              <a:shade val="15000"/>
                            </a:srgbClr>
                          </a:solidFill>
                          <a:prstDash val="solid"/>
                          <a:miter lim="800000"/>
                        </a:ln>
                        <a:effectLst/>
                      </wps:spPr>
                      <wps:txbx>
                        <w:txbxContent>
                          <w:p w14:paraId="46B984BB" w14:textId="2003D41A" w:rsidR="00E2255B" w:rsidRPr="00FB0F04" w:rsidRDefault="00E2255B" w:rsidP="003029E6">
                            <w:pPr>
                              <w:spacing w:line="240" w:lineRule="auto"/>
                              <w:jc w:val="center"/>
                              <w:rPr>
                                <w:color w:val="FFFFFF"/>
                                <w:szCs w:val="24"/>
                              </w:rPr>
                            </w:pPr>
                            <w:r w:rsidRPr="00FB0F04">
                              <w:rPr>
                                <w:color w:val="FFFFFF"/>
                                <w:szCs w:val="24"/>
                              </w:rPr>
                              <w:t>Step 1:</w:t>
                            </w:r>
                          </w:p>
                          <w:p w14:paraId="39DDD21B" w14:textId="77777777" w:rsidR="000F7E64" w:rsidRPr="001F4F67" w:rsidRDefault="000F7E64" w:rsidP="003029E6">
                            <w:pPr>
                              <w:spacing w:line="240" w:lineRule="auto"/>
                              <w:jc w:val="center"/>
                              <w:rPr>
                                <w:color w:val="FFFFFF"/>
                                <w:szCs w:val="24"/>
                              </w:rPr>
                            </w:pPr>
                            <w:r w:rsidRPr="00FB0F04">
                              <w:rPr>
                                <w:color w:val="FFFFFF"/>
                                <w:szCs w:val="24"/>
                              </w:rPr>
                              <w:t>Remit Assessment</w:t>
                            </w:r>
                            <w:r w:rsidRPr="00FB0F04">
                              <w:rPr>
                                <w:color w:val="FFFFFF"/>
                                <w:szCs w:val="24"/>
                              </w:rPr>
                              <w:br/>
                              <w:t xml:space="preserve">Judged by trained members of ICB Research Team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25222" id="Rectangle 1" o:spid="_x0000_s1027" style="position:absolute;margin-left:434.8pt;margin-top:.7pt;width:486pt;height:57.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" fillcolor="#156082" strokecolor="#042433" strokeweight="1pt">
                <v:textbox>
                  <w:txbxContent>
                    <w:p w14:paraId="46B984BB" w14:textId="2003D41A" w:rsidR="00E2255B" w:rsidRPr="00FB0F04" w:rsidRDefault="00E2255B" w:rsidP="003029E6">
                      <w:pPr>
                        <w:spacing w:line="240" w:lineRule="auto"/>
                        <w:jc w:val="center"/>
                        <w:rPr>
                          <w:color w:val="FFFFFF"/>
                          <w:szCs w:val="24"/>
                        </w:rPr>
                      </w:pPr>
                      <w:r w:rsidRPr="00FB0F04">
                        <w:rPr>
                          <w:color w:val="FFFFFF"/>
                          <w:szCs w:val="24"/>
                        </w:rPr>
                        <w:t>Step 1:</w:t>
                      </w:r>
                    </w:p>
                    <w:p w14:paraId="39DDD21B" w14:textId="77777777" w:rsidR="000F7E64" w:rsidRPr="001F4F67" w:rsidRDefault="000F7E64" w:rsidP="003029E6">
                      <w:pPr>
                        <w:spacing w:line="240" w:lineRule="auto"/>
                        <w:jc w:val="center"/>
                        <w:rPr>
                          <w:color w:val="FFFFFF"/>
                          <w:szCs w:val="24"/>
                        </w:rPr>
                      </w:pPr>
                      <w:r w:rsidRPr="00FB0F04">
                        <w:rPr>
                          <w:color w:val="FFFFFF"/>
                          <w:szCs w:val="24"/>
                        </w:rPr>
                        <w:t>Remit Assessment</w:t>
                      </w:r>
                      <w:r w:rsidRPr="00FB0F04">
                        <w:rPr>
                          <w:color w:val="FFFFFF"/>
                          <w:szCs w:val="24"/>
                        </w:rPr>
                        <w:br/>
                        <w:t xml:space="preserve">Judged by trained members of ICB Research Team </w:t>
                      </w:r>
                    </w:p>
                  </w:txbxContent>
                </v:textbox>
                <w10:wrap anchorx="margin"/>
              </v:rect>
            </w:pict>
          </mc:Fallback>
        </mc:AlternateContent>
      </w:r>
    </w:p>
    <w:p w14:paraId="40D38DF9" w14:textId="3843EF8D" w:rsidR="00EB36E6" w:rsidRPr="00502896" w:rsidRDefault="00EB36E6" w:rsidP="00C82A6F">
      <w:pPr>
        <w:pStyle w:val="Default"/>
        <w:spacing w:after="120" w:line="276" w:lineRule="auto"/>
      </w:pPr>
    </w:p>
    <w:p w14:paraId="0A7F33AA" w14:textId="29322D57" w:rsidR="0056574D" w:rsidRPr="00502896" w:rsidRDefault="0056574D" w:rsidP="00C82A6F">
      <w:pPr>
        <w:pStyle w:val="Default"/>
        <w:spacing w:after="120" w:line="276" w:lineRule="auto"/>
      </w:pPr>
    </w:p>
    <w:p w14:paraId="55AF78E6" w14:textId="67266DFF" w:rsidR="0056574D" w:rsidRPr="00502896" w:rsidRDefault="003029E6" w:rsidP="00C82A6F">
      <w:pPr>
        <w:pStyle w:val="Default"/>
        <w:tabs>
          <w:tab w:val="left" w:pos="5645"/>
        </w:tabs>
        <w:spacing w:after="120" w:line="276" w:lineRule="auto"/>
      </w:pPr>
      <w:r w:rsidRPr="00875A10">
        <w:rPr>
          <w:noProof/>
        </w:rPr>
        <mc:AlternateContent>
          <mc:Choice Requires="wps">
            <w:drawing>
              <wp:anchor distT="0" distB="0" distL="114300" distR="114300" simplePos="0" relativeHeight="251658244" behindDoc="0" locked="0" layoutInCell="1" allowOverlap="1" wp14:anchorId="6E6BD8D4" wp14:editId="6A0F478C">
                <wp:simplePos x="0" y="0"/>
                <wp:positionH relativeFrom="margin">
                  <wp:align>right</wp:align>
                </wp:positionH>
                <wp:positionV relativeFrom="paragraph">
                  <wp:posOffset>10160</wp:posOffset>
                </wp:positionV>
                <wp:extent cx="6162675" cy="1466850"/>
                <wp:effectExtent l="0" t="0" r="28575" b="19050"/>
                <wp:wrapNone/>
                <wp:docPr id="341749178" name="Rectangle 1"/>
                <wp:cNvGraphicFramePr/>
                <a:graphic xmlns:a="http://schemas.openxmlformats.org/drawingml/2006/main">
                  <a:graphicData uri="http://schemas.microsoft.com/office/word/2010/wordprocessingShape">
                    <wps:wsp>
                      <wps:cNvSpPr/>
                      <wps:spPr>
                        <a:xfrm>
                          <a:off x="0" y="0"/>
                          <a:ext cx="6162675" cy="1466850"/>
                        </a:xfrm>
                        <a:prstGeom prst="rect">
                          <a:avLst/>
                        </a:prstGeom>
                        <a:solidFill>
                          <a:srgbClr val="156082"/>
                        </a:solidFill>
                        <a:ln w="12700" cap="flat" cmpd="sng" algn="ctr">
                          <a:solidFill>
                            <a:srgbClr val="156082">
                              <a:shade val="15000"/>
                            </a:srgbClr>
                          </a:solidFill>
                          <a:prstDash val="solid"/>
                          <a:miter lim="800000"/>
                        </a:ln>
                        <a:effectLst/>
                      </wps:spPr>
                      <wps:txbx>
                        <w:txbxContent>
                          <w:p w14:paraId="4178EC97" w14:textId="7542E287" w:rsidR="00E2255B" w:rsidRPr="00FB0F04" w:rsidRDefault="00E2255B" w:rsidP="003029E6">
                            <w:pPr>
                              <w:spacing w:line="240" w:lineRule="auto"/>
                              <w:jc w:val="center"/>
                              <w:rPr>
                                <w:color w:val="FFFFFF" w:themeColor="background1"/>
                                <w:szCs w:val="24"/>
                              </w:rPr>
                            </w:pPr>
                            <w:r w:rsidRPr="00FB0F04">
                              <w:rPr>
                                <w:color w:val="FFFFFF" w:themeColor="background1"/>
                                <w:szCs w:val="24"/>
                              </w:rPr>
                              <w:t xml:space="preserve">Step 2: </w:t>
                            </w:r>
                          </w:p>
                          <w:p w14:paraId="33F50D51" w14:textId="7D631BAB" w:rsidR="00143299" w:rsidRPr="00FB0F04" w:rsidRDefault="007A798C" w:rsidP="003029E6">
                            <w:pPr>
                              <w:spacing w:line="240" w:lineRule="auto"/>
                              <w:jc w:val="center"/>
                              <w:rPr>
                                <w:color w:val="FFFFFF" w:themeColor="background1"/>
                                <w:szCs w:val="24"/>
                              </w:rPr>
                            </w:pPr>
                            <w:r w:rsidRPr="00FB0F04">
                              <w:rPr>
                                <w:color w:val="FFFFFF" w:themeColor="background1"/>
                                <w:szCs w:val="24"/>
                              </w:rPr>
                              <w:t>Health Inequalities</w:t>
                            </w:r>
                            <w:r w:rsidRPr="00FB0F04">
                              <w:rPr>
                                <w:color w:val="FFFFFF" w:themeColor="background1"/>
                                <w:szCs w:val="24"/>
                              </w:rPr>
                              <w:br/>
                            </w:r>
                            <w:r w:rsidR="00D025B3">
                              <w:rPr>
                                <w:color w:val="FFFFFF" w:themeColor="background1"/>
                                <w:szCs w:val="24"/>
                              </w:rPr>
                              <w:t>Scored</w:t>
                            </w:r>
                            <w:r w:rsidRPr="00FB0F04">
                              <w:rPr>
                                <w:color w:val="FFFFFF" w:themeColor="background1"/>
                                <w:szCs w:val="24"/>
                              </w:rPr>
                              <w:t xml:space="preserve"> 1–6</w:t>
                            </w:r>
                            <w:r w:rsidRPr="00FB0F04">
                              <w:rPr>
                                <w:color w:val="FFFFFF" w:themeColor="background1"/>
                                <w:szCs w:val="24"/>
                              </w:rPr>
                              <w:br/>
                              <w:t>Reviewed by trained members of the ICB Research Team</w:t>
                            </w:r>
                            <w:r w:rsidR="009B7994" w:rsidRPr="00FB0F04">
                              <w:rPr>
                                <w:color w:val="FFFFFF" w:themeColor="background1"/>
                                <w:szCs w:val="24"/>
                              </w:rPr>
                              <w:t xml:space="preserve">. </w:t>
                            </w:r>
                          </w:p>
                          <w:p w14:paraId="6CEBA6EA" w14:textId="77777777" w:rsidR="00143299" w:rsidRPr="00FB0F04" w:rsidRDefault="009B7994" w:rsidP="003029E6">
                            <w:pPr>
                              <w:spacing w:line="240" w:lineRule="auto"/>
                              <w:jc w:val="center"/>
                              <w:rPr>
                                <w:color w:val="FFFFFF" w:themeColor="background1"/>
                                <w:szCs w:val="24"/>
                              </w:rPr>
                            </w:pPr>
                            <w:r w:rsidRPr="00FB0F04">
                              <w:rPr>
                                <w:color w:val="FFFFFF" w:themeColor="background1"/>
                                <w:szCs w:val="24"/>
                              </w:rPr>
                              <w:t>Score of 1-3 = not fun</w:t>
                            </w:r>
                            <w:r w:rsidR="00143299" w:rsidRPr="00FB0F04">
                              <w:rPr>
                                <w:color w:val="FFFFFF" w:themeColor="background1"/>
                                <w:szCs w:val="24"/>
                              </w:rPr>
                              <w:t>d</w:t>
                            </w:r>
                            <w:r w:rsidRPr="00FB0F04">
                              <w:rPr>
                                <w:color w:val="FFFFFF" w:themeColor="background1"/>
                                <w:szCs w:val="24"/>
                              </w:rPr>
                              <w:t>a</w:t>
                            </w:r>
                            <w:r w:rsidR="00143299" w:rsidRPr="00FB0F04">
                              <w:rPr>
                                <w:color w:val="FFFFFF" w:themeColor="background1"/>
                                <w:szCs w:val="24"/>
                              </w:rPr>
                              <w:t>ble</w:t>
                            </w:r>
                          </w:p>
                          <w:p w14:paraId="1D07D2E0" w14:textId="5F2C95E4" w:rsidR="007A798C" w:rsidRPr="001F4F67" w:rsidRDefault="00143299" w:rsidP="003029E6">
                            <w:pPr>
                              <w:spacing w:line="240" w:lineRule="auto"/>
                              <w:jc w:val="center"/>
                              <w:rPr>
                                <w:color w:val="FFFFFF" w:themeColor="background1"/>
                                <w:szCs w:val="24"/>
                              </w:rPr>
                            </w:pPr>
                            <w:r w:rsidRPr="00FB0F04">
                              <w:rPr>
                                <w:color w:val="FFFFFF" w:themeColor="background1"/>
                                <w:szCs w:val="24"/>
                              </w:rPr>
                              <w:t xml:space="preserve">Score 4-6 = proceed </w:t>
                            </w:r>
                            <w:r w:rsidR="00E2255B" w:rsidRPr="00FB0F04">
                              <w:rPr>
                                <w:color w:val="FFFFFF" w:themeColor="background1"/>
                                <w:szCs w:val="24"/>
                              </w:rPr>
                              <w:t>with review</w:t>
                            </w:r>
                            <w:r w:rsidRPr="00FB0F04">
                              <w:rPr>
                                <w:color w:val="FFFFFF" w:themeColor="background1"/>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BD8D4" id="_x0000_s1028" style="position:absolute;margin-left:434.05pt;margin-top:.8pt;width:485.25pt;height:115.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" fillcolor="#156082" strokecolor="#042433" strokeweight="1pt">
                <v:textbox>
                  <w:txbxContent>
                    <w:p w14:paraId="4178EC97" w14:textId="7542E287" w:rsidR="00E2255B" w:rsidRPr="00FB0F04" w:rsidRDefault="00E2255B" w:rsidP="003029E6">
                      <w:pPr>
                        <w:spacing w:line="240" w:lineRule="auto"/>
                        <w:jc w:val="center"/>
                        <w:rPr>
                          <w:color w:val="FFFFFF" w:themeColor="background1"/>
                          <w:szCs w:val="24"/>
                        </w:rPr>
                      </w:pPr>
                      <w:r w:rsidRPr="00FB0F04">
                        <w:rPr>
                          <w:color w:val="FFFFFF" w:themeColor="background1"/>
                          <w:szCs w:val="24"/>
                        </w:rPr>
                        <w:t xml:space="preserve">Step 2: </w:t>
                      </w:r>
                    </w:p>
                    <w:p w14:paraId="33F50D51" w14:textId="7D631BAB" w:rsidR="00143299" w:rsidRPr="00FB0F04" w:rsidRDefault="007A798C" w:rsidP="003029E6">
                      <w:pPr>
                        <w:spacing w:line="240" w:lineRule="auto"/>
                        <w:jc w:val="center"/>
                        <w:rPr>
                          <w:color w:val="FFFFFF" w:themeColor="background1"/>
                          <w:szCs w:val="24"/>
                        </w:rPr>
                      </w:pPr>
                      <w:r w:rsidRPr="00FB0F04">
                        <w:rPr>
                          <w:color w:val="FFFFFF" w:themeColor="background1"/>
                          <w:szCs w:val="24"/>
                        </w:rPr>
                        <w:t>Health Inequalities</w:t>
                      </w:r>
                      <w:r w:rsidRPr="00FB0F04">
                        <w:rPr>
                          <w:color w:val="FFFFFF" w:themeColor="background1"/>
                          <w:szCs w:val="24"/>
                        </w:rPr>
                        <w:br/>
                      </w:r>
                      <w:r w:rsidR="00D025B3">
                        <w:rPr>
                          <w:color w:val="FFFFFF" w:themeColor="background1"/>
                          <w:szCs w:val="24"/>
                        </w:rPr>
                        <w:t>Scored</w:t>
                      </w:r>
                      <w:r w:rsidRPr="00FB0F04">
                        <w:rPr>
                          <w:color w:val="FFFFFF" w:themeColor="background1"/>
                          <w:szCs w:val="24"/>
                        </w:rPr>
                        <w:t xml:space="preserve"> 1–6</w:t>
                      </w:r>
                      <w:r w:rsidRPr="00FB0F04">
                        <w:rPr>
                          <w:color w:val="FFFFFF" w:themeColor="background1"/>
                          <w:szCs w:val="24"/>
                        </w:rPr>
                        <w:br/>
                        <w:t>Reviewed by trained members of the ICB Research Team</w:t>
                      </w:r>
                      <w:r w:rsidR="009B7994" w:rsidRPr="00FB0F04">
                        <w:rPr>
                          <w:color w:val="FFFFFF" w:themeColor="background1"/>
                          <w:szCs w:val="24"/>
                        </w:rPr>
                        <w:t xml:space="preserve">. </w:t>
                      </w:r>
                    </w:p>
                    <w:p w14:paraId="6CEBA6EA" w14:textId="77777777" w:rsidR="00143299" w:rsidRPr="00FB0F04" w:rsidRDefault="009B7994" w:rsidP="003029E6">
                      <w:pPr>
                        <w:spacing w:line="240" w:lineRule="auto"/>
                        <w:jc w:val="center"/>
                        <w:rPr>
                          <w:color w:val="FFFFFF" w:themeColor="background1"/>
                          <w:szCs w:val="24"/>
                        </w:rPr>
                      </w:pPr>
                      <w:r w:rsidRPr="00FB0F04">
                        <w:rPr>
                          <w:color w:val="FFFFFF" w:themeColor="background1"/>
                          <w:szCs w:val="24"/>
                        </w:rPr>
                        <w:t>Score of 1-3 = not fun</w:t>
                      </w:r>
                      <w:r w:rsidR="00143299" w:rsidRPr="00FB0F04">
                        <w:rPr>
                          <w:color w:val="FFFFFF" w:themeColor="background1"/>
                          <w:szCs w:val="24"/>
                        </w:rPr>
                        <w:t>d</w:t>
                      </w:r>
                      <w:r w:rsidRPr="00FB0F04">
                        <w:rPr>
                          <w:color w:val="FFFFFF" w:themeColor="background1"/>
                          <w:szCs w:val="24"/>
                        </w:rPr>
                        <w:t>a</w:t>
                      </w:r>
                      <w:r w:rsidR="00143299" w:rsidRPr="00FB0F04">
                        <w:rPr>
                          <w:color w:val="FFFFFF" w:themeColor="background1"/>
                          <w:szCs w:val="24"/>
                        </w:rPr>
                        <w:t>ble</w:t>
                      </w:r>
                    </w:p>
                    <w:p w14:paraId="1D07D2E0" w14:textId="5F2C95E4" w:rsidR="007A798C" w:rsidRPr="001F4F67" w:rsidRDefault="00143299" w:rsidP="003029E6">
                      <w:pPr>
                        <w:spacing w:line="240" w:lineRule="auto"/>
                        <w:jc w:val="center"/>
                        <w:rPr>
                          <w:color w:val="FFFFFF" w:themeColor="background1"/>
                          <w:szCs w:val="24"/>
                        </w:rPr>
                      </w:pPr>
                      <w:r w:rsidRPr="00FB0F04">
                        <w:rPr>
                          <w:color w:val="FFFFFF" w:themeColor="background1"/>
                          <w:szCs w:val="24"/>
                        </w:rPr>
                        <w:t xml:space="preserve">Score 4-6 = proceed </w:t>
                      </w:r>
                      <w:r w:rsidR="00E2255B" w:rsidRPr="00FB0F04">
                        <w:rPr>
                          <w:color w:val="FFFFFF" w:themeColor="background1"/>
                          <w:szCs w:val="24"/>
                        </w:rPr>
                        <w:t>with review</w:t>
                      </w:r>
                      <w:r w:rsidRPr="00FB0F04">
                        <w:rPr>
                          <w:color w:val="FFFFFF" w:themeColor="background1"/>
                          <w:szCs w:val="24"/>
                        </w:rPr>
                        <w:t xml:space="preserve"> </w:t>
                      </w:r>
                    </w:p>
                  </w:txbxContent>
                </v:textbox>
                <w10:wrap anchorx="margin"/>
              </v:rect>
            </w:pict>
          </mc:Fallback>
        </mc:AlternateContent>
      </w:r>
      <w:r w:rsidR="00E92190" w:rsidRPr="00502896">
        <w:tab/>
      </w:r>
    </w:p>
    <w:p w14:paraId="4E027884" w14:textId="19CCF6D8" w:rsidR="00E92190" w:rsidRPr="00502896" w:rsidRDefault="00E92190" w:rsidP="00C82A6F">
      <w:pPr>
        <w:pStyle w:val="Default"/>
        <w:tabs>
          <w:tab w:val="left" w:pos="5645"/>
        </w:tabs>
        <w:spacing w:after="120" w:line="276" w:lineRule="auto"/>
      </w:pPr>
    </w:p>
    <w:p w14:paraId="68A1F059" w14:textId="71720300" w:rsidR="00E92190" w:rsidRPr="00502896" w:rsidRDefault="00E92190" w:rsidP="00C82A6F">
      <w:pPr>
        <w:pStyle w:val="Default"/>
        <w:tabs>
          <w:tab w:val="left" w:pos="5645"/>
        </w:tabs>
        <w:spacing w:after="120" w:line="276" w:lineRule="auto"/>
      </w:pPr>
    </w:p>
    <w:p w14:paraId="1D98F7D0" w14:textId="131C5AC6" w:rsidR="00E92190" w:rsidRPr="00502896" w:rsidRDefault="00E92190" w:rsidP="00C82A6F">
      <w:pPr>
        <w:pStyle w:val="Default"/>
        <w:tabs>
          <w:tab w:val="left" w:pos="5645"/>
        </w:tabs>
        <w:spacing w:after="120" w:line="276" w:lineRule="auto"/>
      </w:pPr>
    </w:p>
    <w:p w14:paraId="727EB870" w14:textId="6FE2B948" w:rsidR="00E92190" w:rsidRPr="00502896" w:rsidRDefault="00E92190" w:rsidP="00C82A6F">
      <w:pPr>
        <w:pStyle w:val="Default"/>
        <w:tabs>
          <w:tab w:val="left" w:pos="5645"/>
        </w:tabs>
        <w:spacing w:after="120" w:line="276" w:lineRule="auto"/>
      </w:pPr>
    </w:p>
    <w:p w14:paraId="1BD35EE8" w14:textId="5DD862C5" w:rsidR="00E92190" w:rsidRPr="00502896" w:rsidRDefault="001F4F67" w:rsidP="00C82A6F">
      <w:pPr>
        <w:pStyle w:val="Default"/>
        <w:tabs>
          <w:tab w:val="left" w:pos="5645"/>
        </w:tabs>
        <w:spacing w:after="120" w:line="276" w:lineRule="auto"/>
      </w:pPr>
      <w:r w:rsidRPr="00875A10">
        <w:rPr>
          <w:noProof/>
        </w:rPr>
        <mc:AlternateContent>
          <mc:Choice Requires="wps">
            <w:drawing>
              <wp:anchor distT="0" distB="0" distL="114300" distR="114300" simplePos="0" relativeHeight="251658245" behindDoc="0" locked="0" layoutInCell="1" allowOverlap="1" wp14:anchorId="320EA6A6" wp14:editId="5E252213">
                <wp:simplePos x="0" y="0"/>
                <wp:positionH relativeFrom="margin">
                  <wp:align>right</wp:align>
                </wp:positionH>
                <wp:positionV relativeFrom="paragraph">
                  <wp:posOffset>132080</wp:posOffset>
                </wp:positionV>
                <wp:extent cx="6162675" cy="1895475"/>
                <wp:effectExtent l="0" t="0" r="28575" b="28575"/>
                <wp:wrapNone/>
                <wp:docPr id="1597503815" name="Rectangle 1"/>
                <wp:cNvGraphicFramePr/>
                <a:graphic xmlns:a="http://schemas.openxmlformats.org/drawingml/2006/main">
                  <a:graphicData uri="http://schemas.microsoft.com/office/word/2010/wordprocessingShape">
                    <wps:wsp>
                      <wps:cNvSpPr/>
                      <wps:spPr>
                        <a:xfrm>
                          <a:off x="0" y="0"/>
                          <a:ext cx="6162675" cy="1895475"/>
                        </a:xfrm>
                        <a:prstGeom prst="rect">
                          <a:avLst/>
                        </a:prstGeom>
                        <a:solidFill>
                          <a:srgbClr val="156082"/>
                        </a:solidFill>
                        <a:ln w="12700" cap="flat" cmpd="sng" algn="ctr">
                          <a:solidFill>
                            <a:srgbClr val="156082">
                              <a:shade val="15000"/>
                            </a:srgbClr>
                          </a:solidFill>
                          <a:prstDash val="solid"/>
                          <a:miter lim="800000"/>
                        </a:ln>
                        <a:effectLst/>
                      </wps:spPr>
                      <wps:txbx>
                        <w:txbxContent>
                          <w:p w14:paraId="5A1C2D5E" w14:textId="77777777" w:rsidR="00E2255B" w:rsidRPr="00FB0F04" w:rsidRDefault="00FC4B84" w:rsidP="003029E6">
                            <w:pPr>
                              <w:spacing w:line="240" w:lineRule="auto"/>
                              <w:jc w:val="center"/>
                              <w:rPr>
                                <w:color w:val="FFFFFF" w:themeColor="background1"/>
                                <w:szCs w:val="24"/>
                              </w:rPr>
                            </w:pPr>
                            <w:r w:rsidRPr="00FB0F04">
                              <w:rPr>
                                <w:color w:val="FFFFFF" w:themeColor="background1"/>
                                <w:szCs w:val="24"/>
                              </w:rPr>
                              <w:t>S</w:t>
                            </w:r>
                            <w:r w:rsidR="00E2255B" w:rsidRPr="00FB0F04">
                              <w:rPr>
                                <w:color w:val="FFFFFF" w:themeColor="background1"/>
                                <w:szCs w:val="24"/>
                              </w:rPr>
                              <w:t>tep 3:</w:t>
                            </w:r>
                          </w:p>
                          <w:p w14:paraId="5D0EFE77" w14:textId="77777777" w:rsidR="00FC4B84" w:rsidRPr="00FB0F04" w:rsidRDefault="00E2255B" w:rsidP="003029E6">
                            <w:pPr>
                              <w:spacing w:line="240" w:lineRule="auto"/>
                              <w:jc w:val="center"/>
                              <w:rPr>
                                <w:color w:val="FFFFFF" w:themeColor="background1"/>
                                <w:szCs w:val="24"/>
                              </w:rPr>
                            </w:pPr>
                            <w:r w:rsidRPr="00FB0F04">
                              <w:rPr>
                                <w:color w:val="FFFFFF" w:themeColor="background1"/>
                                <w:szCs w:val="24"/>
                              </w:rPr>
                              <w:t>S</w:t>
                            </w:r>
                            <w:r w:rsidR="00FC4B84" w:rsidRPr="00FB0F04">
                              <w:rPr>
                                <w:color w:val="FFFFFF" w:themeColor="background1"/>
                                <w:szCs w:val="24"/>
                              </w:rPr>
                              <w:t>trategic Alignment</w:t>
                            </w:r>
                          </w:p>
                          <w:p w14:paraId="2345087A" w14:textId="2A008002" w:rsidR="00FC4B84" w:rsidRPr="00FB0F04" w:rsidRDefault="00FC4B84" w:rsidP="003029E6">
                            <w:pPr>
                              <w:spacing w:line="240" w:lineRule="auto"/>
                              <w:jc w:val="center"/>
                              <w:rPr>
                                <w:color w:val="FFFFFF" w:themeColor="background1"/>
                                <w:szCs w:val="24"/>
                              </w:rPr>
                            </w:pPr>
                            <w:r w:rsidRPr="00FB0F04">
                              <w:rPr>
                                <w:color w:val="FFFFFF" w:themeColor="background1"/>
                                <w:szCs w:val="24"/>
                              </w:rPr>
                              <w:t>(BNSSG and National)</w:t>
                            </w:r>
                            <w:r w:rsidRPr="00FB0F04">
                              <w:rPr>
                                <w:color w:val="FFFFFF" w:themeColor="background1"/>
                                <w:szCs w:val="24"/>
                              </w:rPr>
                              <w:br/>
                              <w:t>S</w:t>
                            </w:r>
                            <w:r w:rsidR="00D025B3">
                              <w:rPr>
                                <w:color w:val="FFFFFF" w:themeColor="background1"/>
                                <w:szCs w:val="24"/>
                              </w:rPr>
                              <w:t>cored</w:t>
                            </w:r>
                            <w:r w:rsidRPr="00FB0F04">
                              <w:rPr>
                                <w:color w:val="FFFFFF" w:themeColor="background1"/>
                                <w:szCs w:val="24"/>
                              </w:rPr>
                              <w:t xml:space="preserve"> 1–6</w:t>
                            </w:r>
                            <w:r w:rsidRPr="00FB0F04">
                              <w:rPr>
                                <w:color w:val="FFFFFF" w:themeColor="background1"/>
                                <w:szCs w:val="24"/>
                              </w:rPr>
                              <w:br/>
                              <w:t>Judged by trained members of ICB Research Team using ICB Strategic Alignment checklist</w:t>
                            </w:r>
                          </w:p>
                          <w:p w14:paraId="2A6303B8" w14:textId="77777777" w:rsidR="00FC4B84" w:rsidRPr="002B512E" w:rsidRDefault="00FC4B84" w:rsidP="00FC4B84">
                            <w:pPr>
                              <w:spacing w:after="120"/>
                              <w:jc w:val="center"/>
                              <w:rPr>
                                <w:rFonts w:cs="Arial"/>
                                <w:color w:val="FFFFFF" w:themeColor="background1"/>
                                <w:szCs w:val="24"/>
                              </w:rPr>
                            </w:pPr>
                            <w:r w:rsidRPr="002B512E">
                              <w:rPr>
                                <w:color w:val="FFFFFF" w:themeColor="background1"/>
                                <w:szCs w:val="24"/>
                              </w:rPr>
                              <w:t>The Strategic alignment scores are added to the total scores for ranking of fundable projects.</w:t>
                            </w:r>
                          </w:p>
                          <w:p w14:paraId="339263B1" w14:textId="77777777" w:rsidR="00FC4B84" w:rsidRDefault="00FC4B84" w:rsidP="00FC4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EA6A6" id="_x0000_s1029" style="position:absolute;margin-left:434.05pt;margin-top:10.4pt;width:485.25pt;height:149.2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" fillcolor="#156082" strokecolor="#042433" strokeweight="1pt">
                <v:textbox>
                  <w:txbxContent>
                    <w:p w14:paraId="5A1C2D5E" w14:textId="77777777" w:rsidR="00E2255B" w:rsidRPr="00FB0F04" w:rsidRDefault="00FC4B84" w:rsidP="003029E6">
                      <w:pPr>
                        <w:spacing w:line="240" w:lineRule="auto"/>
                        <w:jc w:val="center"/>
                        <w:rPr>
                          <w:color w:val="FFFFFF" w:themeColor="background1"/>
                          <w:szCs w:val="24"/>
                        </w:rPr>
                      </w:pPr>
                      <w:r w:rsidRPr="00FB0F04">
                        <w:rPr>
                          <w:color w:val="FFFFFF" w:themeColor="background1"/>
                          <w:szCs w:val="24"/>
                        </w:rPr>
                        <w:t>S</w:t>
                      </w:r>
                      <w:r w:rsidR="00E2255B" w:rsidRPr="00FB0F04">
                        <w:rPr>
                          <w:color w:val="FFFFFF" w:themeColor="background1"/>
                          <w:szCs w:val="24"/>
                        </w:rPr>
                        <w:t>tep 3:</w:t>
                      </w:r>
                    </w:p>
                    <w:p w14:paraId="5D0EFE77" w14:textId="77777777" w:rsidR="00FC4B84" w:rsidRPr="00FB0F04" w:rsidRDefault="00E2255B" w:rsidP="003029E6">
                      <w:pPr>
                        <w:spacing w:line="240" w:lineRule="auto"/>
                        <w:jc w:val="center"/>
                        <w:rPr>
                          <w:color w:val="FFFFFF" w:themeColor="background1"/>
                          <w:szCs w:val="24"/>
                        </w:rPr>
                      </w:pPr>
                      <w:r w:rsidRPr="00FB0F04">
                        <w:rPr>
                          <w:color w:val="FFFFFF" w:themeColor="background1"/>
                          <w:szCs w:val="24"/>
                        </w:rPr>
                        <w:t>S</w:t>
                      </w:r>
                      <w:r w:rsidR="00FC4B84" w:rsidRPr="00FB0F04">
                        <w:rPr>
                          <w:color w:val="FFFFFF" w:themeColor="background1"/>
                          <w:szCs w:val="24"/>
                        </w:rPr>
                        <w:t>trategic Alignment</w:t>
                      </w:r>
                    </w:p>
                    <w:p w14:paraId="2345087A" w14:textId="2A008002" w:rsidR="00FC4B84" w:rsidRPr="00FB0F04" w:rsidRDefault="00FC4B84" w:rsidP="003029E6">
                      <w:pPr>
                        <w:spacing w:line="240" w:lineRule="auto"/>
                        <w:jc w:val="center"/>
                        <w:rPr>
                          <w:color w:val="FFFFFF" w:themeColor="background1"/>
                          <w:szCs w:val="24"/>
                        </w:rPr>
                      </w:pPr>
                      <w:r w:rsidRPr="00FB0F04">
                        <w:rPr>
                          <w:color w:val="FFFFFF" w:themeColor="background1"/>
                          <w:szCs w:val="24"/>
                        </w:rPr>
                        <w:t>(BNSSG and National)</w:t>
                      </w:r>
                      <w:r w:rsidRPr="00FB0F04">
                        <w:rPr>
                          <w:color w:val="FFFFFF" w:themeColor="background1"/>
                          <w:szCs w:val="24"/>
                        </w:rPr>
                        <w:br/>
                        <w:t>S</w:t>
                      </w:r>
                      <w:r w:rsidR="00D025B3">
                        <w:rPr>
                          <w:color w:val="FFFFFF" w:themeColor="background1"/>
                          <w:szCs w:val="24"/>
                        </w:rPr>
                        <w:t>cored</w:t>
                      </w:r>
                      <w:r w:rsidRPr="00FB0F04">
                        <w:rPr>
                          <w:color w:val="FFFFFF" w:themeColor="background1"/>
                          <w:szCs w:val="24"/>
                        </w:rPr>
                        <w:t xml:space="preserve"> 1–6</w:t>
                      </w:r>
                      <w:r w:rsidRPr="00FB0F04">
                        <w:rPr>
                          <w:color w:val="FFFFFF" w:themeColor="background1"/>
                          <w:szCs w:val="24"/>
                        </w:rPr>
                        <w:br/>
                        <w:t>Judged by trained members of ICB Research Team using ICB Strategic Alignment checklist</w:t>
                      </w:r>
                    </w:p>
                    <w:p w14:paraId="2A6303B8" w14:textId="77777777" w:rsidR="00FC4B84" w:rsidRPr="002B512E" w:rsidRDefault="00FC4B84" w:rsidP="00FC4B84">
                      <w:pPr>
                        <w:spacing w:after="120"/>
                        <w:jc w:val="center"/>
                        <w:rPr>
                          <w:rFonts w:cs="Arial"/>
                          <w:color w:val="FFFFFF" w:themeColor="background1"/>
                          <w:szCs w:val="24"/>
                        </w:rPr>
                      </w:pPr>
                      <w:r w:rsidRPr="002B512E">
                        <w:rPr>
                          <w:color w:val="FFFFFF" w:themeColor="background1"/>
                          <w:szCs w:val="24"/>
                        </w:rPr>
                        <w:t>The Strategic alignment scores are added to the total scores for ranking of fundable projects.</w:t>
                      </w:r>
                    </w:p>
                    <w:p w14:paraId="339263B1" w14:textId="77777777" w:rsidR="00FC4B84" w:rsidRDefault="00FC4B84" w:rsidP="00FC4B84">
                      <w:pPr>
                        <w:jc w:val="center"/>
                      </w:pPr>
                    </w:p>
                  </w:txbxContent>
                </v:textbox>
                <w10:wrap anchorx="margin"/>
              </v:rect>
            </w:pict>
          </mc:Fallback>
        </mc:AlternateContent>
      </w:r>
    </w:p>
    <w:p w14:paraId="0F055D4D" w14:textId="21EB6041" w:rsidR="00E92190" w:rsidRPr="00502896" w:rsidRDefault="00E92190" w:rsidP="00C82A6F">
      <w:pPr>
        <w:pStyle w:val="Default"/>
        <w:tabs>
          <w:tab w:val="left" w:pos="5645"/>
        </w:tabs>
        <w:spacing w:after="120" w:line="276" w:lineRule="auto"/>
        <w:rPr>
          <w:color w:val="90BCFB" w:themeColor="accent4" w:themeTint="66"/>
        </w:rPr>
      </w:pPr>
    </w:p>
    <w:p w14:paraId="35A584B2" w14:textId="5F708EC0" w:rsidR="00E92190" w:rsidRPr="00502896" w:rsidRDefault="00E92190" w:rsidP="00C82A6F">
      <w:pPr>
        <w:tabs>
          <w:tab w:val="left" w:pos="1204"/>
        </w:tabs>
        <w:spacing w:line="276" w:lineRule="auto"/>
        <w:rPr>
          <w:rFonts w:cs="Arial"/>
          <w:szCs w:val="24"/>
        </w:rPr>
      </w:pPr>
    </w:p>
    <w:p w14:paraId="24DC6C1F" w14:textId="54CA3753" w:rsidR="00E92190" w:rsidRPr="00502896" w:rsidRDefault="00E92190" w:rsidP="00C82A6F">
      <w:pPr>
        <w:tabs>
          <w:tab w:val="left" w:pos="1204"/>
        </w:tabs>
        <w:spacing w:line="276" w:lineRule="auto"/>
        <w:rPr>
          <w:rFonts w:cs="Arial"/>
          <w:szCs w:val="24"/>
        </w:rPr>
      </w:pPr>
    </w:p>
    <w:p w14:paraId="34CEC290" w14:textId="77777777" w:rsidR="003029E6" w:rsidRDefault="003029E6" w:rsidP="00C82A6F">
      <w:pPr>
        <w:tabs>
          <w:tab w:val="left" w:pos="1204"/>
        </w:tabs>
        <w:spacing w:line="276" w:lineRule="auto"/>
        <w:rPr>
          <w:rFonts w:cs="Arial"/>
          <w:szCs w:val="24"/>
        </w:rPr>
      </w:pPr>
    </w:p>
    <w:p w14:paraId="17FA217D" w14:textId="77777777" w:rsidR="002B512E" w:rsidRDefault="002B512E" w:rsidP="00C82A6F">
      <w:pPr>
        <w:tabs>
          <w:tab w:val="left" w:pos="1204"/>
        </w:tabs>
        <w:spacing w:line="276" w:lineRule="auto"/>
        <w:rPr>
          <w:rFonts w:cs="Arial"/>
          <w:szCs w:val="24"/>
        </w:rPr>
      </w:pPr>
    </w:p>
    <w:p w14:paraId="3E8EBF8A" w14:textId="77777777" w:rsidR="002B512E" w:rsidRPr="00502896" w:rsidRDefault="002B512E" w:rsidP="00C82A6F">
      <w:pPr>
        <w:tabs>
          <w:tab w:val="left" w:pos="1204"/>
        </w:tabs>
        <w:spacing w:line="276" w:lineRule="auto"/>
        <w:rPr>
          <w:rFonts w:cs="Arial"/>
          <w:szCs w:val="24"/>
        </w:rPr>
      </w:pPr>
    </w:p>
    <w:p w14:paraId="59702839" w14:textId="77777777" w:rsidR="003029E6" w:rsidRPr="00875A10" w:rsidRDefault="00D53C75" w:rsidP="00C82A6F">
      <w:pPr>
        <w:spacing w:line="276" w:lineRule="auto"/>
        <w:rPr>
          <w:rFonts w:cs="Arial"/>
          <w:noProof/>
          <w:szCs w:val="24"/>
        </w:rPr>
      </w:pPr>
      <w:r w:rsidRPr="00502896">
        <w:rPr>
          <w:rFonts w:cs="Arial"/>
          <w:szCs w:val="24"/>
        </w:rPr>
        <w:t>Scoring will be between 1 and 6, from 2 assessors per criterion.</w:t>
      </w:r>
      <w:r w:rsidR="00807145" w:rsidRPr="00875A10">
        <w:rPr>
          <w:rFonts w:cs="Arial"/>
          <w:noProof/>
          <w:szCs w:val="24"/>
        </w:rPr>
        <w:t xml:space="preserve"> </w:t>
      </w:r>
    </w:p>
    <w:p w14:paraId="25A9B382" w14:textId="0B5F1332" w:rsidR="0056574D" w:rsidRPr="00875A10" w:rsidRDefault="00807145" w:rsidP="00C82A6F">
      <w:pPr>
        <w:spacing w:line="276" w:lineRule="auto"/>
        <w:rPr>
          <w:rFonts w:cs="Arial"/>
          <w:szCs w:val="24"/>
        </w:rPr>
      </w:pPr>
      <w:r w:rsidRPr="00875A10">
        <w:rPr>
          <w:rFonts w:cs="Arial"/>
          <w:noProof/>
          <w:szCs w:val="24"/>
        </w:rPr>
        <w:drawing>
          <wp:inline distT="0" distB="0" distL="0" distR="0" wp14:anchorId="31FD2467" wp14:editId="2C9CE1EE">
            <wp:extent cx="2495425" cy="1609725"/>
            <wp:effectExtent l="0" t="0" r="635" b="0"/>
            <wp:docPr id="625930640" name="Picture 1" descr="A chart with different colored text outlining scores and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30640" name="Picture 1" descr="A chart with different colored text outlining scores and definitions"/>
                    <pic:cNvPicPr/>
                  </pic:nvPicPr>
                  <pic:blipFill>
                    <a:blip r:embed="rId16"/>
                    <a:stretch>
                      <a:fillRect/>
                    </a:stretch>
                  </pic:blipFill>
                  <pic:spPr>
                    <a:xfrm>
                      <a:off x="0" y="0"/>
                      <a:ext cx="2502914" cy="1614556"/>
                    </a:xfrm>
                    <a:prstGeom prst="rect">
                      <a:avLst/>
                    </a:prstGeom>
                  </pic:spPr>
                </pic:pic>
              </a:graphicData>
            </a:graphic>
          </wp:inline>
        </w:drawing>
      </w:r>
    </w:p>
    <w:p w14:paraId="24C48AF2" w14:textId="40A2332D" w:rsidR="00D53C75" w:rsidRPr="00C82A6F" w:rsidRDefault="00D53C75" w:rsidP="00C82A6F">
      <w:pPr>
        <w:spacing w:after="120" w:line="276" w:lineRule="auto"/>
        <w:rPr>
          <w:rFonts w:cs="Arial"/>
          <w:szCs w:val="24"/>
        </w:rPr>
      </w:pPr>
      <w:r w:rsidRPr="00C82A6F">
        <w:rPr>
          <w:rFonts w:cs="Arial"/>
          <w:szCs w:val="24"/>
        </w:rPr>
        <w:t xml:space="preserve">The average scores from </w:t>
      </w:r>
      <w:r w:rsidR="00962A50" w:rsidRPr="00C82A6F">
        <w:rPr>
          <w:rFonts w:cs="Arial"/>
          <w:szCs w:val="24"/>
        </w:rPr>
        <w:t xml:space="preserve">the Health Inequalities reviews must score 4 or above for the application to be deemed fundable. </w:t>
      </w:r>
    </w:p>
    <w:p w14:paraId="2F3291D1" w14:textId="50D0D6BF" w:rsidR="006C767E" w:rsidRPr="00C82A6F" w:rsidRDefault="00962A50" w:rsidP="1933F26C">
      <w:pPr>
        <w:spacing w:after="120" w:line="276" w:lineRule="auto"/>
        <w:rPr>
          <w:rFonts w:cs="Arial"/>
        </w:rPr>
      </w:pPr>
      <w:r w:rsidRPr="1933F26C">
        <w:rPr>
          <w:rFonts w:cs="Arial"/>
        </w:rPr>
        <w:t xml:space="preserve">If the </w:t>
      </w:r>
      <w:r w:rsidR="6EEEA891" w:rsidRPr="1933F26C">
        <w:rPr>
          <w:rFonts w:cs="Arial"/>
        </w:rPr>
        <w:t xml:space="preserve">average </w:t>
      </w:r>
      <w:r w:rsidRPr="1933F26C">
        <w:rPr>
          <w:rFonts w:cs="Arial"/>
        </w:rPr>
        <w:t>score</w:t>
      </w:r>
      <w:r w:rsidR="1D194E94" w:rsidRPr="1933F26C">
        <w:rPr>
          <w:rFonts w:cs="Arial"/>
        </w:rPr>
        <w:t xml:space="preserve"> is</w:t>
      </w:r>
      <w:r w:rsidRPr="1933F26C">
        <w:rPr>
          <w:rFonts w:cs="Arial"/>
        </w:rPr>
        <w:t xml:space="preserve"> below 4</w:t>
      </w:r>
      <w:r w:rsidR="00BB3148" w:rsidRPr="1933F26C">
        <w:rPr>
          <w:rFonts w:cs="Arial"/>
        </w:rPr>
        <w:t>,</w:t>
      </w:r>
      <w:r w:rsidRPr="1933F26C">
        <w:rPr>
          <w:rFonts w:cs="Arial"/>
        </w:rPr>
        <w:t xml:space="preserve"> or </w:t>
      </w:r>
      <w:r w:rsidR="00BB3148" w:rsidRPr="1933F26C">
        <w:rPr>
          <w:rFonts w:cs="Arial"/>
        </w:rPr>
        <w:t>i</w:t>
      </w:r>
      <w:r w:rsidR="00D53C75" w:rsidRPr="1933F26C">
        <w:rPr>
          <w:rFonts w:cs="Arial"/>
        </w:rPr>
        <w:t>f the application receives a score of 1 from any reviewer, it will not be</w:t>
      </w:r>
      <w:r w:rsidR="006C767E" w:rsidRPr="1933F26C">
        <w:rPr>
          <w:rFonts w:cs="Arial"/>
        </w:rPr>
        <w:t xml:space="preserve"> approved for</w:t>
      </w:r>
      <w:r w:rsidR="00D53C75" w:rsidRPr="1933F26C">
        <w:rPr>
          <w:rFonts w:cs="Arial"/>
        </w:rPr>
        <w:t xml:space="preserve"> fund</w:t>
      </w:r>
      <w:r w:rsidR="006C767E" w:rsidRPr="1933F26C">
        <w:rPr>
          <w:rFonts w:cs="Arial"/>
        </w:rPr>
        <w:t>ing.</w:t>
      </w:r>
    </w:p>
    <w:p w14:paraId="52E7DA7B" w14:textId="608F06D7" w:rsidR="00354658" w:rsidRPr="00C82A6F" w:rsidRDefault="00354658" w:rsidP="1933F26C">
      <w:pPr>
        <w:spacing w:after="120" w:line="276" w:lineRule="auto"/>
        <w:rPr>
          <w:rFonts w:cs="Arial"/>
        </w:rPr>
      </w:pPr>
      <w:r w:rsidRPr="1933F26C">
        <w:rPr>
          <w:rFonts w:cs="Arial"/>
        </w:rPr>
        <w:t xml:space="preserve">The </w:t>
      </w:r>
      <w:r w:rsidR="4D5ED3A9" w:rsidRPr="1933F26C">
        <w:rPr>
          <w:rFonts w:cs="Arial"/>
        </w:rPr>
        <w:t xml:space="preserve">average </w:t>
      </w:r>
      <w:r w:rsidR="00BE3825" w:rsidRPr="1933F26C">
        <w:rPr>
          <w:rFonts w:cs="Arial"/>
        </w:rPr>
        <w:t>Strategic alignment scores are added to the total scores for ranking of fundable projects.</w:t>
      </w:r>
    </w:p>
    <w:p w14:paraId="32D833ED" w14:textId="77777777" w:rsidR="00D53C75" w:rsidRPr="00C82A6F" w:rsidRDefault="00D53C75" w:rsidP="00C82A6F">
      <w:pPr>
        <w:spacing w:after="120" w:line="276" w:lineRule="auto"/>
        <w:rPr>
          <w:rFonts w:cs="Arial"/>
          <w:szCs w:val="24"/>
        </w:rPr>
      </w:pPr>
      <w:r w:rsidRPr="00C82A6F">
        <w:rPr>
          <w:rFonts w:cs="Arial"/>
          <w:szCs w:val="24"/>
        </w:rPr>
        <w:t xml:space="preserve">If there is not enough budget to meet all recommended applications, they will be ranked according to their score and the ICB will award as many as is possible. </w:t>
      </w:r>
    </w:p>
    <w:p w14:paraId="3D516588" w14:textId="77777777" w:rsidR="002C226E" w:rsidRPr="00C82A6F" w:rsidRDefault="002C226E" w:rsidP="00C82A6F">
      <w:pPr>
        <w:pStyle w:val="ListParagraph"/>
        <w:spacing w:after="120" w:line="276" w:lineRule="auto"/>
        <w:ind w:left="0"/>
        <w:rPr>
          <w:rFonts w:cs="Arial"/>
          <w:szCs w:val="24"/>
        </w:rPr>
      </w:pPr>
      <w:r w:rsidRPr="00C82A6F">
        <w:rPr>
          <w:rFonts w:cs="Arial"/>
          <w:szCs w:val="24"/>
        </w:rPr>
        <w:lastRenderedPageBreak/>
        <w:t>In cases where two applications are scored equally, they are separated by ranking on their individual factor scores, in the following order of priority:</w:t>
      </w:r>
    </w:p>
    <w:p w14:paraId="76B0F276" w14:textId="77777777" w:rsidR="002C226E" w:rsidRPr="00C82A6F" w:rsidRDefault="002C226E" w:rsidP="00C82A6F">
      <w:pPr>
        <w:pStyle w:val="ListParagraph"/>
        <w:spacing w:after="120" w:line="276" w:lineRule="auto"/>
        <w:rPr>
          <w:rFonts w:cs="Arial"/>
          <w:szCs w:val="24"/>
        </w:rPr>
      </w:pPr>
      <w:r w:rsidRPr="00C82A6F">
        <w:rPr>
          <w:rFonts w:cs="Arial"/>
          <w:szCs w:val="24"/>
        </w:rPr>
        <w:t>1.</w:t>
      </w:r>
      <w:r w:rsidRPr="00C82A6F">
        <w:rPr>
          <w:rFonts w:cs="Arial"/>
          <w:szCs w:val="24"/>
        </w:rPr>
        <w:tab/>
        <w:t>Health Inequality score</w:t>
      </w:r>
    </w:p>
    <w:p w14:paraId="17B8F317" w14:textId="0969F62E" w:rsidR="00807145" w:rsidRPr="00875A10" w:rsidRDefault="002C226E" w:rsidP="00C82A6F">
      <w:pPr>
        <w:pStyle w:val="ListParagraph"/>
        <w:spacing w:after="120" w:line="276" w:lineRule="auto"/>
        <w:contextualSpacing w:val="0"/>
        <w:rPr>
          <w:rFonts w:cs="Arial"/>
          <w:szCs w:val="24"/>
        </w:rPr>
      </w:pPr>
      <w:r w:rsidRPr="00875A10">
        <w:rPr>
          <w:rFonts w:cs="Arial"/>
          <w:szCs w:val="24"/>
        </w:rPr>
        <w:t>2.</w:t>
      </w:r>
      <w:r w:rsidRPr="00875A10">
        <w:rPr>
          <w:rFonts w:cs="Arial"/>
          <w:szCs w:val="24"/>
        </w:rPr>
        <w:tab/>
        <w:t xml:space="preserve">Strategic </w:t>
      </w:r>
      <w:r w:rsidR="003927B6" w:rsidRPr="00875A10">
        <w:rPr>
          <w:rFonts w:cs="Arial"/>
          <w:szCs w:val="24"/>
        </w:rPr>
        <w:t>Alignment</w:t>
      </w:r>
      <w:r w:rsidRPr="00875A10">
        <w:rPr>
          <w:rFonts w:cs="Arial"/>
          <w:szCs w:val="24"/>
        </w:rPr>
        <w:t xml:space="preserve"> score. </w:t>
      </w:r>
    </w:p>
    <w:p w14:paraId="2B4CE098" w14:textId="77777777" w:rsidR="00D53C75" w:rsidRPr="00875A10" w:rsidRDefault="00D53C75" w:rsidP="00C82A6F">
      <w:pPr>
        <w:pStyle w:val="Heading2"/>
        <w:spacing w:after="120" w:line="276" w:lineRule="auto"/>
        <w:rPr>
          <w:rFonts w:ascii="Arial" w:hAnsi="Arial" w:cs="Arial"/>
          <w:b/>
          <w:bCs/>
          <w:color w:val="auto"/>
          <w:sz w:val="24"/>
          <w:szCs w:val="24"/>
          <w:u w:val="single"/>
        </w:rPr>
      </w:pPr>
      <w:bookmarkStart w:id="4" w:name="_Toc176515121"/>
      <w:r w:rsidRPr="00875A10">
        <w:rPr>
          <w:rFonts w:ascii="Arial" w:hAnsi="Arial" w:cs="Arial"/>
          <w:color w:val="auto"/>
          <w:sz w:val="24"/>
          <w:szCs w:val="24"/>
          <w:u w:val="single"/>
        </w:rPr>
        <w:t>Panel</w:t>
      </w:r>
      <w:bookmarkEnd w:id="4"/>
    </w:p>
    <w:p w14:paraId="1D557FA8" w14:textId="7F17FE4D" w:rsidR="00D53C75" w:rsidRPr="00875A10" w:rsidRDefault="00D53C75" w:rsidP="00C82A6F">
      <w:pPr>
        <w:spacing w:after="120" w:line="276" w:lineRule="auto"/>
        <w:rPr>
          <w:rFonts w:cs="Arial"/>
          <w:szCs w:val="24"/>
        </w:rPr>
      </w:pPr>
      <w:r w:rsidRPr="00875A10">
        <w:rPr>
          <w:rFonts w:cs="Arial"/>
          <w:szCs w:val="24"/>
        </w:rPr>
        <w:t xml:space="preserve">The panel </w:t>
      </w:r>
      <w:r w:rsidR="00652B38" w:rsidRPr="00875A10">
        <w:rPr>
          <w:rFonts w:cs="Arial"/>
          <w:szCs w:val="24"/>
        </w:rPr>
        <w:t xml:space="preserve">for </w:t>
      </w:r>
      <w:r w:rsidR="00AE77C1" w:rsidRPr="00875A10">
        <w:rPr>
          <w:rFonts w:cs="Arial"/>
          <w:szCs w:val="24"/>
        </w:rPr>
        <w:t>Early Ideas</w:t>
      </w:r>
      <w:r w:rsidR="00652B38" w:rsidRPr="00875A10">
        <w:rPr>
          <w:rFonts w:cs="Arial"/>
          <w:szCs w:val="24"/>
        </w:rPr>
        <w:t xml:space="preserve"> applications </w:t>
      </w:r>
      <w:r w:rsidRPr="00875A10">
        <w:rPr>
          <w:rFonts w:cs="Arial"/>
          <w:szCs w:val="24"/>
        </w:rPr>
        <w:t>consists of</w:t>
      </w:r>
      <w:r w:rsidR="00652B38" w:rsidRPr="00875A10">
        <w:rPr>
          <w:rFonts w:cs="Arial"/>
          <w:szCs w:val="24"/>
        </w:rPr>
        <w:t xml:space="preserve"> </w:t>
      </w:r>
      <w:r w:rsidRPr="00875A10">
        <w:rPr>
          <w:rFonts w:cs="Arial"/>
          <w:szCs w:val="24"/>
        </w:rPr>
        <w:t>members of the ICB’s Research Team</w:t>
      </w:r>
      <w:r w:rsidR="00402FD8" w:rsidRPr="00875A10">
        <w:rPr>
          <w:rFonts w:cs="Arial"/>
          <w:szCs w:val="24"/>
        </w:rPr>
        <w:t>.</w:t>
      </w:r>
    </w:p>
    <w:p w14:paraId="76A12150" w14:textId="77777777" w:rsidR="00D53C75" w:rsidRPr="00875A10" w:rsidRDefault="00D53C75" w:rsidP="00C82A6F">
      <w:pPr>
        <w:pStyle w:val="Heading2"/>
        <w:spacing w:after="120" w:line="276" w:lineRule="auto"/>
        <w:rPr>
          <w:rFonts w:ascii="Arial" w:hAnsi="Arial" w:cs="Arial"/>
          <w:b/>
          <w:bCs/>
          <w:color w:val="auto"/>
          <w:sz w:val="24"/>
          <w:szCs w:val="24"/>
          <w:u w:val="single"/>
        </w:rPr>
      </w:pPr>
      <w:bookmarkStart w:id="5" w:name="_Toc176515122"/>
      <w:r w:rsidRPr="00875A10">
        <w:rPr>
          <w:rFonts w:ascii="Arial" w:hAnsi="Arial" w:cs="Arial"/>
          <w:color w:val="auto"/>
          <w:sz w:val="24"/>
          <w:szCs w:val="24"/>
          <w:u w:val="single"/>
        </w:rPr>
        <w:t>Timings</w:t>
      </w:r>
      <w:bookmarkEnd w:id="5"/>
    </w:p>
    <w:p w14:paraId="1E87E92F" w14:textId="77777777" w:rsidR="00D53C75" w:rsidRPr="00875A10" w:rsidRDefault="00D53C75" w:rsidP="00C82A6F">
      <w:pPr>
        <w:spacing w:after="120" w:line="276" w:lineRule="auto"/>
        <w:rPr>
          <w:rFonts w:cs="Arial"/>
          <w:szCs w:val="24"/>
        </w:rPr>
      </w:pPr>
      <w:r w:rsidRPr="00875A10">
        <w:rPr>
          <w:rFonts w:cs="Arial"/>
          <w:szCs w:val="24"/>
        </w:rPr>
        <w:t xml:space="preserve">We will review applications three times a year, with deadlines in January, June and October. </w:t>
      </w:r>
    </w:p>
    <w:p w14:paraId="694EC20D" w14:textId="07D00679" w:rsidR="00CF53AE" w:rsidRPr="00875A10" w:rsidRDefault="00F94527" w:rsidP="00C82A6F">
      <w:pPr>
        <w:spacing w:after="120" w:line="276" w:lineRule="auto"/>
        <w:rPr>
          <w:rFonts w:cs="Arial"/>
          <w:szCs w:val="24"/>
        </w:rPr>
      </w:pPr>
      <w:r w:rsidRPr="00875A10">
        <w:rPr>
          <w:rFonts w:cs="Arial"/>
          <w:szCs w:val="24"/>
        </w:rPr>
        <w:t xml:space="preserve">We will confirm outcomes </w:t>
      </w:r>
      <w:proofErr w:type="gramStart"/>
      <w:r w:rsidRPr="00875A10">
        <w:rPr>
          <w:rFonts w:cs="Arial"/>
          <w:szCs w:val="24"/>
        </w:rPr>
        <w:t>as soon as possible,</w:t>
      </w:r>
      <w:proofErr w:type="gramEnd"/>
      <w:r w:rsidRPr="00875A10">
        <w:rPr>
          <w:rFonts w:cs="Arial"/>
          <w:szCs w:val="24"/>
        </w:rPr>
        <w:t xml:space="preserve"> </w:t>
      </w:r>
      <w:r w:rsidR="00652B38" w:rsidRPr="00875A10">
        <w:rPr>
          <w:rFonts w:cs="Arial"/>
          <w:szCs w:val="24"/>
        </w:rPr>
        <w:t xml:space="preserve">we aim to confirm outlines within </w:t>
      </w:r>
      <w:r w:rsidR="00033153" w:rsidRPr="00875A10">
        <w:rPr>
          <w:rFonts w:cs="Arial"/>
          <w:szCs w:val="24"/>
        </w:rPr>
        <w:t>5</w:t>
      </w:r>
      <w:r w:rsidR="00652B38" w:rsidRPr="00875A10">
        <w:rPr>
          <w:rFonts w:cs="Arial"/>
          <w:szCs w:val="24"/>
        </w:rPr>
        <w:t xml:space="preserve"> weeks</w:t>
      </w:r>
      <w:r w:rsidRPr="00875A10">
        <w:rPr>
          <w:rFonts w:cs="Arial"/>
          <w:szCs w:val="24"/>
        </w:rPr>
        <w:t>. We will release all outcomes on the same day.</w:t>
      </w:r>
    </w:p>
    <w:p w14:paraId="25DD22E2" w14:textId="4FFB7C9A" w:rsidR="0056574D" w:rsidRPr="00875A10" w:rsidRDefault="00D53C75" w:rsidP="00C82A6F">
      <w:pPr>
        <w:spacing w:after="120" w:line="276" w:lineRule="auto"/>
        <w:rPr>
          <w:rFonts w:cs="Arial"/>
          <w:szCs w:val="24"/>
        </w:rPr>
      </w:pPr>
      <w:r w:rsidRPr="00875A10">
        <w:rPr>
          <w:rFonts w:cs="Arial"/>
          <w:szCs w:val="24"/>
        </w:rPr>
        <w:t xml:space="preserve">Awardees will be expected to join an online meeting to meet the ICB Research Team, hear about the other RCF awards, and hear what support is available for their projects. </w:t>
      </w:r>
    </w:p>
    <w:p w14:paraId="45ABB99C" w14:textId="77777777" w:rsidR="00F94527" w:rsidRPr="00F94527" w:rsidRDefault="00F94527" w:rsidP="00C82A6F">
      <w:pPr>
        <w:spacing w:after="120" w:line="276" w:lineRule="auto"/>
        <w:rPr>
          <w:rFonts w:cs="Arial"/>
          <w:szCs w:val="24"/>
        </w:rPr>
      </w:pPr>
    </w:p>
    <w:p w14:paraId="4D24659D" w14:textId="06090712" w:rsidR="003029E6" w:rsidRDefault="00F94527" w:rsidP="00C82A6F">
      <w:pPr>
        <w:pStyle w:val="Heading1"/>
        <w:spacing w:line="276" w:lineRule="auto"/>
        <w:rPr>
          <w:rFonts w:ascii="Arial" w:eastAsia="Times New Roman" w:hAnsi="Arial" w:cstheme="minorBidi"/>
          <w:b/>
          <w:bCs/>
          <w:color w:val="003087"/>
          <w:sz w:val="56"/>
          <w:szCs w:val="56"/>
        </w:rPr>
      </w:pPr>
      <w:bookmarkStart w:id="6" w:name="_Toc176515123"/>
      <w:r w:rsidRPr="003029E6">
        <w:rPr>
          <w:rFonts w:ascii="Arial" w:eastAsia="Times New Roman" w:hAnsi="Arial" w:cstheme="minorBidi"/>
          <w:b/>
          <w:bCs/>
          <w:color w:val="003087"/>
          <w:sz w:val="56"/>
          <w:szCs w:val="56"/>
        </w:rPr>
        <w:t>Eligibility</w:t>
      </w:r>
      <w:bookmarkEnd w:id="6"/>
    </w:p>
    <w:p w14:paraId="7352AA69" w14:textId="77777777" w:rsidR="003029E6" w:rsidRPr="003029E6" w:rsidRDefault="003029E6" w:rsidP="00C82A6F">
      <w:pPr>
        <w:spacing w:line="276" w:lineRule="auto"/>
      </w:pPr>
    </w:p>
    <w:p w14:paraId="0F35B611" w14:textId="77777777" w:rsidR="00F94527" w:rsidRPr="00875A10" w:rsidRDefault="00F94527" w:rsidP="00C82A6F">
      <w:pPr>
        <w:spacing w:after="120" w:line="276" w:lineRule="auto"/>
        <w:rPr>
          <w:rFonts w:cs="Arial"/>
          <w:szCs w:val="24"/>
        </w:rPr>
      </w:pPr>
      <w:r w:rsidRPr="00875A10">
        <w:rPr>
          <w:rFonts w:cs="Arial"/>
          <w:szCs w:val="24"/>
        </w:rPr>
        <w:t xml:space="preserve">Applications will be eligible if all criteria below are met: </w:t>
      </w:r>
    </w:p>
    <w:p w14:paraId="1A9658B5" w14:textId="77777777" w:rsidR="00F94527" w:rsidRPr="00875A10" w:rsidRDefault="00F94527" w:rsidP="00C82A6F">
      <w:pPr>
        <w:pStyle w:val="ListParagraph"/>
        <w:numPr>
          <w:ilvl w:val="0"/>
          <w:numId w:val="6"/>
        </w:numPr>
        <w:spacing w:after="120" w:line="276" w:lineRule="auto"/>
        <w:contextualSpacing w:val="0"/>
        <w:rPr>
          <w:rFonts w:cs="Arial"/>
          <w:szCs w:val="24"/>
        </w:rPr>
      </w:pPr>
      <w:r w:rsidRPr="00875A10">
        <w:rPr>
          <w:rFonts w:cs="Arial"/>
          <w:szCs w:val="24"/>
        </w:rPr>
        <w:t>The lead applicant must be working for an organisation supported by the BNSSG ICB Research Team:</w:t>
      </w:r>
    </w:p>
    <w:p w14:paraId="14D5E9E1" w14:textId="77777777" w:rsidR="00F94527" w:rsidRPr="00875A10" w:rsidRDefault="00F94527" w:rsidP="00C82A6F">
      <w:pPr>
        <w:pStyle w:val="ListParagraph"/>
        <w:numPr>
          <w:ilvl w:val="1"/>
          <w:numId w:val="6"/>
        </w:numPr>
        <w:spacing w:after="120" w:line="276" w:lineRule="auto"/>
        <w:contextualSpacing w:val="0"/>
        <w:rPr>
          <w:rFonts w:cs="Arial"/>
          <w:szCs w:val="24"/>
        </w:rPr>
      </w:pPr>
      <w:r w:rsidRPr="00875A10">
        <w:rPr>
          <w:rFonts w:cs="Arial"/>
          <w:szCs w:val="24"/>
        </w:rPr>
        <w:t xml:space="preserve">Higher Education Institution (HEI) </w:t>
      </w:r>
    </w:p>
    <w:p w14:paraId="6D7A1335" w14:textId="77777777" w:rsidR="00F94527" w:rsidRPr="00875A10" w:rsidRDefault="00F94527" w:rsidP="00C82A6F">
      <w:pPr>
        <w:pStyle w:val="ListParagraph"/>
        <w:numPr>
          <w:ilvl w:val="1"/>
          <w:numId w:val="6"/>
        </w:numPr>
        <w:spacing w:after="120" w:line="276" w:lineRule="auto"/>
        <w:contextualSpacing w:val="0"/>
        <w:rPr>
          <w:rFonts w:cs="Arial"/>
          <w:szCs w:val="24"/>
        </w:rPr>
      </w:pPr>
      <w:r w:rsidRPr="00875A10">
        <w:rPr>
          <w:rFonts w:cs="Arial"/>
          <w:szCs w:val="24"/>
        </w:rPr>
        <w:t>A member organisation of the BNSSG ICS</w:t>
      </w:r>
    </w:p>
    <w:p w14:paraId="7F3FDA7A" w14:textId="77777777" w:rsidR="00F94527" w:rsidRPr="00875A10" w:rsidRDefault="00F94527" w:rsidP="00C82A6F">
      <w:pPr>
        <w:pStyle w:val="ListParagraph"/>
        <w:numPr>
          <w:ilvl w:val="0"/>
          <w:numId w:val="6"/>
        </w:numPr>
        <w:spacing w:after="120" w:line="276" w:lineRule="auto"/>
        <w:contextualSpacing w:val="0"/>
        <w:rPr>
          <w:rFonts w:cs="Arial"/>
          <w:szCs w:val="24"/>
        </w:rPr>
      </w:pPr>
      <w:r w:rsidRPr="00875A10">
        <w:rPr>
          <w:rFonts w:cs="Arial"/>
          <w:szCs w:val="24"/>
        </w:rPr>
        <w:t xml:space="preserve">The project must be </w:t>
      </w:r>
      <w:proofErr w:type="gramStart"/>
      <w:r w:rsidRPr="00875A10">
        <w:rPr>
          <w:rFonts w:cs="Arial"/>
          <w:szCs w:val="24"/>
        </w:rPr>
        <w:t>in the area of</w:t>
      </w:r>
      <w:proofErr w:type="gramEnd"/>
      <w:r w:rsidRPr="00875A10">
        <w:rPr>
          <w:rFonts w:cs="Arial"/>
          <w:szCs w:val="24"/>
        </w:rPr>
        <w:t xml:space="preserve"> Primary Care, Public Health, Community Healthcare, Social Care and/or Integrated Care Systems.</w:t>
      </w:r>
    </w:p>
    <w:p w14:paraId="176EF393" w14:textId="77777777" w:rsidR="0020636D" w:rsidRPr="00875A10" w:rsidRDefault="00F94527" w:rsidP="00C82A6F">
      <w:pPr>
        <w:pStyle w:val="ListParagraph"/>
        <w:numPr>
          <w:ilvl w:val="0"/>
          <w:numId w:val="6"/>
        </w:numPr>
        <w:spacing w:after="120" w:line="276" w:lineRule="auto"/>
        <w:contextualSpacing w:val="0"/>
        <w:rPr>
          <w:rFonts w:cs="Arial"/>
          <w:szCs w:val="24"/>
        </w:rPr>
      </w:pPr>
      <w:r w:rsidRPr="00875A10">
        <w:rPr>
          <w:rFonts w:cs="Arial"/>
          <w:szCs w:val="24"/>
        </w:rPr>
        <w:t>The plan is to develop an idea into a</w:t>
      </w:r>
      <w:r w:rsidR="007B126D" w:rsidRPr="00875A10">
        <w:rPr>
          <w:rFonts w:cs="Arial"/>
          <w:szCs w:val="24"/>
        </w:rPr>
        <w:t xml:space="preserve"> Type 2 RCF application that </w:t>
      </w:r>
      <w:r w:rsidR="00BF5705" w:rsidRPr="00875A10">
        <w:rPr>
          <w:rFonts w:cs="Arial"/>
          <w:szCs w:val="24"/>
        </w:rPr>
        <w:t xml:space="preserve">will </w:t>
      </w:r>
      <w:r w:rsidR="007B126D" w:rsidRPr="00875A10">
        <w:rPr>
          <w:rFonts w:cs="Arial"/>
          <w:szCs w:val="24"/>
        </w:rPr>
        <w:t xml:space="preserve">lead to </w:t>
      </w:r>
      <w:r w:rsidRPr="00875A10">
        <w:rPr>
          <w:rFonts w:cs="Arial"/>
          <w:szCs w:val="24"/>
        </w:rPr>
        <w:t>a</w:t>
      </w:r>
      <w:r w:rsidR="008A1D9B" w:rsidRPr="00875A10">
        <w:rPr>
          <w:rFonts w:cs="Arial"/>
          <w:szCs w:val="24"/>
        </w:rPr>
        <w:t>n</w:t>
      </w:r>
      <w:r w:rsidRPr="00875A10">
        <w:rPr>
          <w:rFonts w:cs="Arial"/>
          <w:szCs w:val="24"/>
        </w:rPr>
        <w:t xml:space="preserve"> NIHR grant application (not a Fellowship) </w:t>
      </w:r>
    </w:p>
    <w:p w14:paraId="4FAD6ED5" w14:textId="70B8EE0D" w:rsidR="00F94527" w:rsidRPr="00875A10" w:rsidRDefault="0020636D" w:rsidP="00C82A6F">
      <w:pPr>
        <w:pStyle w:val="ListParagraph"/>
        <w:numPr>
          <w:ilvl w:val="0"/>
          <w:numId w:val="6"/>
        </w:numPr>
        <w:spacing w:after="120" w:line="276" w:lineRule="auto"/>
        <w:contextualSpacing w:val="0"/>
        <w:rPr>
          <w:rFonts w:cs="Arial"/>
          <w:szCs w:val="24"/>
        </w:rPr>
      </w:pPr>
      <w:r w:rsidRPr="00875A10">
        <w:rPr>
          <w:rFonts w:cs="Arial"/>
          <w:szCs w:val="24"/>
        </w:rPr>
        <w:t xml:space="preserve">The project is </w:t>
      </w:r>
      <w:r w:rsidR="00F94527" w:rsidRPr="00875A10">
        <w:rPr>
          <w:rFonts w:cs="Arial"/>
          <w:szCs w:val="24"/>
        </w:rPr>
        <w:t xml:space="preserve">appropriate for submission to the NIHR with NHS </w:t>
      </w:r>
      <w:proofErr w:type="spellStart"/>
      <w:r w:rsidR="00F94527" w:rsidRPr="00875A10">
        <w:rPr>
          <w:rFonts w:cs="Arial"/>
          <w:szCs w:val="24"/>
        </w:rPr>
        <w:t>Bristol,</w:t>
      </w:r>
      <w:proofErr w:type="spellEnd"/>
      <w:r w:rsidR="00F94527" w:rsidRPr="00875A10">
        <w:rPr>
          <w:rFonts w:cs="Arial"/>
          <w:szCs w:val="24"/>
        </w:rPr>
        <w:t xml:space="preserve"> North Somerset and South Gloucestershire ICB named as Host (contracting organisation). </w:t>
      </w:r>
    </w:p>
    <w:p w14:paraId="4B81CC9A" w14:textId="77777777" w:rsidR="00F94527" w:rsidRPr="00875A10" w:rsidRDefault="00F94527" w:rsidP="00C82A6F">
      <w:pPr>
        <w:spacing w:after="120" w:line="276" w:lineRule="auto"/>
        <w:rPr>
          <w:rFonts w:cs="Arial"/>
          <w:color w:val="000000"/>
          <w:szCs w:val="24"/>
        </w:rPr>
      </w:pPr>
      <w:r w:rsidRPr="00875A10">
        <w:rPr>
          <w:rFonts w:cs="Arial"/>
          <w:color w:val="000000"/>
          <w:szCs w:val="24"/>
        </w:rPr>
        <w:t xml:space="preserve">Collaborative applications are encouraged, and </w:t>
      </w:r>
      <w:proofErr w:type="gramStart"/>
      <w:r w:rsidRPr="00875A10">
        <w:rPr>
          <w:rFonts w:cs="Arial"/>
          <w:color w:val="000000"/>
          <w:szCs w:val="24"/>
        </w:rPr>
        <w:t>in particular those</w:t>
      </w:r>
      <w:proofErr w:type="gramEnd"/>
      <w:r w:rsidRPr="00875A10">
        <w:rPr>
          <w:rFonts w:cs="Arial"/>
          <w:color w:val="000000"/>
          <w:szCs w:val="24"/>
        </w:rPr>
        <w:t xml:space="preserve"> that include university staff working in partnership with health &amp; care colleagues. </w:t>
      </w:r>
    </w:p>
    <w:p w14:paraId="4D930703" w14:textId="77777777" w:rsidR="00F94527" w:rsidRPr="00875A10" w:rsidRDefault="00F94527" w:rsidP="00C82A6F">
      <w:pPr>
        <w:spacing w:after="120" w:line="276" w:lineRule="auto"/>
        <w:rPr>
          <w:rFonts w:cs="Arial"/>
          <w:color w:val="000000"/>
          <w:szCs w:val="24"/>
        </w:rPr>
      </w:pPr>
      <w:r w:rsidRPr="00875A10">
        <w:rPr>
          <w:rFonts w:cs="Arial"/>
          <w:color w:val="000000"/>
          <w:szCs w:val="24"/>
        </w:rPr>
        <w:t>Strong PPI is essential for all RCF supported projects, and we are looking for planned PPI activities as well as those already completed.</w:t>
      </w:r>
    </w:p>
    <w:p w14:paraId="164A52BD" w14:textId="0D0721FE" w:rsidR="00F94527" w:rsidRPr="00875A10" w:rsidRDefault="00F94527" w:rsidP="00C82A6F">
      <w:pPr>
        <w:spacing w:after="120" w:line="276" w:lineRule="auto"/>
        <w:rPr>
          <w:rFonts w:cs="Arial"/>
          <w:color w:val="000000"/>
          <w:szCs w:val="24"/>
        </w:rPr>
      </w:pPr>
      <w:r w:rsidRPr="00875A10">
        <w:rPr>
          <w:rFonts w:cs="Arial"/>
          <w:color w:val="000000"/>
          <w:szCs w:val="24"/>
        </w:rPr>
        <w:t xml:space="preserve">Applications should clearly demonstrate the </w:t>
      </w:r>
      <w:r w:rsidRPr="00875A10">
        <w:rPr>
          <w:rFonts w:cs="Arial"/>
          <w:b/>
          <w:color w:val="000000"/>
          <w:szCs w:val="24"/>
        </w:rPr>
        <w:t>need</w:t>
      </w:r>
      <w:r w:rsidRPr="00875A10">
        <w:rPr>
          <w:rFonts w:cs="Arial"/>
          <w:color w:val="000000"/>
          <w:szCs w:val="24"/>
        </w:rPr>
        <w:t xml:space="preserve"> for the research, why </w:t>
      </w:r>
      <w:r w:rsidRPr="00875A10">
        <w:rPr>
          <w:rFonts w:cs="Arial"/>
          <w:b/>
          <w:color w:val="000000"/>
          <w:szCs w:val="24"/>
        </w:rPr>
        <w:t>research</w:t>
      </w:r>
      <w:r w:rsidRPr="00875A10">
        <w:rPr>
          <w:rFonts w:cs="Arial"/>
          <w:color w:val="000000"/>
          <w:szCs w:val="24"/>
        </w:rPr>
        <w:t xml:space="preserve"> is the best choice (as opposed to implementation with evaluation), and clearly present the potential impact for the health &amp; care system. </w:t>
      </w:r>
    </w:p>
    <w:p w14:paraId="595F2516" w14:textId="3BD1A00F" w:rsidR="00F94527" w:rsidRPr="00875A10" w:rsidRDefault="00F94527" w:rsidP="00C82A6F">
      <w:pPr>
        <w:spacing w:after="120" w:line="276" w:lineRule="auto"/>
        <w:rPr>
          <w:rFonts w:cs="Arial"/>
          <w:color w:val="000000"/>
          <w:szCs w:val="24"/>
        </w:rPr>
      </w:pPr>
      <w:r w:rsidRPr="00875A10">
        <w:rPr>
          <w:rFonts w:cs="Arial"/>
          <w:color w:val="000000"/>
          <w:szCs w:val="24"/>
        </w:rPr>
        <w:lastRenderedPageBreak/>
        <w:t>We strongly encourage applications that have the patient perspective as a clear priority.</w:t>
      </w:r>
    </w:p>
    <w:p w14:paraId="6281F48C" w14:textId="0AA79080" w:rsidR="00F94527" w:rsidRPr="00875A10" w:rsidRDefault="00F94527" w:rsidP="00C82A6F">
      <w:pPr>
        <w:spacing w:after="120" w:line="276" w:lineRule="auto"/>
        <w:rPr>
          <w:rFonts w:cs="Arial"/>
          <w:b/>
          <w:color w:val="000000"/>
          <w:szCs w:val="24"/>
        </w:rPr>
      </w:pPr>
      <w:r w:rsidRPr="00875A10">
        <w:rPr>
          <w:rFonts w:cs="Arial"/>
          <w:b/>
          <w:color w:val="000000"/>
          <w:szCs w:val="24"/>
        </w:rPr>
        <w:t xml:space="preserve">This scheme is not intended to support the writing of NIHR Fellowship applications. </w:t>
      </w:r>
    </w:p>
    <w:p w14:paraId="2E8F8729" w14:textId="77777777" w:rsidR="00F94527" w:rsidRPr="00875A10" w:rsidRDefault="00F94527" w:rsidP="00C82A6F">
      <w:pPr>
        <w:spacing w:after="120" w:line="276" w:lineRule="auto"/>
        <w:rPr>
          <w:rFonts w:cs="Arial"/>
          <w:b/>
          <w:color w:val="000000"/>
          <w:szCs w:val="24"/>
        </w:rPr>
      </w:pPr>
    </w:p>
    <w:p w14:paraId="1D92B594" w14:textId="39897619" w:rsidR="00F94527" w:rsidRPr="00C82A6F" w:rsidRDefault="00F94527" w:rsidP="00C82A6F">
      <w:pPr>
        <w:spacing w:after="120" w:line="276" w:lineRule="auto"/>
        <w:rPr>
          <w:rFonts w:cs="Arial"/>
          <w:color w:val="000000"/>
          <w:szCs w:val="24"/>
        </w:rPr>
      </w:pPr>
      <w:r w:rsidRPr="00875A10">
        <w:rPr>
          <w:rFonts w:cs="Arial"/>
          <w:color w:val="000000"/>
          <w:szCs w:val="24"/>
        </w:rPr>
        <w:t xml:space="preserve">Please contact the ICB Research Team directly at </w:t>
      </w:r>
      <w:hyperlink r:id="rId17" w:history="1">
        <w:r w:rsidRPr="00875A10">
          <w:rPr>
            <w:rStyle w:val="Hyperlink"/>
            <w:rFonts w:cs="Arial"/>
            <w:szCs w:val="24"/>
          </w:rPr>
          <w:t>bnssg.research@nhs.net</w:t>
        </w:r>
      </w:hyperlink>
      <w:r w:rsidRPr="00875A10">
        <w:rPr>
          <w:rFonts w:cs="Arial"/>
          <w:color w:val="000000"/>
          <w:szCs w:val="24"/>
        </w:rPr>
        <w:t xml:space="preserve"> if you need support for a Fellowship application.</w:t>
      </w:r>
    </w:p>
    <w:p w14:paraId="3C93BD6D" w14:textId="77777777" w:rsidR="00F94527" w:rsidRPr="00F94527" w:rsidRDefault="00F94527" w:rsidP="00C82A6F">
      <w:pPr>
        <w:pStyle w:val="Heading1"/>
        <w:spacing w:line="276" w:lineRule="auto"/>
        <w:rPr>
          <w:rFonts w:ascii="Arial" w:eastAsia="Times New Roman" w:hAnsi="Arial" w:cstheme="minorBidi"/>
          <w:b/>
          <w:bCs/>
          <w:color w:val="003087"/>
          <w:sz w:val="56"/>
          <w:szCs w:val="56"/>
        </w:rPr>
      </w:pPr>
      <w:bookmarkStart w:id="7" w:name="_Toc176515124"/>
      <w:r w:rsidRPr="00F94527">
        <w:rPr>
          <w:rFonts w:ascii="Arial" w:eastAsia="Times New Roman" w:hAnsi="Arial" w:cstheme="minorBidi"/>
          <w:b/>
          <w:bCs/>
          <w:color w:val="003087"/>
          <w:sz w:val="56"/>
          <w:szCs w:val="56"/>
        </w:rPr>
        <w:t>Context of RCF</w:t>
      </w:r>
      <w:bookmarkEnd w:id="7"/>
      <w:r w:rsidRPr="00F94527">
        <w:rPr>
          <w:rFonts w:ascii="Arial" w:eastAsia="Times New Roman" w:hAnsi="Arial" w:cstheme="minorBidi"/>
          <w:b/>
          <w:bCs/>
          <w:color w:val="003087"/>
          <w:sz w:val="56"/>
          <w:szCs w:val="56"/>
        </w:rPr>
        <w:t xml:space="preserve"> </w:t>
      </w:r>
    </w:p>
    <w:p w14:paraId="0AD6C9FB" w14:textId="77777777" w:rsidR="00F94527" w:rsidRPr="00F94527" w:rsidRDefault="00F94527" w:rsidP="00C82A6F">
      <w:pPr>
        <w:spacing w:after="0" w:line="276" w:lineRule="auto"/>
        <w:rPr>
          <w:rFonts w:cs="Arial"/>
          <w:b/>
          <w:bCs/>
          <w:szCs w:val="24"/>
          <w:u w:val="single"/>
        </w:rPr>
      </w:pPr>
    </w:p>
    <w:p w14:paraId="7EC957E9" w14:textId="65300517" w:rsidR="00F94527" w:rsidRPr="00875A10" w:rsidRDefault="00F94527" w:rsidP="00C82A6F">
      <w:pPr>
        <w:spacing w:after="120" w:line="276" w:lineRule="auto"/>
        <w:rPr>
          <w:rFonts w:cs="Arial"/>
          <w:szCs w:val="24"/>
        </w:rPr>
      </w:pPr>
      <w:r w:rsidRPr="00875A10">
        <w:rPr>
          <w:rFonts w:cs="Arial"/>
          <w:szCs w:val="24"/>
        </w:rPr>
        <w:t xml:space="preserve">NIHR Research Capability Funding (RCF) is a research funding stream made available by the National Institute of Health and Care Research (NIHR) to help research-active NHS organisations attract, develop and retain high-quality research, clinical and support staff. </w:t>
      </w:r>
    </w:p>
    <w:p w14:paraId="1D1711A1" w14:textId="621EDAFB" w:rsidR="00F94527" w:rsidRPr="00875A10" w:rsidRDefault="00F94527" w:rsidP="00C82A6F">
      <w:pPr>
        <w:spacing w:after="120" w:line="276" w:lineRule="auto"/>
        <w:rPr>
          <w:rFonts w:cs="Arial"/>
          <w:szCs w:val="24"/>
        </w:rPr>
      </w:pPr>
      <w:r w:rsidRPr="00875A10">
        <w:rPr>
          <w:rFonts w:cs="Arial"/>
          <w:szCs w:val="24"/>
        </w:rPr>
        <w:t>The ICB’s RCF can be used to free up time to prepare an NIHR grant application, and for pump-priming work to generate preliminary data which will support an NIHR grant application.</w:t>
      </w:r>
    </w:p>
    <w:p w14:paraId="306CBE38" w14:textId="77777777" w:rsidR="00C82A6F" w:rsidRDefault="00F94527" w:rsidP="00C82A6F">
      <w:pPr>
        <w:spacing w:line="276" w:lineRule="auto"/>
        <w:rPr>
          <w:rFonts w:eastAsia="Times New Roman"/>
          <w:b/>
          <w:bCs/>
          <w:color w:val="003087"/>
          <w:sz w:val="56"/>
          <w:szCs w:val="56"/>
        </w:rPr>
      </w:pPr>
      <w:r w:rsidRPr="00875A10">
        <w:rPr>
          <w:rFonts w:cs="Arial"/>
          <w:szCs w:val="24"/>
        </w:rPr>
        <w:t>This scheme will not fund any activities that do not directly contribute towards an NIHR grant application</w:t>
      </w:r>
      <w:r w:rsidR="003029E6" w:rsidRPr="00875A10">
        <w:rPr>
          <w:rFonts w:cs="Arial"/>
          <w:szCs w:val="24"/>
        </w:rPr>
        <w:t>.</w:t>
      </w:r>
      <w:r w:rsidR="003029E6">
        <w:rPr>
          <w:rFonts w:cs="Arial"/>
          <w:szCs w:val="24"/>
        </w:rPr>
        <w:t xml:space="preserve"> </w:t>
      </w:r>
      <w:bookmarkStart w:id="8" w:name="_Toc176515125"/>
    </w:p>
    <w:p w14:paraId="33ACF3B7" w14:textId="366088CC" w:rsidR="00F94527" w:rsidRPr="00F94527" w:rsidRDefault="00F94527" w:rsidP="00C82A6F">
      <w:pPr>
        <w:spacing w:line="276" w:lineRule="auto"/>
        <w:rPr>
          <w:rFonts w:eastAsia="Times New Roman"/>
          <w:b/>
          <w:bCs/>
          <w:color w:val="003087"/>
          <w:sz w:val="56"/>
          <w:szCs w:val="56"/>
        </w:rPr>
      </w:pPr>
      <w:r w:rsidRPr="00F94527">
        <w:rPr>
          <w:rFonts w:eastAsia="Times New Roman"/>
          <w:b/>
          <w:bCs/>
          <w:color w:val="003087"/>
          <w:sz w:val="56"/>
          <w:szCs w:val="56"/>
        </w:rPr>
        <w:t>Constraints on award</w:t>
      </w:r>
      <w:bookmarkEnd w:id="8"/>
    </w:p>
    <w:p w14:paraId="0D0E7E90" w14:textId="77777777" w:rsidR="00F94527" w:rsidRPr="00875A10" w:rsidRDefault="00F94527" w:rsidP="00C82A6F">
      <w:pPr>
        <w:pStyle w:val="Heading2"/>
        <w:spacing w:after="120" w:line="276" w:lineRule="auto"/>
        <w:rPr>
          <w:rFonts w:ascii="Arial" w:hAnsi="Arial" w:cs="Arial"/>
          <w:b/>
          <w:bCs/>
          <w:color w:val="auto"/>
          <w:sz w:val="24"/>
          <w:szCs w:val="24"/>
          <w:u w:val="single"/>
        </w:rPr>
      </w:pPr>
      <w:bookmarkStart w:id="9" w:name="_Toc176515126"/>
      <w:r w:rsidRPr="00875A10">
        <w:rPr>
          <w:rFonts w:ascii="Arial" w:hAnsi="Arial" w:cs="Arial"/>
          <w:color w:val="auto"/>
          <w:sz w:val="24"/>
          <w:szCs w:val="24"/>
          <w:u w:val="single"/>
        </w:rPr>
        <w:t>Timing</w:t>
      </w:r>
      <w:bookmarkEnd w:id="9"/>
      <w:r w:rsidRPr="00875A10">
        <w:rPr>
          <w:rFonts w:ascii="Arial" w:hAnsi="Arial" w:cs="Arial"/>
          <w:color w:val="auto"/>
          <w:sz w:val="24"/>
          <w:szCs w:val="24"/>
          <w:u w:val="single"/>
        </w:rPr>
        <w:t xml:space="preserve"> </w:t>
      </w:r>
    </w:p>
    <w:p w14:paraId="02958FCD" w14:textId="1BECC7E7" w:rsidR="00F94527" w:rsidRPr="00875A10" w:rsidRDefault="00F94527" w:rsidP="00C82A6F">
      <w:pPr>
        <w:spacing w:after="120" w:line="276" w:lineRule="auto"/>
        <w:rPr>
          <w:rFonts w:cs="Arial"/>
          <w:color w:val="000000"/>
          <w:szCs w:val="24"/>
        </w:rPr>
      </w:pPr>
      <w:r w:rsidRPr="00875A10">
        <w:rPr>
          <w:rFonts w:cs="Arial"/>
          <w:color w:val="000000"/>
          <w:szCs w:val="24"/>
        </w:rPr>
        <w:t xml:space="preserve">The NIHR RCF is intended to be used within the financial year in which it is issued. </w:t>
      </w:r>
    </w:p>
    <w:p w14:paraId="0D8BFF54" w14:textId="220AB6E3" w:rsidR="00F94527" w:rsidRPr="00875A10" w:rsidRDefault="00F94527" w:rsidP="00C82A6F">
      <w:pPr>
        <w:spacing w:after="120" w:line="276" w:lineRule="auto"/>
        <w:rPr>
          <w:rFonts w:cs="Arial"/>
          <w:szCs w:val="24"/>
        </w:rPr>
      </w:pPr>
      <w:r w:rsidRPr="00502896">
        <w:rPr>
          <w:rFonts w:cs="Arial"/>
          <w:szCs w:val="24"/>
        </w:rPr>
        <w:t>Therefore, we prioritise applications for funding to support work which will start within four months of the submission deadline. The work does not need to have concluded within this same financial year.</w:t>
      </w:r>
    </w:p>
    <w:p w14:paraId="4ECEF981" w14:textId="77777777" w:rsidR="00F94527" w:rsidRPr="00875A10" w:rsidRDefault="00F94527" w:rsidP="00C82A6F">
      <w:pPr>
        <w:pStyle w:val="Heading2"/>
        <w:spacing w:after="120" w:line="276" w:lineRule="auto"/>
        <w:rPr>
          <w:rFonts w:ascii="Arial" w:hAnsi="Arial" w:cs="Arial"/>
          <w:b/>
          <w:bCs/>
          <w:color w:val="auto"/>
          <w:sz w:val="24"/>
          <w:szCs w:val="24"/>
          <w:u w:val="single"/>
        </w:rPr>
      </w:pPr>
      <w:bookmarkStart w:id="10" w:name="_Toc176515127"/>
      <w:r w:rsidRPr="00875A10">
        <w:rPr>
          <w:rFonts w:ascii="Arial" w:hAnsi="Arial" w:cs="Arial"/>
          <w:color w:val="auto"/>
          <w:sz w:val="24"/>
          <w:szCs w:val="24"/>
          <w:u w:val="single"/>
        </w:rPr>
        <w:t>Award amount</w:t>
      </w:r>
      <w:bookmarkEnd w:id="10"/>
    </w:p>
    <w:p w14:paraId="7546A858" w14:textId="656F82AA" w:rsidR="00F94527" w:rsidRPr="00875A10" w:rsidRDefault="00AE77C1" w:rsidP="00C82A6F">
      <w:pPr>
        <w:spacing w:after="120" w:line="276" w:lineRule="auto"/>
        <w:rPr>
          <w:rFonts w:cs="Arial"/>
          <w:color w:val="000000"/>
          <w:szCs w:val="24"/>
        </w:rPr>
      </w:pPr>
      <w:r w:rsidRPr="00875A10">
        <w:rPr>
          <w:rFonts w:cs="Arial"/>
          <w:color w:val="000000"/>
          <w:szCs w:val="24"/>
        </w:rPr>
        <w:t>Early Ideas</w:t>
      </w:r>
      <w:r w:rsidR="00F94527" w:rsidRPr="00875A10">
        <w:rPr>
          <w:rFonts w:cs="Arial"/>
          <w:color w:val="000000"/>
          <w:szCs w:val="24"/>
        </w:rPr>
        <w:t xml:space="preserve"> </w:t>
      </w:r>
      <w:r w:rsidR="00931E33" w:rsidRPr="00875A10">
        <w:rPr>
          <w:rFonts w:cs="Arial"/>
          <w:color w:val="000000"/>
          <w:szCs w:val="24"/>
        </w:rPr>
        <w:t xml:space="preserve">award </w:t>
      </w:r>
      <w:r w:rsidR="00F94527" w:rsidRPr="00875A10">
        <w:rPr>
          <w:rFonts w:cs="Arial"/>
          <w:color w:val="000000"/>
          <w:szCs w:val="24"/>
        </w:rPr>
        <w:t xml:space="preserve">has a set </w:t>
      </w:r>
      <w:r w:rsidR="00931E33" w:rsidRPr="00875A10">
        <w:rPr>
          <w:rFonts w:cs="Arial"/>
          <w:color w:val="000000"/>
          <w:szCs w:val="24"/>
        </w:rPr>
        <w:t>amount</w:t>
      </w:r>
      <w:r w:rsidR="00F94527" w:rsidRPr="00875A10">
        <w:rPr>
          <w:rFonts w:cs="Arial"/>
          <w:color w:val="000000"/>
          <w:szCs w:val="24"/>
        </w:rPr>
        <w:t xml:space="preserve"> of £3,000.</w:t>
      </w:r>
      <w:r w:rsidR="001F2C52" w:rsidRPr="00875A10">
        <w:rPr>
          <w:rFonts w:cs="Arial"/>
          <w:color w:val="000000"/>
          <w:szCs w:val="24"/>
        </w:rPr>
        <w:t xml:space="preserve"> For service-led applications, the award is doubled. </w:t>
      </w:r>
    </w:p>
    <w:p w14:paraId="34E81B8A" w14:textId="77777777" w:rsidR="00CF53AE" w:rsidRPr="00875A10" w:rsidRDefault="00CF53AE" w:rsidP="00C82A6F">
      <w:pPr>
        <w:spacing w:after="120" w:line="276" w:lineRule="auto"/>
        <w:rPr>
          <w:rFonts w:cs="Arial"/>
          <w:szCs w:val="24"/>
        </w:rPr>
      </w:pPr>
      <w:r w:rsidRPr="00875A10">
        <w:rPr>
          <w:rFonts w:cs="Arial"/>
          <w:color w:val="000000"/>
          <w:szCs w:val="24"/>
        </w:rPr>
        <w:t xml:space="preserve">The definition of a </w:t>
      </w:r>
      <w:r w:rsidRPr="00875A10">
        <w:rPr>
          <w:rFonts w:cs="Arial"/>
          <w:i/>
          <w:iCs/>
          <w:color w:val="000000"/>
          <w:szCs w:val="24"/>
        </w:rPr>
        <w:t>service led</w:t>
      </w:r>
      <w:r w:rsidRPr="00875A10">
        <w:rPr>
          <w:rFonts w:cs="Arial"/>
          <w:color w:val="000000"/>
          <w:szCs w:val="24"/>
        </w:rPr>
        <w:t xml:space="preserve"> application is a project that has been initiated by service colleagues reaching out to academic colleagues to support work that is planned/ongoing within the health &amp; care system. E</w:t>
      </w:r>
      <w:r w:rsidRPr="00875A10">
        <w:rPr>
          <w:rFonts w:cs="Arial"/>
          <w:szCs w:val="24"/>
        </w:rPr>
        <w:t>xperience shows that there is more groundwork required to get to a viable NIHR application.</w:t>
      </w:r>
    </w:p>
    <w:p w14:paraId="4F1E7E46" w14:textId="77777777" w:rsidR="00291D43" w:rsidRPr="00875A10" w:rsidRDefault="00291D43" w:rsidP="00C82A6F">
      <w:pPr>
        <w:spacing w:after="120" w:line="276" w:lineRule="auto"/>
        <w:rPr>
          <w:rFonts w:cs="Arial"/>
          <w:szCs w:val="24"/>
        </w:rPr>
      </w:pPr>
      <w:bookmarkStart w:id="11" w:name="_Hlk184031174"/>
    </w:p>
    <w:p w14:paraId="1BA6B252" w14:textId="360E2963" w:rsidR="00291D43" w:rsidRPr="00875A10" w:rsidRDefault="00291D43" w:rsidP="00C82A6F">
      <w:pPr>
        <w:spacing w:after="120" w:line="276" w:lineRule="auto"/>
        <w:rPr>
          <w:rFonts w:cs="Arial"/>
          <w:color w:val="000000"/>
          <w:szCs w:val="24"/>
        </w:rPr>
      </w:pPr>
      <w:bookmarkStart w:id="12" w:name="_Hlk176514762"/>
      <w:r w:rsidRPr="00875A10">
        <w:rPr>
          <w:rFonts w:cs="Arial"/>
          <w:color w:val="000000"/>
          <w:szCs w:val="24"/>
        </w:rPr>
        <w:t xml:space="preserve">BNSSG ICB is committed to increasing research activity within our populations with most need. We are piloting a scheme to help make being involved in research a positive experience for organisations involved in our </w:t>
      </w:r>
      <w:hyperlink r:id="rId18" w:history="1">
        <w:r w:rsidRPr="00875A10">
          <w:rPr>
            <w:rStyle w:val="Hyperlink"/>
            <w:rFonts w:cs="Arial"/>
            <w:szCs w:val="24"/>
          </w:rPr>
          <w:t>Research Engagement Network (REN)</w:t>
        </w:r>
      </w:hyperlink>
      <w:r w:rsidRPr="00875A10">
        <w:rPr>
          <w:rFonts w:cs="Arial"/>
          <w:color w:val="000000"/>
          <w:szCs w:val="24"/>
        </w:rPr>
        <w:t xml:space="preserve"> and </w:t>
      </w:r>
      <w:hyperlink r:id="rId19" w:history="1">
        <w:r w:rsidR="00C046F2" w:rsidRPr="00875A10">
          <w:rPr>
            <w:rStyle w:val="Hyperlink"/>
            <w:rFonts w:cs="Arial"/>
            <w:szCs w:val="24"/>
          </w:rPr>
          <w:t>GPs at the Deep End Bristol Network</w:t>
        </w:r>
      </w:hyperlink>
      <w:r w:rsidRPr="00875A10">
        <w:rPr>
          <w:rFonts w:cs="Arial"/>
          <w:color w:val="000000"/>
          <w:szCs w:val="24"/>
        </w:rPr>
        <w:t>. We offer additional funding to REN and GP</w:t>
      </w:r>
      <w:r w:rsidR="00C046F2" w:rsidRPr="00875A10">
        <w:rPr>
          <w:rFonts w:cs="Arial"/>
          <w:color w:val="000000"/>
          <w:szCs w:val="24"/>
        </w:rPr>
        <w:t>s at the</w:t>
      </w:r>
      <w:r w:rsidRPr="00875A10">
        <w:rPr>
          <w:rFonts w:cs="Arial"/>
          <w:color w:val="000000"/>
          <w:szCs w:val="24"/>
        </w:rPr>
        <w:t xml:space="preserve"> Deep End </w:t>
      </w:r>
      <w:r w:rsidR="00C046F2" w:rsidRPr="00875A10">
        <w:rPr>
          <w:rFonts w:cs="Arial"/>
          <w:color w:val="000000"/>
          <w:szCs w:val="24"/>
        </w:rPr>
        <w:t xml:space="preserve">Bristol </w:t>
      </w:r>
      <w:r w:rsidRPr="00875A10">
        <w:rPr>
          <w:rFonts w:cs="Arial"/>
          <w:color w:val="000000"/>
          <w:szCs w:val="24"/>
        </w:rPr>
        <w:t xml:space="preserve">Network organisations to be used to support any improvement projects. </w:t>
      </w:r>
    </w:p>
    <w:bookmarkEnd w:id="11"/>
    <w:p w14:paraId="5BA09DEC" w14:textId="77777777" w:rsidR="00291D43" w:rsidRPr="00875A10" w:rsidRDefault="00291D43" w:rsidP="00C82A6F">
      <w:pPr>
        <w:spacing w:after="120" w:line="276" w:lineRule="auto"/>
        <w:rPr>
          <w:rFonts w:cs="Arial"/>
          <w:color w:val="000000"/>
          <w:szCs w:val="24"/>
        </w:rPr>
      </w:pPr>
    </w:p>
    <w:p w14:paraId="6513B2F4" w14:textId="3F89B3AE" w:rsidR="00291D43" w:rsidRPr="00875A10" w:rsidRDefault="00291D43" w:rsidP="00C82A6F">
      <w:pPr>
        <w:spacing w:after="120" w:line="276" w:lineRule="auto"/>
        <w:rPr>
          <w:rFonts w:cs="Arial"/>
          <w:color w:val="000000"/>
          <w:szCs w:val="24"/>
        </w:rPr>
      </w:pPr>
      <w:r w:rsidRPr="00875A10">
        <w:rPr>
          <w:rFonts w:cs="Arial"/>
          <w:color w:val="000000"/>
          <w:szCs w:val="24"/>
        </w:rPr>
        <w:t>The funding will be paid to the organisations of existing collaborators involved in the development. If they are lead applicants and from the GP</w:t>
      </w:r>
      <w:r w:rsidR="00B72CF2" w:rsidRPr="00875A10">
        <w:rPr>
          <w:rFonts w:cs="Arial"/>
          <w:color w:val="000000"/>
          <w:szCs w:val="24"/>
        </w:rPr>
        <w:t>s at the</w:t>
      </w:r>
      <w:r w:rsidRPr="00875A10">
        <w:rPr>
          <w:rFonts w:cs="Arial"/>
          <w:color w:val="000000"/>
          <w:szCs w:val="24"/>
        </w:rPr>
        <w:t xml:space="preserve"> Deep End</w:t>
      </w:r>
      <w:r w:rsidR="00B72CF2" w:rsidRPr="00875A10">
        <w:rPr>
          <w:rFonts w:cs="Arial"/>
          <w:color w:val="000000"/>
          <w:szCs w:val="24"/>
        </w:rPr>
        <w:t xml:space="preserve"> Bristol</w:t>
      </w:r>
      <w:r w:rsidRPr="00875A10">
        <w:rPr>
          <w:rFonts w:cs="Arial"/>
          <w:color w:val="000000"/>
          <w:szCs w:val="24"/>
        </w:rPr>
        <w:t xml:space="preserve"> Network or a REN organisation, the funding is equivalent to 48 hours of a GP/NHS band 8a. If they are collaborators on the application, the funding is equivalent to 16 hours of a GP/NHS band 8a.</w:t>
      </w:r>
    </w:p>
    <w:bookmarkEnd w:id="12"/>
    <w:p w14:paraId="691D7257" w14:textId="77777777" w:rsidR="00CF53AE" w:rsidRPr="00875A10" w:rsidRDefault="00CF53AE" w:rsidP="00C82A6F">
      <w:pPr>
        <w:spacing w:after="120" w:line="276" w:lineRule="auto"/>
        <w:rPr>
          <w:rFonts w:cs="Arial"/>
          <w:color w:val="000000"/>
          <w:szCs w:val="24"/>
        </w:rPr>
      </w:pPr>
    </w:p>
    <w:p w14:paraId="15EB12B4" w14:textId="03F4F5DF" w:rsidR="00F94527" w:rsidRPr="00875A10" w:rsidRDefault="00F94527" w:rsidP="00C82A6F">
      <w:pPr>
        <w:spacing w:after="120" w:line="276" w:lineRule="auto"/>
        <w:rPr>
          <w:rFonts w:cs="Arial"/>
          <w:color w:val="000000"/>
          <w:szCs w:val="24"/>
        </w:rPr>
      </w:pPr>
      <w:r w:rsidRPr="00875A10">
        <w:rPr>
          <w:rFonts w:cs="Arial"/>
          <w:color w:val="000000"/>
          <w:szCs w:val="24"/>
        </w:rPr>
        <w:t>As guardians of NHS funding, the panel will be judging the appropriateness of the activities listed.</w:t>
      </w:r>
    </w:p>
    <w:p w14:paraId="4E069030" w14:textId="77777777" w:rsidR="00F94527" w:rsidRPr="00875A10" w:rsidRDefault="00F94527" w:rsidP="00C82A6F">
      <w:pPr>
        <w:spacing w:after="120" w:line="276" w:lineRule="auto"/>
        <w:rPr>
          <w:rFonts w:cs="Arial"/>
          <w:color w:val="000000"/>
          <w:szCs w:val="24"/>
        </w:rPr>
      </w:pPr>
    </w:p>
    <w:p w14:paraId="60A3C3E8" w14:textId="77777777" w:rsidR="00F94527" w:rsidRPr="00875A10" w:rsidRDefault="00F94527" w:rsidP="00C82A6F">
      <w:pPr>
        <w:pStyle w:val="Heading2"/>
        <w:spacing w:after="120" w:line="276" w:lineRule="auto"/>
        <w:rPr>
          <w:rFonts w:ascii="Arial" w:hAnsi="Arial" w:cs="Arial"/>
          <w:b/>
          <w:bCs/>
          <w:color w:val="auto"/>
          <w:sz w:val="24"/>
          <w:szCs w:val="24"/>
          <w:u w:val="single"/>
        </w:rPr>
      </w:pPr>
      <w:bookmarkStart w:id="13" w:name="_Toc176515128"/>
      <w:r w:rsidRPr="00875A10">
        <w:rPr>
          <w:rFonts w:ascii="Arial" w:hAnsi="Arial" w:cs="Arial"/>
          <w:color w:val="auto"/>
          <w:sz w:val="24"/>
          <w:szCs w:val="24"/>
          <w:u w:val="single"/>
        </w:rPr>
        <w:t>Transparency</w:t>
      </w:r>
      <w:bookmarkEnd w:id="13"/>
    </w:p>
    <w:p w14:paraId="059F890E" w14:textId="77777777" w:rsidR="00F94527" w:rsidRPr="00875A10" w:rsidRDefault="00F94527" w:rsidP="00C82A6F">
      <w:pPr>
        <w:spacing w:after="120" w:line="276" w:lineRule="auto"/>
        <w:rPr>
          <w:rFonts w:cs="Arial"/>
          <w:color w:val="000000"/>
          <w:szCs w:val="24"/>
        </w:rPr>
      </w:pPr>
      <w:r w:rsidRPr="00875A10">
        <w:rPr>
          <w:rFonts w:cs="Arial"/>
          <w:color w:val="000000"/>
          <w:szCs w:val="24"/>
        </w:rPr>
        <w:t xml:space="preserve">The spending of government funds must be transparent, and we promote and encourage genuine collaboration and sharing of information. </w:t>
      </w:r>
    </w:p>
    <w:p w14:paraId="54599588" w14:textId="77777777" w:rsidR="00F94527" w:rsidRPr="00875A10" w:rsidRDefault="00F94527" w:rsidP="00C82A6F">
      <w:pPr>
        <w:spacing w:after="120" w:line="276" w:lineRule="auto"/>
        <w:rPr>
          <w:rFonts w:cs="Arial"/>
          <w:color w:val="000000"/>
          <w:szCs w:val="24"/>
        </w:rPr>
      </w:pPr>
      <w:r w:rsidRPr="00875A10">
        <w:rPr>
          <w:rFonts w:cs="Arial"/>
          <w:color w:val="000000"/>
          <w:szCs w:val="24"/>
        </w:rPr>
        <w:t xml:space="preserve">In line with this, all RCF applicants agree upon submission that if their application is awarded, their name, job title, place of work and a plain English summary of their application will be published on the BNSSG ICB website. This provides transparency on the RCF applications approved by the panel, enables other potential applicants to see what is within our remit, and gives opportunity for potential collaborators to see what work is going on locally. </w:t>
      </w:r>
    </w:p>
    <w:p w14:paraId="0BCA6C22" w14:textId="77777777" w:rsidR="00F94527" w:rsidRPr="00875A10" w:rsidRDefault="00F94527" w:rsidP="00C82A6F">
      <w:pPr>
        <w:spacing w:after="120" w:line="276" w:lineRule="auto"/>
        <w:rPr>
          <w:rFonts w:cs="Arial"/>
          <w:color w:val="000000"/>
          <w:szCs w:val="24"/>
        </w:rPr>
      </w:pPr>
      <w:r w:rsidRPr="00875A10">
        <w:rPr>
          <w:rFonts w:cs="Arial"/>
          <w:color w:val="000000"/>
          <w:szCs w:val="24"/>
        </w:rPr>
        <w:t xml:space="preserve">We will not share the details of unsuccessful applications, but </w:t>
      </w:r>
      <w:proofErr w:type="gramStart"/>
      <w:r w:rsidRPr="00875A10">
        <w:rPr>
          <w:rFonts w:cs="Arial"/>
          <w:color w:val="000000"/>
          <w:szCs w:val="24"/>
        </w:rPr>
        <w:t>in order to</w:t>
      </w:r>
      <w:proofErr w:type="gramEnd"/>
      <w:r w:rsidRPr="00875A10">
        <w:rPr>
          <w:rFonts w:cs="Arial"/>
          <w:color w:val="000000"/>
          <w:szCs w:val="24"/>
        </w:rPr>
        <w:t xml:space="preserve"> help future applicants, we do publish a list of reasons for rejection provided by the panel. </w:t>
      </w:r>
    </w:p>
    <w:p w14:paraId="6FA31324" w14:textId="77777777" w:rsidR="00F94527" w:rsidRPr="00875A10" w:rsidRDefault="00F94527" w:rsidP="00C82A6F">
      <w:pPr>
        <w:spacing w:after="120" w:line="276" w:lineRule="auto"/>
        <w:rPr>
          <w:rFonts w:cs="Arial"/>
          <w:color w:val="000000"/>
          <w:szCs w:val="24"/>
        </w:rPr>
      </w:pPr>
      <w:r w:rsidRPr="00875A10">
        <w:rPr>
          <w:rFonts w:cs="Arial"/>
          <w:color w:val="000000"/>
          <w:szCs w:val="24"/>
        </w:rPr>
        <w:t xml:space="preserve">If you have special circumstances which would make such a publication difficult, please indicate this clearly when submitting your application. </w:t>
      </w:r>
    </w:p>
    <w:p w14:paraId="5E222E28" w14:textId="77777777" w:rsidR="00F94527" w:rsidRPr="00875A10" w:rsidRDefault="00F94527" w:rsidP="00C82A6F">
      <w:pPr>
        <w:spacing w:after="120" w:line="276" w:lineRule="auto"/>
        <w:rPr>
          <w:rFonts w:cs="Arial"/>
          <w:color w:val="000000"/>
          <w:szCs w:val="24"/>
        </w:rPr>
      </w:pPr>
      <w:r w:rsidRPr="00875A10">
        <w:rPr>
          <w:rFonts w:cs="Arial"/>
          <w:color w:val="000000"/>
          <w:szCs w:val="24"/>
        </w:rPr>
        <w:t xml:space="preserve">Please do refer to </w:t>
      </w:r>
      <w:hyperlink r:id="rId20" w:history="1">
        <w:r w:rsidRPr="00875A10">
          <w:rPr>
            <w:rStyle w:val="Hyperlink"/>
            <w:rFonts w:cs="Arial"/>
            <w:szCs w:val="24"/>
          </w:rPr>
          <w:t>this list</w:t>
        </w:r>
      </w:hyperlink>
      <w:r w:rsidRPr="00875A10">
        <w:rPr>
          <w:rFonts w:cs="Arial"/>
          <w:color w:val="000000"/>
          <w:szCs w:val="24"/>
        </w:rPr>
        <w:t xml:space="preserve"> before considering applying for RCF. </w:t>
      </w:r>
    </w:p>
    <w:p w14:paraId="6051ABE4" w14:textId="77777777" w:rsidR="00F94527" w:rsidRPr="00875A10" w:rsidRDefault="00F94527" w:rsidP="00C82A6F">
      <w:pPr>
        <w:spacing w:after="120" w:line="276" w:lineRule="auto"/>
        <w:rPr>
          <w:rFonts w:cs="Arial"/>
          <w:color w:val="000000"/>
          <w:szCs w:val="24"/>
        </w:rPr>
      </w:pPr>
      <w:r w:rsidRPr="00875A10">
        <w:rPr>
          <w:rFonts w:cs="Arial"/>
          <w:color w:val="000000"/>
          <w:szCs w:val="24"/>
        </w:rPr>
        <w:t>All RCF awardees will need to report on their spend to the ICB. We will contact recipients for our annual reporting period, and at the end of their RCF duration.</w:t>
      </w:r>
    </w:p>
    <w:p w14:paraId="383C313B" w14:textId="77777777" w:rsidR="00F94527" w:rsidRPr="00875A10" w:rsidRDefault="00F94527" w:rsidP="00C82A6F">
      <w:pPr>
        <w:spacing w:after="120" w:line="276" w:lineRule="auto"/>
        <w:rPr>
          <w:rFonts w:cs="Arial"/>
          <w:color w:val="000000"/>
          <w:szCs w:val="24"/>
        </w:rPr>
      </w:pPr>
      <w:r w:rsidRPr="00875A10">
        <w:rPr>
          <w:rFonts w:cs="Arial"/>
          <w:color w:val="000000"/>
          <w:szCs w:val="24"/>
        </w:rPr>
        <w:t>The ICB reports all names and salary details of all RCF recipients to the DHSC as part of our annual finance reporting. This is completed using secure data sharing methods and is a condition of RCF awards.</w:t>
      </w:r>
    </w:p>
    <w:p w14:paraId="78397162" w14:textId="77777777" w:rsidR="00F94527" w:rsidRPr="00875A10" w:rsidRDefault="00F94527" w:rsidP="00C82A6F">
      <w:pPr>
        <w:spacing w:after="120" w:line="276" w:lineRule="auto"/>
        <w:rPr>
          <w:rFonts w:cs="Arial"/>
          <w:color w:val="000000"/>
          <w:szCs w:val="24"/>
        </w:rPr>
      </w:pPr>
    </w:p>
    <w:p w14:paraId="4EBFAB58" w14:textId="77777777" w:rsidR="00F94527" w:rsidRPr="00875A10" w:rsidRDefault="00F94527" w:rsidP="00C82A6F">
      <w:pPr>
        <w:spacing w:after="120" w:line="276" w:lineRule="auto"/>
        <w:rPr>
          <w:rFonts w:cs="Arial"/>
          <w:b/>
          <w:bCs/>
          <w:color w:val="000000"/>
          <w:szCs w:val="24"/>
          <w:u w:val="single"/>
        </w:rPr>
      </w:pPr>
      <w:r w:rsidRPr="00875A10">
        <w:rPr>
          <w:rFonts w:cs="Arial"/>
          <w:b/>
          <w:bCs/>
          <w:color w:val="000000"/>
          <w:szCs w:val="24"/>
          <w:u w:val="single"/>
        </w:rPr>
        <w:t>Training obligations</w:t>
      </w:r>
    </w:p>
    <w:p w14:paraId="2A1D3ACB" w14:textId="77777777" w:rsidR="00F94527" w:rsidRPr="00875A10" w:rsidRDefault="00F94527" w:rsidP="00C82A6F">
      <w:pPr>
        <w:spacing w:after="120" w:line="276" w:lineRule="auto"/>
        <w:rPr>
          <w:rFonts w:cs="Arial"/>
          <w:color w:val="000000"/>
          <w:szCs w:val="24"/>
        </w:rPr>
      </w:pPr>
      <w:r w:rsidRPr="00875A10">
        <w:rPr>
          <w:rFonts w:cs="Arial"/>
          <w:color w:val="000000"/>
          <w:szCs w:val="24"/>
        </w:rPr>
        <w:t>BNSSG ICB is proud to be a leading a Research Engagement Network, which is committed to increasing the diversity of participants in research. We have learned a lot from our local community members, and as part of a national peer network led by NHS England.</w:t>
      </w:r>
    </w:p>
    <w:p w14:paraId="3E653FD5" w14:textId="77777777" w:rsidR="00F94527" w:rsidRPr="00875A10" w:rsidRDefault="00F94527" w:rsidP="00C82A6F">
      <w:pPr>
        <w:spacing w:after="120" w:line="276" w:lineRule="auto"/>
        <w:rPr>
          <w:rFonts w:cs="Arial"/>
          <w:color w:val="000000"/>
          <w:szCs w:val="24"/>
        </w:rPr>
      </w:pPr>
      <w:r w:rsidRPr="00875A10">
        <w:rPr>
          <w:rFonts w:cs="Arial"/>
          <w:color w:val="000000"/>
          <w:szCs w:val="24"/>
        </w:rPr>
        <w:t xml:space="preserve">One clear need is that all researchers working with communities need support to be “community ready” and for our research to make the impacts we all want to see, we need to </w:t>
      </w:r>
      <w:r w:rsidRPr="00875A10">
        <w:rPr>
          <w:rFonts w:cs="Arial"/>
          <w:color w:val="000000"/>
          <w:szCs w:val="24"/>
        </w:rPr>
        <w:lastRenderedPageBreak/>
        <w:t xml:space="preserve">ensure research is developed with equality, diversity and inclusion at the forefront of activities, as well as colleagues supported to understand anti-racism and cultural humility. </w:t>
      </w:r>
    </w:p>
    <w:p w14:paraId="4D4EB029" w14:textId="77777777" w:rsidR="00F94527" w:rsidRPr="00875A10" w:rsidRDefault="00F94527" w:rsidP="00C82A6F">
      <w:pPr>
        <w:spacing w:after="120" w:line="276" w:lineRule="auto"/>
        <w:rPr>
          <w:rFonts w:cs="Arial"/>
          <w:color w:val="000000"/>
          <w:szCs w:val="24"/>
        </w:rPr>
      </w:pPr>
    </w:p>
    <w:p w14:paraId="5EC8F04E" w14:textId="77777777" w:rsidR="00F94527" w:rsidRPr="00502896" w:rsidRDefault="00F94527" w:rsidP="00C82A6F">
      <w:pPr>
        <w:spacing w:after="120" w:line="276" w:lineRule="auto"/>
        <w:rPr>
          <w:rFonts w:cs="Arial"/>
          <w:color w:val="000000"/>
          <w:szCs w:val="24"/>
        </w:rPr>
      </w:pPr>
      <w:r w:rsidRPr="00502896">
        <w:rPr>
          <w:rFonts w:cs="Arial"/>
          <w:color w:val="000000"/>
          <w:szCs w:val="24"/>
        </w:rPr>
        <w:t>As such, all recipients of RCF will be expected to undertake training on these elements, or to show evidence of having been on training within the preceding 24 months.</w:t>
      </w:r>
    </w:p>
    <w:p w14:paraId="5DB7D140" w14:textId="77777777" w:rsidR="00F94527" w:rsidRPr="00502896" w:rsidRDefault="00F94527" w:rsidP="00C82A6F">
      <w:pPr>
        <w:spacing w:after="120" w:line="276" w:lineRule="auto"/>
        <w:rPr>
          <w:rFonts w:cs="Arial"/>
          <w:color w:val="000000"/>
          <w:szCs w:val="24"/>
        </w:rPr>
      </w:pPr>
    </w:p>
    <w:p w14:paraId="12F16383" w14:textId="3748C341" w:rsidR="009641EF" w:rsidRPr="00502896" w:rsidRDefault="00110D73" w:rsidP="00C82A6F">
      <w:pPr>
        <w:pStyle w:val="ListParagraph"/>
        <w:numPr>
          <w:ilvl w:val="0"/>
          <w:numId w:val="11"/>
        </w:numPr>
        <w:spacing w:after="0" w:line="276" w:lineRule="auto"/>
        <w:rPr>
          <w:rFonts w:eastAsia="Times New Roman" w:cs="Arial"/>
          <w:szCs w:val="24"/>
          <w:lang w:eastAsia="en-GB"/>
        </w:rPr>
      </w:pPr>
      <w:r w:rsidRPr="00502896">
        <w:rPr>
          <w:rFonts w:eastAsia="Times New Roman" w:cs="Arial"/>
          <w:szCs w:val="24"/>
          <w:lang w:eastAsia="en-GB"/>
        </w:rPr>
        <w:t xml:space="preserve">Trauma Informed </w:t>
      </w:r>
      <w:r w:rsidR="005727C4" w:rsidRPr="00502896">
        <w:rPr>
          <w:rFonts w:eastAsia="Times New Roman" w:cs="Arial"/>
          <w:szCs w:val="24"/>
          <w:lang w:eastAsia="en-GB"/>
        </w:rPr>
        <w:t xml:space="preserve">= </w:t>
      </w:r>
      <w:hyperlink r:id="rId21" w:history="1">
        <w:r w:rsidR="009641EF" w:rsidRPr="00502896">
          <w:rPr>
            <w:rFonts w:eastAsia="Times New Roman" w:cs="Arial"/>
            <w:color w:val="0000FF"/>
            <w:szCs w:val="24"/>
            <w:u w:val="single"/>
            <w:lang w:eastAsia="en-GB"/>
          </w:rPr>
          <w:t>Trauma-informed training for those working in health and care research - Bristol Health Partners</w:t>
        </w:r>
      </w:hyperlink>
    </w:p>
    <w:p w14:paraId="05EAE9A4" w14:textId="77777777" w:rsidR="005727C4" w:rsidRPr="00502896" w:rsidRDefault="009641EF" w:rsidP="00C82A6F">
      <w:pPr>
        <w:pStyle w:val="ListParagraph"/>
        <w:numPr>
          <w:ilvl w:val="0"/>
          <w:numId w:val="11"/>
        </w:numPr>
        <w:spacing w:after="0" w:line="276" w:lineRule="auto"/>
        <w:rPr>
          <w:rFonts w:eastAsia="Times New Roman" w:cs="Arial"/>
          <w:szCs w:val="24"/>
          <w:lang w:eastAsia="en-GB"/>
        </w:rPr>
      </w:pPr>
      <w:r w:rsidRPr="00502896">
        <w:rPr>
          <w:rFonts w:eastAsia="Times New Roman" w:cs="Arial"/>
          <w:szCs w:val="24"/>
          <w:lang w:eastAsia="en-GB"/>
        </w:rPr>
        <w:t xml:space="preserve">Cultural Competence = </w:t>
      </w:r>
      <w:hyperlink r:id="rId22" w:tgtFrame="_blank" w:tooltip="https://www.e-lfh.org.uk/programmes/culturalcompetence/" w:history="1">
        <w:r w:rsidRPr="00502896">
          <w:rPr>
            <w:rStyle w:val="Hyperlink"/>
            <w:rFonts w:eastAsia="Times New Roman" w:cs="Arial"/>
            <w:szCs w:val="24"/>
            <w:lang w:eastAsia="en-GB"/>
          </w:rPr>
          <w:t>https://www.e-lfh.org.uk/programmes/culturalcompetence/</w:t>
        </w:r>
      </w:hyperlink>
    </w:p>
    <w:p w14:paraId="51834B9E" w14:textId="4AF075FB" w:rsidR="009641EF" w:rsidRPr="00502896" w:rsidRDefault="009641EF" w:rsidP="00C82A6F">
      <w:pPr>
        <w:pStyle w:val="ListParagraph"/>
        <w:numPr>
          <w:ilvl w:val="0"/>
          <w:numId w:val="11"/>
        </w:numPr>
        <w:spacing w:after="0" w:line="276" w:lineRule="auto"/>
        <w:rPr>
          <w:rFonts w:eastAsia="Times New Roman" w:cs="Arial"/>
          <w:szCs w:val="24"/>
          <w:lang w:eastAsia="en-GB"/>
        </w:rPr>
      </w:pPr>
      <w:r w:rsidRPr="00502896">
        <w:rPr>
          <w:rFonts w:eastAsia="Times New Roman" w:cs="Arial"/>
          <w:szCs w:val="24"/>
          <w:lang w:eastAsia="en-GB"/>
        </w:rPr>
        <w:t xml:space="preserve">Health Inequalities = </w:t>
      </w:r>
      <w:hyperlink r:id="rId23" w:tgtFrame="_blank" w:tooltip="https://www.england.nhs.uk/about/equality/equalityhub/" w:history="1">
        <w:r w:rsidRPr="00502896">
          <w:rPr>
            <w:rStyle w:val="Hyperlink"/>
            <w:rFonts w:eastAsia="Times New Roman" w:cs="Arial"/>
            <w:szCs w:val="24"/>
            <w:lang w:eastAsia="en-GB"/>
          </w:rPr>
          <w:t>https://www.england.nhs.uk/about/equality/equalityhub/</w:t>
        </w:r>
      </w:hyperlink>
      <w:r w:rsidRPr="00502896">
        <w:rPr>
          <w:rFonts w:eastAsia="Times New Roman" w:cs="Arial"/>
          <w:szCs w:val="24"/>
          <w:lang w:eastAsia="en-GB"/>
        </w:rPr>
        <w:br/>
        <w:t>national-healthcare-inequalities-improvement-programme/contacts-andresources/</w:t>
      </w:r>
      <w:r w:rsidRPr="00502896">
        <w:rPr>
          <w:rFonts w:eastAsia="Times New Roman" w:cs="Arial"/>
          <w:szCs w:val="24"/>
          <w:lang w:eastAsia="en-GB"/>
        </w:rPr>
        <w:br/>
        <w:t>training/</w:t>
      </w:r>
    </w:p>
    <w:p w14:paraId="47AD466A" w14:textId="77777777" w:rsidR="00F94527" w:rsidRPr="00875A10" w:rsidRDefault="00F94527" w:rsidP="00C82A6F">
      <w:pPr>
        <w:spacing w:after="120" w:line="276" w:lineRule="auto"/>
        <w:rPr>
          <w:rFonts w:cs="Arial"/>
          <w:color w:val="000000"/>
          <w:szCs w:val="24"/>
        </w:rPr>
      </w:pPr>
    </w:p>
    <w:p w14:paraId="5D7339C8" w14:textId="77777777" w:rsidR="00F94527" w:rsidRPr="00875A10" w:rsidRDefault="00F94527" w:rsidP="00C82A6F">
      <w:pPr>
        <w:spacing w:after="120" w:line="276" w:lineRule="auto"/>
        <w:rPr>
          <w:rFonts w:cs="Arial"/>
          <w:color w:val="000000"/>
          <w:szCs w:val="24"/>
        </w:rPr>
      </w:pPr>
      <w:r w:rsidRPr="00875A10">
        <w:rPr>
          <w:rFonts w:cs="Arial"/>
          <w:color w:val="000000"/>
          <w:szCs w:val="24"/>
        </w:rPr>
        <w:t>Evidence of completion (or equivalent training) will be required for the final payment of the RCF award.</w:t>
      </w:r>
    </w:p>
    <w:p w14:paraId="55F3F790" w14:textId="77777777" w:rsidR="00652B38" w:rsidRDefault="00652B38" w:rsidP="00C82A6F">
      <w:pPr>
        <w:spacing w:line="276" w:lineRule="auto"/>
      </w:pPr>
    </w:p>
    <w:p w14:paraId="287C8F5D" w14:textId="77777777" w:rsidR="00F94527" w:rsidRPr="00652B38" w:rsidRDefault="00F94527" w:rsidP="00C82A6F">
      <w:pPr>
        <w:pStyle w:val="Heading1"/>
        <w:spacing w:line="276" w:lineRule="auto"/>
        <w:rPr>
          <w:rFonts w:ascii="Arial" w:eastAsia="Times New Roman" w:hAnsi="Arial" w:cstheme="minorBidi"/>
          <w:b/>
          <w:bCs/>
          <w:color w:val="003087"/>
          <w:sz w:val="56"/>
          <w:szCs w:val="56"/>
        </w:rPr>
      </w:pPr>
      <w:bookmarkStart w:id="14" w:name="_Toc176515129"/>
      <w:r w:rsidRPr="00652B38">
        <w:rPr>
          <w:rFonts w:ascii="Arial" w:eastAsia="Times New Roman" w:hAnsi="Arial" w:cstheme="minorBidi"/>
          <w:b/>
          <w:bCs/>
          <w:color w:val="003087"/>
          <w:sz w:val="56"/>
          <w:szCs w:val="56"/>
        </w:rPr>
        <w:t>Project Reporting and Performance Management</w:t>
      </w:r>
      <w:bookmarkEnd w:id="14"/>
    </w:p>
    <w:p w14:paraId="4D94B73B" w14:textId="77777777" w:rsidR="00F94527" w:rsidRDefault="00F94527" w:rsidP="00C82A6F">
      <w:pPr>
        <w:pStyle w:val="NormalWeb"/>
        <w:shd w:val="clear" w:color="auto" w:fill="FFFFFF"/>
        <w:spacing w:before="0" w:beforeAutospacing="0" w:after="0" w:afterAutospacing="0" w:line="276" w:lineRule="auto"/>
        <w:rPr>
          <w:rFonts w:ascii="Arial" w:hAnsi="Arial" w:cs="Arial"/>
          <w:color w:val="000000"/>
        </w:rPr>
      </w:pPr>
    </w:p>
    <w:p w14:paraId="5D46211B" w14:textId="77777777" w:rsidR="00F94527" w:rsidRPr="00FB0F04" w:rsidRDefault="00F94527" w:rsidP="00C82A6F">
      <w:pPr>
        <w:pStyle w:val="NormalWeb"/>
        <w:shd w:val="clear" w:color="auto" w:fill="FFFFFF"/>
        <w:spacing w:before="0" w:beforeAutospacing="0" w:after="120" w:afterAutospacing="0" w:line="276" w:lineRule="auto"/>
        <w:rPr>
          <w:rFonts w:ascii="Arial" w:hAnsi="Arial" w:cs="Arial"/>
        </w:rPr>
      </w:pPr>
      <w:r w:rsidRPr="00FB0F04">
        <w:rPr>
          <w:rFonts w:ascii="Arial" w:hAnsi="Arial" w:cs="Arial"/>
        </w:rPr>
        <w:t xml:space="preserve">All projects funded through this call will be supported and monitored by the ICB Research Team. </w:t>
      </w:r>
    </w:p>
    <w:p w14:paraId="6670FE5E" w14:textId="77777777" w:rsidR="00F94527" w:rsidRPr="00FB0F04" w:rsidRDefault="00F94527" w:rsidP="00C82A6F">
      <w:pPr>
        <w:pStyle w:val="NormalWeb"/>
        <w:shd w:val="clear" w:color="auto" w:fill="FFFFFF"/>
        <w:spacing w:before="0" w:beforeAutospacing="0" w:after="120" w:afterAutospacing="0" w:line="276" w:lineRule="auto"/>
        <w:rPr>
          <w:rFonts w:ascii="Arial" w:hAnsi="Arial" w:cs="Arial"/>
        </w:rPr>
      </w:pPr>
    </w:p>
    <w:p w14:paraId="5ACE5397" w14:textId="748BC1DD" w:rsidR="00F94527" w:rsidRPr="00FB0F04" w:rsidRDefault="00F94527" w:rsidP="00C82A6F">
      <w:pPr>
        <w:pStyle w:val="NormalWeb"/>
        <w:shd w:val="clear" w:color="auto" w:fill="FFFFFF"/>
        <w:spacing w:before="0" w:beforeAutospacing="0" w:after="120" w:afterAutospacing="0" w:line="276" w:lineRule="auto"/>
        <w:rPr>
          <w:rFonts w:ascii="Arial" w:hAnsi="Arial" w:cs="Arial"/>
        </w:rPr>
      </w:pPr>
      <w:r w:rsidRPr="00FB0F04">
        <w:rPr>
          <w:rFonts w:ascii="Arial" w:hAnsi="Arial" w:cs="Arial"/>
        </w:rPr>
        <w:t xml:space="preserve">The ICB Research Team approach is that we are partners working to support RCF recipients to maximise their chances of success with the NIHR. Whilst we will work with you to make progress, as guardians of NHS funds the ICB retain the right to withdraw or curtail funding if progress is not satisfactory. </w:t>
      </w:r>
    </w:p>
    <w:p w14:paraId="7E0B2481" w14:textId="77777777" w:rsidR="00F94527" w:rsidRPr="00FB0F04" w:rsidRDefault="00F94527" w:rsidP="00C82A6F">
      <w:pPr>
        <w:pStyle w:val="NormalWeb"/>
        <w:shd w:val="clear" w:color="auto" w:fill="FFFFFF"/>
        <w:spacing w:before="0" w:beforeAutospacing="0" w:after="120" w:afterAutospacing="0" w:line="276" w:lineRule="auto"/>
        <w:rPr>
          <w:rFonts w:ascii="Arial" w:hAnsi="Arial" w:cs="Arial"/>
        </w:rPr>
      </w:pPr>
    </w:p>
    <w:p w14:paraId="79E568BF" w14:textId="4830728B" w:rsidR="00F94527" w:rsidRPr="00FB0F04" w:rsidRDefault="00F94527" w:rsidP="00C82A6F">
      <w:pPr>
        <w:pStyle w:val="NormalWeb"/>
        <w:shd w:val="clear" w:color="auto" w:fill="FFFFFF"/>
        <w:spacing w:before="0" w:beforeAutospacing="0" w:after="120" w:afterAutospacing="0" w:line="276" w:lineRule="auto"/>
        <w:rPr>
          <w:rFonts w:ascii="Arial" w:hAnsi="Arial" w:cs="Arial"/>
        </w:rPr>
      </w:pPr>
      <w:r w:rsidRPr="00FB0F04">
        <w:rPr>
          <w:rFonts w:ascii="Arial" w:hAnsi="Arial" w:cs="Arial"/>
        </w:rPr>
        <w:t xml:space="preserve">A member of the ICB Research Team will contact each recipient of RCF to agree a plan of progress with, if appropriate, performance indicators which will signify success for their RCF funded work. </w:t>
      </w:r>
    </w:p>
    <w:p w14:paraId="4CF0B7D2" w14:textId="77777777" w:rsidR="00F94527" w:rsidRPr="00FB0F04" w:rsidRDefault="00F94527" w:rsidP="00C82A6F">
      <w:pPr>
        <w:pStyle w:val="NormalWeb"/>
        <w:shd w:val="clear" w:color="auto" w:fill="FFFFFF"/>
        <w:spacing w:before="0" w:beforeAutospacing="0" w:after="120" w:afterAutospacing="0" w:line="276" w:lineRule="auto"/>
        <w:rPr>
          <w:rFonts w:ascii="Arial" w:hAnsi="Arial" w:cs="Arial"/>
        </w:rPr>
      </w:pPr>
    </w:p>
    <w:p w14:paraId="513BC39B" w14:textId="3A72BF0F" w:rsidR="00F94527" w:rsidRPr="00FB0F04" w:rsidRDefault="00F94527" w:rsidP="00C82A6F">
      <w:pPr>
        <w:pStyle w:val="NormalWeb"/>
        <w:shd w:val="clear" w:color="auto" w:fill="FFFFFF" w:themeFill="background1"/>
        <w:spacing w:before="0" w:beforeAutospacing="0" w:after="120" w:afterAutospacing="0" w:line="276" w:lineRule="auto"/>
        <w:rPr>
          <w:rFonts w:ascii="Arial" w:hAnsi="Arial" w:cs="Arial"/>
        </w:rPr>
      </w:pPr>
      <w:r w:rsidRPr="00FB0F04">
        <w:rPr>
          <w:rFonts w:ascii="Arial" w:hAnsi="Arial" w:cs="Arial"/>
        </w:rPr>
        <w:t xml:space="preserve">At the end of </w:t>
      </w:r>
      <w:r w:rsidR="0094414B" w:rsidRPr="00FB0F04">
        <w:rPr>
          <w:rFonts w:ascii="Arial" w:hAnsi="Arial" w:cs="Arial"/>
        </w:rPr>
        <w:t xml:space="preserve">the </w:t>
      </w:r>
      <w:r w:rsidRPr="00FB0F04">
        <w:rPr>
          <w:rFonts w:ascii="Arial" w:hAnsi="Arial" w:cs="Arial"/>
        </w:rPr>
        <w:t>financial year</w:t>
      </w:r>
      <w:r w:rsidR="0094414B" w:rsidRPr="00FB0F04">
        <w:rPr>
          <w:rFonts w:ascii="Arial" w:hAnsi="Arial" w:cs="Arial"/>
        </w:rPr>
        <w:t xml:space="preserve"> of award being given</w:t>
      </w:r>
      <w:r w:rsidRPr="00FB0F04">
        <w:rPr>
          <w:rFonts w:ascii="Arial" w:hAnsi="Arial" w:cs="Arial"/>
        </w:rPr>
        <w:t xml:space="preserve">, a report will be required of each recipient of RCF. This information will contribute to the ICB’s report to the DHSC on our RCF spend. </w:t>
      </w:r>
    </w:p>
    <w:p w14:paraId="3569F412" w14:textId="77777777" w:rsidR="00F94527" w:rsidRPr="00FB0F04" w:rsidRDefault="00F94527" w:rsidP="00C82A6F">
      <w:pPr>
        <w:pStyle w:val="NormalWeb"/>
        <w:shd w:val="clear" w:color="auto" w:fill="FFFFFF" w:themeFill="background1"/>
        <w:spacing w:before="0" w:beforeAutospacing="0" w:after="120" w:afterAutospacing="0" w:line="276" w:lineRule="auto"/>
        <w:rPr>
          <w:rFonts w:ascii="Arial" w:hAnsi="Arial" w:cs="Arial"/>
        </w:rPr>
      </w:pPr>
    </w:p>
    <w:p w14:paraId="7CCBECA5" w14:textId="3869A6CA" w:rsidR="00F94527" w:rsidRPr="00FB0F04" w:rsidRDefault="00F94527" w:rsidP="00C82A6F">
      <w:pPr>
        <w:pStyle w:val="NormalWeb"/>
        <w:shd w:val="clear" w:color="auto" w:fill="FFFFFF" w:themeFill="background1"/>
        <w:spacing w:before="0" w:beforeAutospacing="0" w:after="120" w:afterAutospacing="0" w:line="276" w:lineRule="auto"/>
        <w:rPr>
          <w:rFonts w:ascii="Arial" w:hAnsi="Arial" w:cs="Arial"/>
        </w:rPr>
      </w:pPr>
      <w:r w:rsidRPr="00FB0F04">
        <w:rPr>
          <w:rFonts w:ascii="Arial" w:hAnsi="Arial" w:cs="Arial"/>
        </w:rPr>
        <w:lastRenderedPageBreak/>
        <w:t xml:space="preserve">All RCF recipients will also be required to produce a final report at the end of their funding. </w:t>
      </w:r>
    </w:p>
    <w:p w14:paraId="36425FE4" w14:textId="77777777" w:rsidR="00F94527" w:rsidRPr="00FB0F04" w:rsidRDefault="00F94527" w:rsidP="00C82A6F">
      <w:pPr>
        <w:pStyle w:val="NormalWeb"/>
        <w:shd w:val="clear" w:color="auto" w:fill="FFFFFF"/>
        <w:spacing w:before="0" w:beforeAutospacing="0" w:after="120" w:afterAutospacing="0" w:line="276" w:lineRule="auto"/>
        <w:rPr>
          <w:rFonts w:ascii="Arial" w:hAnsi="Arial" w:cs="Arial"/>
          <w:color w:val="000000"/>
        </w:rPr>
      </w:pPr>
    </w:p>
    <w:p w14:paraId="2B6581AD" w14:textId="5A8243D3" w:rsidR="00F94527" w:rsidRPr="00FB0F04" w:rsidRDefault="00F94527" w:rsidP="00C82A6F">
      <w:pPr>
        <w:pStyle w:val="NormalWeb"/>
        <w:shd w:val="clear" w:color="auto" w:fill="FFFFFF"/>
        <w:spacing w:before="0" w:beforeAutospacing="0" w:after="120" w:afterAutospacing="0" w:line="276" w:lineRule="auto"/>
        <w:rPr>
          <w:rFonts w:ascii="Arial" w:hAnsi="Arial" w:cs="Arial"/>
          <w:color w:val="000000"/>
        </w:rPr>
      </w:pPr>
      <w:r w:rsidRPr="00FB0F04">
        <w:rPr>
          <w:rFonts w:ascii="Arial" w:hAnsi="Arial" w:cs="Arial"/>
          <w:color w:val="000000"/>
        </w:rPr>
        <w:t xml:space="preserve">All subsequent NIHR grant applications resulting from work funded by this scheme </w:t>
      </w:r>
      <w:r w:rsidRPr="00FB0F04">
        <w:rPr>
          <w:rFonts w:ascii="Arial" w:hAnsi="Arial" w:cs="Arial"/>
          <w:b/>
          <w:color w:val="000000"/>
          <w:u w:val="single"/>
        </w:rPr>
        <w:t xml:space="preserve">must be submitted with NHS </w:t>
      </w:r>
      <w:proofErr w:type="spellStart"/>
      <w:r w:rsidRPr="00FB0F04">
        <w:rPr>
          <w:rFonts w:ascii="Arial" w:hAnsi="Arial" w:cs="Arial"/>
          <w:b/>
          <w:color w:val="000000"/>
          <w:u w:val="single"/>
        </w:rPr>
        <w:t>Bristol,</w:t>
      </w:r>
      <w:proofErr w:type="spellEnd"/>
      <w:r w:rsidRPr="00FB0F04">
        <w:rPr>
          <w:rFonts w:ascii="Arial" w:hAnsi="Arial" w:cs="Arial"/>
          <w:b/>
          <w:color w:val="000000"/>
          <w:u w:val="single"/>
        </w:rPr>
        <w:t xml:space="preserve"> North Somerset and South Gloucestershire ICB named as grant Host (contracting organisation)</w:t>
      </w:r>
      <w:r w:rsidRPr="00FB0F04">
        <w:rPr>
          <w:rFonts w:ascii="Arial" w:hAnsi="Arial" w:cs="Arial"/>
          <w:color w:val="000000"/>
        </w:rPr>
        <w:t xml:space="preserve">. </w:t>
      </w:r>
    </w:p>
    <w:p w14:paraId="702C8723" w14:textId="77777777" w:rsidR="00F94527" w:rsidRPr="00FB0F04" w:rsidRDefault="00F94527" w:rsidP="00C82A6F">
      <w:pPr>
        <w:pStyle w:val="NormalWeb"/>
        <w:shd w:val="clear" w:color="auto" w:fill="FFFFFF"/>
        <w:spacing w:before="0" w:beforeAutospacing="0" w:after="120" w:afterAutospacing="0" w:line="276" w:lineRule="auto"/>
        <w:rPr>
          <w:rFonts w:ascii="Arial" w:hAnsi="Arial" w:cs="Arial"/>
          <w:color w:val="000000"/>
        </w:rPr>
      </w:pPr>
    </w:p>
    <w:p w14:paraId="0BA93129" w14:textId="5270E033" w:rsidR="00F94527" w:rsidRPr="00FB0F04" w:rsidRDefault="00F94527" w:rsidP="00C82A6F">
      <w:pPr>
        <w:pStyle w:val="NormalWeb"/>
        <w:shd w:val="clear" w:color="auto" w:fill="FFFFFF" w:themeFill="background1"/>
        <w:spacing w:before="0" w:beforeAutospacing="0" w:after="120" w:afterAutospacing="0" w:line="276" w:lineRule="auto"/>
        <w:rPr>
          <w:rFonts w:ascii="Arial" w:hAnsi="Arial" w:cs="Arial"/>
        </w:rPr>
      </w:pPr>
      <w:r w:rsidRPr="00502896">
        <w:rPr>
          <w:rFonts w:ascii="Arial" w:hAnsi="Arial" w:cs="Arial"/>
        </w:rPr>
        <w:t>Work funded by ICB RCF should start within 3 months of notification, and if the project has not started within 6 months, funding may be withdrawn.</w:t>
      </w:r>
      <w:r w:rsidRPr="00FB0F04">
        <w:rPr>
          <w:rFonts w:ascii="Arial" w:hAnsi="Arial" w:cs="Arial"/>
        </w:rPr>
        <w:t xml:space="preserve"> </w:t>
      </w:r>
    </w:p>
    <w:p w14:paraId="74CFA96A" w14:textId="12980219" w:rsidR="00F94527" w:rsidRPr="00FB0F04" w:rsidRDefault="00F94527" w:rsidP="00C82A6F">
      <w:pPr>
        <w:spacing w:after="120" w:line="276" w:lineRule="auto"/>
        <w:rPr>
          <w:rFonts w:cs="Arial"/>
          <w:szCs w:val="24"/>
        </w:rPr>
      </w:pPr>
      <w:r w:rsidRPr="00FB0F04">
        <w:rPr>
          <w:rFonts w:cs="Arial"/>
          <w:szCs w:val="24"/>
        </w:rPr>
        <w:t xml:space="preserve">You can contact the ICB Research Team at any time if you have any </w:t>
      </w:r>
      <w:r w:rsidR="00652B38" w:rsidRPr="00FB0F04">
        <w:rPr>
          <w:rFonts w:cs="Arial"/>
          <w:szCs w:val="24"/>
        </w:rPr>
        <w:t>queries or</w:t>
      </w:r>
      <w:r w:rsidRPr="00FB0F04">
        <w:rPr>
          <w:rFonts w:cs="Arial"/>
          <w:szCs w:val="24"/>
        </w:rPr>
        <w:t xml:space="preserve"> would like some support with any aspect of preparing a grant application</w:t>
      </w:r>
      <w:r w:rsidR="00472BE8" w:rsidRPr="00FB0F04">
        <w:rPr>
          <w:rFonts w:cs="Arial"/>
          <w:szCs w:val="24"/>
        </w:rPr>
        <w:t xml:space="preserve"> (bnssg.research@nhs.net)</w:t>
      </w:r>
      <w:r w:rsidRPr="00FB0F04">
        <w:rPr>
          <w:rFonts w:cs="Arial"/>
          <w:szCs w:val="24"/>
        </w:rPr>
        <w:t xml:space="preserve">. We encourage all RCF recipients to contact us as soon as there is a query or issue. Because we work on so many grant applications, the query or issue is often something we have dealt with several times previously. </w:t>
      </w:r>
    </w:p>
    <w:p w14:paraId="5DA33833" w14:textId="77777777" w:rsidR="00F94527" w:rsidRPr="00FB0F04" w:rsidRDefault="00F94527" w:rsidP="00C82A6F">
      <w:pPr>
        <w:spacing w:after="120" w:line="276" w:lineRule="auto"/>
        <w:rPr>
          <w:rFonts w:cs="Arial"/>
          <w:szCs w:val="24"/>
        </w:rPr>
      </w:pPr>
    </w:p>
    <w:p w14:paraId="4AD39968" w14:textId="5C549C93" w:rsidR="00F94527" w:rsidRPr="00FB0F04" w:rsidRDefault="00F94527" w:rsidP="00C82A6F">
      <w:pPr>
        <w:spacing w:after="120" w:line="276" w:lineRule="auto"/>
        <w:rPr>
          <w:rFonts w:cs="Arial"/>
          <w:szCs w:val="24"/>
        </w:rPr>
      </w:pPr>
      <w:r w:rsidRPr="00FB0F04">
        <w:rPr>
          <w:rFonts w:cs="Arial"/>
          <w:szCs w:val="24"/>
        </w:rPr>
        <w:t>Our main aim is to help make your NIHR application as good as it can be.</w:t>
      </w:r>
    </w:p>
    <w:p w14:paraId="4531F1C4" w14:textId="77777777" w:rsidR="00DD755D" w:rsidRDefault="00DD755D" w:rsidP="00C82A6F">
      <w:pPr>
        <w:spacing w:line="276" w:lineRule="auto"/>
      </w:pPr>
      <w:bookmarkStart w:id="15" w:name="flexibilityq1"/>
    </w:p>
    <w:p w14:paraId="32B0F82F" w14:textId="2FB17067" w:rsidR="00F94527" w:rsidRPr="00652B38" w:rsidRDefault="00F94527" w:rsidP="00C82A6F">
      <w:pPr>
        <w:pStyle w:val="Heading1"/>
        <w:spacing w:line="276" w:lineRule="auto"/>
        <w:rPr>
          <w:rFonts w:ascii="Arial" w:eastAsia="Times New Roman" w:hAnsi="Arial" w:cstheme="minorBidi"/>
          <w:b/>
          <w:bCs/>
          <w:color w:val="003087"/>
          <w:sz w:val="56"/>
          <w:szCs w:val="56"/>
        </w:rPr>
      </w:pPr>
      <w:bookmarkStart w:id="16" w:name="_Toc176515130"/>
      <w:r w:rsidRPr="00652B38">
        <w:rPr>
          <w:rFonts w:ascii="Arial" w:eastAsia="Times New Roman" w:hAnsi="Arial" w:cstheme="minorBidi"/>
          <w:b/>
          <w:bCs/>
          <w:color w:val="003087"/>
          <w:sz w:val="56"/>
          <w:szCs w:val="56"/>
        </w:rPr>
        <w:t>Sharing expertise and Collaborating</w:t>
      </w:r>
      <w:bookmarkEnd w:id="16"/>
    </w:p>
    <w:p w14:paraId="4A2DEEE7" w14:textId="77777777" w:rsidR="00F94527" w:rsidRDefault="00F94527" w:rsidP="00C82A6F">
      <w:pPr>
        <w:spacing w:after="0" w:line="276" w:lineRule="auto"/>
        <w:rPr>
          <w:rFonts w:cs="Arial"/>
          <w:color w:val="000000"/>
          <w:szCs w:val="24"/>
        </w:rPr>
      </w:pPr>
    </w:p>
    <w:p w14:paraId="3ECF890C" w14:textId="148D9944" w:rsidR="00F94527" w:rsidRPr="00FB0F04" w:rsidRDefault="00F94527" w:rsidP="00C82A6F">
      <w:pPr>
        <w:spacing w:after="120" w:line="276" w:lineRule="auto"/>
        <w:rPr>
          <w:rFonts w:cs="Arial"/>
          <w:color w:val="000000"/>
          <w:szCs w:val="24"/>
        </w:rPr>
      </w:pPr>
      <w:r w:rsidRPr="00FB0F04">
        <w:rPr>
          <w:rFonts w:cs="Arial"/>
          <w:color w:val="000000"/>
          <w:szCs w:val="24"/>
        </w:rPr>
        <w:t xml:space="preserve">NHS </w:t>
      </w:r>
      <w:proofErr w:type="spellStart"/>
      <w:r w:rsidRPr="00FB0F04">
        <w:rPr>
          <w:rFonts w:cs="Arial"/>
          <w:color w:val="000000"/>
          <w:szCs w:val="24"/>
        </w:rPr>
        <w:t>Bristol,</w:t>
      </w:r>
      <w:proofErr w:type="spellEnd"/>
      <w:r w:rsidRPr="00FB0F04">
        <w:rPr>
          <w:rFonts w:cs="Arial"/>
          <w:color w:val="000000"/>
          <w:szCs w:val="24"/>
        </w:rPr>
        <w:t xml:space="preserve"> North Somerset and South Gloucestershire ICB </w:t>
      </w:r>
      <w:proofErr w:type="gramStart"/>
      <w:r w:rsidRPr="00FB0F04">
        <w:rPr>
          <w:rFonts w:cs="Arial"/>
          <w:color w:val="000000"/>
          <w:szCs w:val="24"/>
        </w:rPr>
        <w:t>is</w:t>
      </w:r>
      <w:proofErr w:type="gramEnd"/>
      <w:r w:rsidRPr="00FB0F04">
        <w:rPr>
          <w:rFonts w:cs="Arial"/>
          <w:color w:val="000000"/>
          <w:szCs w:val="24"/>
        </w:rPr>
        <w:t xml:space="preserve"> committed to the production of research relevant to health and social care.</w:t>
      </w:r>
    </w:p>
    <w:p w14:paraId="5B649DBC" w14:textId="27C0A32F" w:rsidR="00F94527" w:rsidRPr="00FB0F04" w:rsidRDefault="00F94527" w:rsidP="00C82A6F">
      <w:pPr>
        <w:spacing w:after="120" w:line="276" w:lineRule="auto"/>
        <w:rPr>
          <w:rFonts w:cs="Arial"/>
          <w:color w:val="000000"/>
          <w:szCs w:val="24"/>
        </w:rPr>
      </w:pPr>
      <w:r w:rsidRPr="00FB0F04">
        <w:rPr>
          <w:rFonts w:cs="Arial"/>
          <w:color w:val="000000"/>
          <w:szCs w:val="24"/>
        </w:rPr>
        <w:t xml:space="preserve">As part of our ongoing drive to increase collaborations between researchers and healthcare professionals, a condition of acceptance of all RCF awards is that applicants will be willing to spend up to 6 hours over the lifetime of the award, or within 12 months post-completion of the award, working closely with local commissioners. </w:t>
      </w:r>
    </w:p>
    <w:p w14:paraId="3E041222" w14:textId="77777777" w:rsidR="00F94527" w:rsidRPr="00FB0F04" w:rsidRDefault="00F94527" w:rsidP="00C82A6F">
      <w:pPr>
        <w:spacing w:after="120" w:line="276" w:lineRule="auto"/>
        <w:rPr>
          <w:rFonts w:cs="Arial"/>
          <w:color w:val="000000"/>
          <w:szCs w:val="24"/>
        </w:rPr>
      </w:pPr>
      <w:r w:rsidRPr="00FB0F04">
        <w:rPr>
          <w:rFonts w:cs="Arial"/>
          <w:color w:val="000000"/>
          <w:szCs w:val="24"/>
        </w:rPr>
        <w:t xml:space="preserve">This may take the form of: </w:t>
      </w:r>
    </w:p>
    <w:p w14:paraId="3D387E37" w14:textId="77777777" w:rsidR="00F94527" w:rsidRPr="00FB0F04" w:rsidRDefault="00F94527" w:rsidP="00C82A6F">
      <w:pPr>
        <w:pStyle w:val="ListParagraph"/>
        <w:numPr>
          <w:ilvl w:val="0"/>
          <w:numId w:val="7"/>
        </w:numPr>
        <w:spacing w:after="120" w:line="276" w:lineRule="auto"/>
        <w:contextualSpacing w:val="0"/>
        <w:rPr>
          <w:rFonts w:cs="Arial"/>
          <w:color w:val="000000"/>
          <w:szCs w:val="24"/>
        </w:rPr>
      </w:pPr>
      <w:r w:rsidRPr="00FB0F04">
        <w:rPr>
          <w:rFonts w:cs="Arial"/>
          <w:color w:val="000000"/>
          <w:szCs w:val="24"/>
        </w:rPr>
        <w:t xml:space="preserve">offering general advice, </w:t>
      </w:r>
    </w:p>
    <w:p w14:paraId="3B4ED1FB" w14:textId="77777777" w:rsidR="00F94527" w:rsidRPr="00FB0F04" w:rsidRDefault="00F94527" w:rsidP="00C82A6F">
      <w:pPr>
        <w:pStyle w:val="ListParagraph"/>
        <w:numPr>
          <w:ilvl w:val="0"/>
          <w:numId w:val="7"/>
        </w:numPr>
        <w:spacing w:after="120" w:line="276" w:lineRule="auto"/>
        <w:contextualSpacing w:val="0"/>
        <w:rPr>
          <w:rFonts w:cs="Arial"/>
          <w:color w:val="000000"/>
          <w:szCs w:val="24"/>
        </w:rPr>
      </w:pPr>
      <w:r w:rsidRPr="00FB0F04">
        <w:rPr>
          <w:rFonts w:cs="Arial"/>
          <w:color w:val="000000"/>
          <w:szCs w:val="24"/>
        </w:rPr>
        <w:t xml:space="preserve">inputting research evidence into business cases, </w:t>
      </w:r>
    </w:p>
    <w:p w14:paraId="59DA6765" w14:textId="77777777" w:rsidR="00F94527" w:rsidRPr="00FB0F04" w:rsidRDefault="00F94527" w:rsidP="00C82A6F">
      <w:pPr>
        <w:pStyle w:val="ListParagraph"/>
        <w:numPr>
          <w:ilvl w:val="0"/>
          <w:numId w:val="7"/>
        </w:numPr>
        <w:spacing w:after="120" w:line="276" w:lineRule="auto"/>
        <w:contextualSpacing w:val="0"/>
        <w:rPr>
          <w:rFonts w:cs="Arial"/>
          <w:color w:val="000000"/>
          <w:szCs w:val="24"/>
        </w:rPr>
      </w:pPr>
      <w:r w:rsidRPr="00FB0F04">
        <w:rPr>
          <w:rFonts w:cs="Arial"/>
          <w:color w:val="000000"/>
          <w:szCs w:val="24"/>
        </w:rPr>
        <w:t>delivering presentations, such as an ICB seminar,</w:t>
      </w:r>
    </w:p>
    <w:p w14:paraId="2ABD6609" w14:textId="77777777" w:rsidR="00F94527" w:rsidRPr="00FB0F04" w:rsidRDefault="00F94527" w:rsidP="00C82A6F">
      <w:pPr>
        <w:pStyle w:val="ListParagraph"/>
        <w:numPr>
          <w:ilvl w:val="0"/>
          <w:numId w:val="7"/>
        </w:numPr>
        <w:spacing w:after="120" w:line="276" w:lineRule="auto"/>
        <w:contextualSpacing w:val="0"/>
        <w:rPr>
          <w:rFonts w:cs="Arial"/>
          <w:color w:val="000000"/>
          <w:szCs w:val="24"/>
        </w:rPr>
      </w:pPr>
      <w:r w:rsidRPr="00FB0F04">
        <w:rPr>
          <w:rFonts w:cs="Arial"/>
          <w:color w:val="000000"/>
          <w:szCs w:val="24"/>
        </w:rPr>
        <w:t xml:space="preserve">meeting with commissioners to discuss their interests, or </w:t>
      </w:r>
    </w:p>
    <w:p w14:paraId="3F0020AA" w14:textId="77777777" w:rsidR="00F94527" w:rsidRPr="00FB0F04" w:rsidRDefault="00F94527" w:rsidP="00C82A6F">
      <w:pPr>
        <w:pStyle w:val="ListParagraph"/>
        <w:numPr>
          <w:ilvl w:val="0"/>
          <w:numId w:val="7"/>
        </w:numPr>
        <w:spacing w:after="120" w:line="276" w:lineRule="auto"/>
        <w:contextualSpacing w:val="0"/>
        <w:rPr>
          <w:rFonts w:cs="Arial"/>
          <w:color w:val="000000"/>
          <w:szCs w:val="24"/>
        </w:rPr>
      </w:pPr>
      <w:r w:rsidRPr="00FB0F04">
        <w:rPr>
          <w:rFonts w:cs="Arial"/>
          <w:color w:val="000000"/>
          <w:szCs w:val="24"/>
        </w:rPr>
        <w:t xml:space="preserve">suggesting possible evaluation approaches. </w:t>
      </w:r>
    </w:p>
    <w:p w14:paraId="02F1F8D9" w14:textId="77777777" w:rsidR="00F94527" w:rsidRPr="00FB0F04" w:rsidRDefault="00F94527" w:rsidP="00C82A6F">
      <w:pPr>
        <w:spacing w:after="120" w:line="276" w:lineRule="auto"/>
        <w:rPr>
          <w:rFonts w:cs="Arial"/>
          <w:color w:val="000000"/>
          <w:szCs w:val="24"/>
        </w:rPr>
      </w:pPr>
    </w:p>
    <w:p w14:paraId="17E43D34" w14:textId="77777777" w:rsidR="00F94527" w:rsidRPr="00FB0F04" w:rsidRDefault="00F94527" w:rsidP="00C82A6F">
      <w:pPr>
        <w:spacing w:after="120" w:line="276" w:lineRule="auto"/>
        <w:rPr>
          <w:rFonts w:cs="Arial"/>
          <w:color w:val="000000"/>
          <w:szCs w:val="24"/>
        </w:rPr>
      </w:pPr>
      <w:r w:rsidRPr="00FB0F04">
        <w:rPr>
          <w:rFonts w:cs="Arial"/>
          <w:color w:val="000000"/>
          <w:szCs w:val="24"/>
        </w:rPr>
        <w:t>You will be contacted by the ICB Research Team if commissioners indicate that your skills and experience would be useful in this way.</w:t>
      </w:r>
    </w:p>
    <w:p w14:paraId="2A0CB95A" w14:textId="77777777" w:rsidR="00F94527" w:rsidRDefault="00F94527" w:rsidP="00C82A6F">
      <w:pPr>
        <w:spacing w:after="120" w:line="276" w:lineRule="auto"/>
        <w:rPr>
          <w:rFonts w:cs="Arial"/>
          <w:color w:val="000000"/>
          <w:szCs w:val="24"/>
        </w:rPr>
      </w:pPr>
    </w:p>
    <w:p w14:paraId="452F8AC9" w14:textId="77777777" w:rsidR="00F94527" w:rsidRDefault="00F94527" w:rsidP="00C82A6F">
      <w:pPr>
        <w:spacing w:after="0" w:line="276" w:lineRule="auto"/>
        <w:rPr>
          <w:rFonts w:cs="Arial"/>
          <w:color w:val="000000"/>
          <w:szCs w:val="24"/>
        </w:rPr>
      </w:pPr>
    </w:p>
    <w:p w14:paraId="4BEC19BC" w14:textId="1EE4DCCB" w:rsidR="00F94527" w:rsidRDefault="00F94527" w:rsidP="00C82A6F">
      <w:pPr>
        <w:pStyle w:val="Title"/>
        <w:spacing w:line="276" w:lineRule="auto"/>
        <w:outlineLvl w:val="0"/>
        <w:rPr>
          <w:rFonts w:ascii="Arial" w:eastAsia="Times New Roman" w:hAnsi="Arial" w:cstheme="minorBidi"/>
          <w:b/>
          <w:bCs/>
          <w:color w:val="003087"/>
          <w:spacing w:val="0"/>
          <w:kern w:val="0"/>
        </w:rPr>
      </w:pPr>
      <w:bookmarkStart w:id="17" w:name="_Toc176515131"/>
      <w:bookmarkEnd w:id="15"/>
      <w:r w:rsidRPr="00FB58F5">
        <w:rPr>
          <w:rFonts w:ascii="Arial" w:eastAsia="Times New Roman" w:hAnsi="Arial" w:cstheme="minorBidi"/>
          <w:b/>
          <w:bCs/>
          <w:color w:val="003087"/>
          <w:spacing w:val="0"/>
          <w:kern w:val="0"/>
        </w:rPr>
        <w:t>Deadlines</w:t>
      </w:r>
      <w:bookmarkEnd w:id="17"/>
    </w:p>
    <w:p w14:paraId="3BA41D89" w14:textId="77777777" w:rsidR="00F94527" w:rsidRPr="005165FF" w:rsidRDefault="00F94527" w:rsidP="00C82A6F">
      <w:pPr>
        <w:spacing w:line="276" w:lineRule="auto"/>
      </w:pPr>
    </w:p>
    <w:p w14:paraId="220DDB40" w14:textId="77777777" w:rsidR="00F94527" w:rsidRPr="00FB0F04" w:rsidRDefault="00F94527" w:rsidP="00C82A6F">
      <w:pPr>
        <w:spacing w:after="120" w:line="276" w:lineRule="auto"/>
        <w:rPr>
          <w:rFonts w:cs="Arial"/>
          <w:szCs w:val="24"/>
        </w:rPr>
      </w:pPr>
      <w:r w:rsidRPr="00FB0F04">
        <w:rPr>
          <w:rFonts w:cs="Arial"/>
          <w:szCs w:val="24"/>
        </w:rPr>
        <w:t xml:space="preserve">Electronic submission of form (email attachment) to </w:t>
      </w:r>
      <w:hyperlink r:id="rId24" w:history="1">
        <w:r w:rsidRPr="00FB0F04">
          <w:rPr>
            <w:rStyle w:val="Hyperlink"/>
            <w:rFonts w:cs="Arial"/>
            <w:szCs w:val="24"/>
          </w:rPr>
          <w:t>bnssg.research@nhs.</w:t>
        </w:r>
      </w:hyperlink>
      <w:r w:rsidRPr="00FB0F04">
        <w:rPr>
          <w:rStyle w:val="Hyperlink"/>
          <w:rFonts w:cs="Arial"/>
          <w:szCs w:val="24"/>
        </w:rPr>
        <w:t>net</w:t>
      </w:r>
      <w:r w:rsidRPr="00FB0F04">
        <w:rPr>
          <w:rFonts w:cs="Arial"/>
          <w:szCs w:val="24"/>
        </w:rPr>
        <w:t xml:space="preserve"> will be accepted throughout the year.</w:t>
      </w:r>
    </w:p>
    <w:p w14:paraId="08A0EEDC" w14:textId="77777777" w:rsidR="00F94527" w:rsidRPr="00FB0F04" w:rsidRDefault="00F94527" w:rsidP="00C82A6F">
      <w:pPr>
        <w:spacing w:after="120" w:line="276" w:lineRule="auto"/>
        <w:rPr>
          <w:rFonts w:cs="Arial"/>
          <w:i/>
          <w:szCs w:val="24"/>
        </w:rPr>
      </w:pPr>
      <w:r w:rsidRPr="00FB0F04">
        <w:rPr>
          <w:rFonts w:cs="Arial"/>
          <w:i/>
          <w:szCs w:val="24"/>
        </w:rPr>
        <w:t>We will acknowledge receipt of your email.</w:t>
      </w:r>
    </w:p>
    <w:p w14:paraId="20F821C6" w14:textId="77777777" w:rsidR="00F94527" w:rsidRPr="00FB0F04" w:rsidRDefault="00F94527" w:rsidP="00C82A6F">
      <w:pPr>
        <w:spacing w:after="120" w:line="276" w:lineRule="auto"/>
        <w:rPr>
          <w:rFonts w:cs="Arial"/>
          <w:szCs w:val="24"/>
        </w:rPr>
      </w:pPr>
      <w:r w:rsidRPr="00FB0F04">
        <w:rPr>
          <w:rFonts w:cs="Arial"/>
          <w:szCs w:val="24"/>
        </w:rPr>
        <w:t xml:space="preserve">See our </w:t>
      </w:r>
      <w:hyperlink r:id="rId25">
        <w:r w:rsidRPr="00FB0F04">
          <w:rPr>
            <w:rStyle w:val="Hyperlink"/>
            <w:rFonts w:cs="Arial"/>
            <w:szCs w:val="24"/>
          </w:rPr>
          <w:t>website</w:t>
        </w:r>
      </w:hyperlink>
      <w:r w:rsidRPr="00FB0F04">
        <w:rPr>
          <w:rFonts w:cs="Arial"/>
          <w:szCs w:val="24"/>
        </w:rPr>
        <w:t xml:space="preserve"> or the latest information on deadlines.</w:t>
      </w:r>
    </w:p>
    <w:p w14:paraId="79C92569" w14:textId="00689469" w:rsidR="00F94527" w:rsidRPr="00FB0F04" w:rsidRDefault="00F94527" w:rsidP="00C82A6F">
      <w:pPr>
        <w:spacing w:after="120" w:line="276" w:lineRule="auto"/>
        <w:rPr>
          <w:rFonts w:cs="Arial"/>
          <w:iCs/>
          <w:szCs w:val="24"/>
        </w:rPr>
      </w:pPr>
      <w:r w:rsidRPr="00FB0F04">
        <w:rPr>
          <w:rFonts w:cs="Arial"/>
          <w:szCs w:val="24"/>
        </w:rPr>
        <w:t xml:space="preserve">We plan to hold panel reviews in June, October and January each year. These timings are depending on available budget. </w:t>
      </w:r>
    </w:p>
    <w:p w14:paraId="3DD39EA1" w14:textId="77777777" w:rsidR="00DD755D" w:rsidRDefault="00DD755D" w:rsidP="00C82A6F">
      <w:pPr>
        <w:spacing w:line="276" w:lineRule="auto"/>
      </w:pPr>
    </w:p>
    <w:p w14:paraId="18846449" w14:textId="2814B795" w:rsidR="00F94527" w:rsidRPr="00FB58F5" w:rsidRDefault="00F94527" w:rsidP="00C82A6F">
      <w:pPr>
        <w:pStyle w:val="Title"/>
        <w:spacing w:line="276" w:lineRule="auto"/>
        <w:outlineLvl w:val="0"/>
        <w:rPr>
          <w:rFonts w:ascii="Arial" w:eastAsia="Times New Roman" w:hAnsi="Arial" w:cstheme="minorBidi"/>
          <w:b/>
          <w:bCs/>
          <w:color w:val="003087"/>
          <w:spacing w:val="0"/>
          <w:kern w:val="0"/>
        </w:rPr>
      </w:pPr>
      <w:bookmarkStart w:id="18" w:name="_Toc176515132"/>
      <w:r w:rsidRPr="00FB58F5">
        <w:rPr>
          <w:rFonts w:ascii="Arial" w:eastAsia="Times New Roman" w:hAnsi="Arial" w:cstheme="minorBidi"/>
          <w:b/>
          <w:bCs/>
          <w:color w:val="003087"/>
          <w:spacing w:val="0"/>
          <w:kern w:val="0"/>
        </w:rPr>
        <w:t>Contacts</w:t>
      </w:r>
      <w:bookmarkEnd w:id="18"/>
      <w:r w:rsidRPr="00FB58F5">
        <w:rPr>
          <w:rFonts w:ascii="Arial" w:eastAsia="Times New Roman" w:hAnsi="Arial" w:cstheme="minorBidi"/>
          <w:b/>
          <w:bCs/>
          <w:color w:val="003087"/>
          <w:spacing w:val="0"/>
          <w:kern w:val="0"/>
        </w:rPr>
        <w:t xml:space="preserve"> </w:t>
      </w:r>
    </w:p>
    <w:p w14:paraId="2A07F347" w14:textId="77777777" w:rsidR="00F94527" w:rsidRPr="00F96BF0" w:rsidRDefault="00F94527" w:rsidP="00C82A6F">
      <w:pPr>
        <w:spacing w:after="0" w:line="276" w:lineRule="auto"/>
        <w:rPr>
          <w:rFonts w:cs="Arial"/>
          <w:szCs w:val="24"/>
        </w:rPr>
      </w:pPr>
    </w:p>
    <w:p w14:paraId="0E0CAB76" w14:textId="3F68F73F" w:rsidR="00F94527" w:rsidRPr="00FB0F04" w:rsidRDefault="00F94527" w:rsidP="00C82A6F">
      <w:pPr>
        <w:spacing w:after="120" w:line="276" w:lineRule="auto"/>
        <w:rPr>
          <w:rFonts w:cs="Arial"/>
          <w:szCs w:val="24"/>
        </w:rPr>
      </w:pPr>
      <w:r w:rsidRPr="00FB0F04">
        <w:rPr>
          <w:rFonts w:cs="Arial"/>
          <w:szCs w:val="24"/>
        </w:rPr>
        <w:t xml:space="preserve">We are always happy to speak through any questions applicants may have. Please </w:t>
      </w:r>
      <w:r w:rsidR="00943AE1" w:rsidRPr="00FB0F04">
        <w:rPr>
          <w:rFonts w:cs="Arial"/>
          <w:szCs w:val="24"/>
        </w:rPr>
        <w:t xml:space="preserve">email the BNSSG ICB Research Team: </w:t>
      </w:r>
      <w:hyperlink r:id="rId26" w:history="1">
        <w:r w:rsidR="003029E6" w:rsidRPr="00FB0F04">
          <w:rPr>
            <w:rStyle w:val="Hyperlink"/>
            <w:rFonts w:cs="Arial"/>
            <w:szCs w:val="24"/>
          </w:rPr>
          <w:t>bnssg.research@nhs.net</w:t>
        </w:r>
      </w:hyperlink>
      <w:r w:rsidR="003029E6" w:rsidRPr="00FB0F04">
        <w:rPr>
          <w:rFonts w:cs="Arial"/>
          <w:szCs w:val="24"/>
        </w:rPr>
        <w:t xml:space="preserve"> </w:t>
      </w:r>
    </w:p>
    <w:p w14:paraId="34AD239B" w14:textId="720FA7FF" w:rsidR="00F94527" w:rsidRDefault="00F94527" w:rsidP="00C82A6F">
      <w:pPr>
        <w:spacing w:after="120" w:line="276" w:lineRule="auto"/>
        <w:rPr>
          <w:rFonts w:eastAsia="Times New Roman"/>
          <w:b/>
          <w:bCs/>
          <w:color w:val="003087"/>
          <w:sz w:val="56"/>
          <w:szCs w:val="56"/>
        </w:rPr>
      </w:pPr>
      <w:r>
        <w:rPr>
          <w:rFonts w:eastAsia="Times New Roman"/>
          <w:b/>
          <w:bCs/>
          <w:color w:val="003087"/>
        </w:rPr>
        <w:br w:type="page"/>
      </w:r>
    </w:p>
    <w:p w14:paraId="0F04513B" w14:textId="77777777" w:rsidR="00F94527" w:rsidRPr="00F96BF0" w:rsidRDefault="00F94527" w:rsidP="00C82A6F">
      <w:pPr>
        <w:spacing w:after="120" w:line="276" w:lineRule="auto"/>
        <w:rPr>
          <w:rFonts w:cs="Arial"/>
          <w:color w:val="000000"/>
          <w:szCs w:val="24"/>
        </w:rPr>
      </w:pPr>
    </w:p>
    <w:p w14:paraId="36109A13" w14:textId="77777777" w:rsidR="00F94527" w:rsidRDefault="00F94527" w:rsidP="00C82A6F">
      <w:pPr>
        <w:pStyle w:val="Title"/>
        <w:spacing w:line="276" w:lineRule="auto"/>
        <w:outlineLvl w:val="0"/>
        <w:rPr>
          <w:rFonts w:ascii="Arial" w:eastAsia="Times New Roman" w:hAnsi="Arial" w:cstheme="minorBidi"/>
          <w:b/>
          <w:bCs/>
          <w:color w:val="003087"/>
          <w:spacing w:val="0"/>
          <w:kern w:val="0"/>
        </w:rPr>
      </w:pPr>
      <w:bookmarkStart w:id="19" w:name="_Toc176515133"/>
      <w:r w:rsidRPr="00FB58F5">
        <w:rPr>
          <w:rFonts w:ascii="Arial" w:eastAsia="Times New Roman" w:hAnsi="Arial" w:cstheme="minorBidi"/>
          <w:b/>
          <w:bCs/>
          <w:color w:val="003087"/>
          <w:spacing w:val="0"/>
          <w:kern w:val="0"/>
        </w:rPr>
        <w:t>FAQs</w:t>
      </w:r>
      <w:bookmarkEnd w:id="19"/>
    </w:p>
    <w:p w14:paraId="35F39BFA" w14:textId="77777777" w:rsidR="00F94527" w:rsidRPr="002B25AC" w:rsidRDefault="00F94527" w:rsidP="00C82A6F">
      <w:pPr>
        <w:spacing w:line="276" w:lineRule="auto"/>
      </w:pPr>
    </w:p>
    <w:p w14:paraId="5DB38DD3" w14:textId="048ED359" w:rsidR="00F94527" w:rsidRPr="00FB0F04" w:rsidRDefault="00F94527" w:rsidP="00C82A6F">
      <w:pPr>
        <w:spacing w:after="120" w:line="276" w:lineRule="auto"/>
        <w:rPr>
          <w:rFonts w:cs="Arial"/>
          <w:b/>
          <w:i/>
          <w:szCs w:val="24"/>
        </w:rPr>
      </w:pPr>
      <w:r w:rsidRPr="00FB0F04">
        <w:rPr>
          <w:rFonts w:cs="Arial"/>
          <w:b/>
          <w:i/>
          <w:szCs w:val="24"/>
        </w:rPr>
        <w:t>I already know what research question I want to investigate. Can I apply for a</w:t>
      </w:r>
      <w:r w:rsidR="008402A9" w:rsidRPr="00FB0F04">
        <w:rPr>
          <w:rFonts w:cs="Arial"/>
          <w:b/>
          <w:i/>
          <w:szCs w:val="24"/>
        </w:rPr>
        <w:t xml:space="preserve">n </w:t>
      </w:r>
      <w:bookmarkStart w:id="20" w:name="_Hlk184715653"/>
      <w:r w:rsidR="008402A9" w:rsidRPr="00FB0F04">
        <w:rPr>
          <w:rFonts w:cs="Arial"/>
          <w:b/>
          <w:i/>
          <w:szCs w:val="24"/>
        </w:rPr>
        <w:t xml:space="preserve">NIHR Grant Preparation </w:t>
      </w:r>
      <w:bookmarkEnd w:id="20"/>
      <w:r w:rsidR="008402A9" w:rsidRPr="00FB0F04">
        <w:rPr>
          <w:rFonts w:cs="Arial"/>
          <w:b/>
          <w:i/>
          <w:szCs w:val="24"/>
        </w:rPr>
        <w:t>(</w:t>
      </w:r>
      <w:r w:rsidRPr="00FB0F04">
        <w:rPr>
          <w:rFonts w:cs="Arial"/>
          <w:b/>
          <w:i/>
          <w:szCs w:val="24"/>
        </w:rPr>
        <w:t>Type 2</w:t>
      </w:r>
      <w:r w:rsidR="008402A9" w:rsidRPr="00FB0F04">
        <w:rPr>
          <w:rFonts w:cs="Arial"/>
          <w:b/>
          <w:i/>
          <w:szCs w:val="24"/>
        </w:rPr>
        <w:t>)</w:t>
      </w:r>
      <w:r w:rsidRPr="00FB0F04">
        <w:rPr>
          <w:rFonts w:cs="Arial"/>
          <w:b/>
          <w:i/>
          <w:szCs w:val="24"/>
        </w:rPr>
        <w:t xml:space="preserve"> without having received a</w:t>
      </w:r>
      <w:r w:rsidR="00402FD8" w:rsidRPr="00FB0F04">
        <w:rPr>
          <w:rFonts w:cs="Arial"/>
          <w:b/>
          <w:i/>
          <w:szCs w:val="24"/>
        </w:rPr>
        <w:t>n</w:t>
      </w:r>
      <w:r w:rsidRPr="00FB0F04">
        <w:rPr>
          <w:rFonts w:cs="Arial"/>
          <w:b/>
          <w:i/>
          <w:szCs w:val="24"/>
        </w:rPr>
        <w:t xml:space="preserve"> </w:t>
      </w:r>
      <w:r w:rsidR="00AE77C1" w:rsidRPr="00FB0F04">
        <w:rPr>
          <w:rFonts w:cs="Arial"/>
          <w:b/>
          <w:i/>
          <w:szCs w:val="24"/>
        </w:rPr>
        <w:t xml:space="preserve">Early Ideas </w:t>
      </w:r>
      <w:r w:rsidR="003917EF" w:rsidRPr="00FB0F04">
        <w:rPr>
          <w:rFonts w:cs="Arial"/>
          <w:b/>
          <w:i/>
          <w:szCs w:val="24"/>
        </w:rPr>
        <w:t xml:space="preserve">(Type 1) </w:t>
      </w:r>
      <w:r w:rsidRPr="00FB0F04">
        <w:rPr>
          <w:rFonts w:cs="Arial"/>
          <w:b/>
          <w:i/>
          <w:szCs w:val="24"/>
        </w:rPr>
        <w:t>award?</w:t>
      </w:r>
    </w:p>
    <w:p w14:paraId="4C54C6D8" w14:textId="477CD4BF" w:rsidR="00F94527" w:rsidRPr="00FB0F04" w:rsidRDefault="00F94527" w:rsidP="00C82A6F">
      <w:pPr>
        <w:spacing w:after="120" w:line="276" w:lineRule="auto"/>
        <w:rPr>
          <w:rFonts w:cs="Arial"/>
          <w:szCs w:val="24"/>
        </w:rPr>
      </w:pPr>
      <w:bookmarkStart w:id="21" w:name="_Hlk184718419"/>
      <w:r w:rsidRPr="00FB0F04">
        <w:rPr>
          <w:rFonts w:cs="Arial"/>
          <w:szCs w:val="24"/>
        </w:rPr>
        <w:t xml:space="preserve">Yes: Applicants can submit a </w:t>
      </w:r>
      <w:r w:rsidR="008402A9" w:rsidRPr="00FB0F04">
        <w:rPr>
          <w:rFonts w:cs="Arial"/>
          <w:szCs w:val="24"/>
        </w:rPr>
        <w:t>NIHR Grant Preparation</w:t>
      </w:r>
      <w:r w:rsidRPr="00FB0F04">
        <w:rPr>
          <w:rFonts w:cs="Arial"/>
          <w:szCs w:val="24"/>
        </w:rPr>
        <w:t xml:space="preserve"> submission if they have already identified a specific question to investigate. However, the panel are charged with supporting research which is co-developed with NHS and/or Local Authority colleagues and with strong PPI. Applicants who choose to opt out of the co-development period </w:t>
      </w:r>
      <w:r w:rsidR="00AE77C1" w:rsidRPr="00FB0F04">
        <w:rPr>
          <w:rFonts w:cs="Arial"/>
          <w:szCs w:val="24"/>
        </w:rPr>
        <w:t xml:space="preserve">Early Ideas </w:t>
      </w:r>
      <w:r w:rsidRPr="00FB0F04">
        <w:rPr>
          <w:rFonts w:cs="Arial"/>
          <w:szCs w:val="24"/>
        </w:rPr>
        <w:t>will have to demonstrate strong collaboration with health &amp; care and PPI partners. The panel may recommend funding a</w:t>
      </w:r>
      <w:r w:rsidR="00931E33" w:rsidRPr="00FB0F04">
        <w:rPr>
          <w:rFonts w:cs="Arial"/>
          <w:szCs w:val="24"/>
        </w:rPr>
        <w:t>n</w:t>
      </w:r>
      <w:r w:rsidRPr="00FB0F04">
        <w:rPr>
          <w:rFonts w:cs="Arial"/>
          <w:szCs w:val="24"/>
        </w:rPr>
        <w:t xml:space="preserve"> </w:t>
      </w:r>
      <w:r w:rsidR="00AE77C1" w:rsidRPr="00FB0F04">
        <w:rPr>
          <w:rFonts w:cs="Arial"/>
          <w:szCs w:val="24"/>
        </w:rPr>
        <w:t>Early Ideas</w:t>
      </w:r>
      <w:r w:rsidRPr="00FB0F04">
        <w:rPr>
          <w:rFonts w:cs="Arial"/>
          <w:szCs w:val="24"/>
        </w:rPr>
        <w:t xml:space="preserve"> award if the project is strong on other </w:t>
      </w:r>
      <w:r w:rsidR="008402A9" w:rsidRPr="00FB0F04">
        <w:rPr>
          <w:rFonts w:cs="Arial"/>
          <w:szCs w:val="24"/>
        </w:rPr>
        <w:t>elements but</w:t>
      </w:r>
      <w:r w:rsidRPr="00FB0F04">
        <w:rPr>
          <w:rFonts w:cs="Arial"/>
          <w:szCs w:val="24"/>
        </w:rPr>
        <w:t xml:space="preserve"> is deemed in need of stronger PPI to design the RCF work.</w:t>
      </w:r>
    </w:p>
    <w:bookmarkEnd w:id="21"/>
    <w:p w14:paraId="6B5D3B96" w14:textId="70E96B12" w:rsidR="00F94527" w:rsidRPr="00FB0F04" w:rsidRDefault="00F94527" w:rsidP="00C82A6F">
      <w:pPr>
        <w:spacing w:after="120" w:line="276" w:lineRule="auto"/>
        <w:rPr>
          <w:rFonts w:cs="Arial"/>
          <w:b/>
          <w:i/>
          <w:szCs w:val="24"/>
        </w:rPr>
      </w:pPr>
      <w:r w:rsidRPr="00FB0F04">
        <w:rPr>
          <w:rFonts w:cs="Arial"/>
          <w:b/>
          <w:i/>
          <w:szCs w:val="24"/>
        </w:rPr>
        <w:t>I have developed several ideas from a</w:t>
      </w:r>
      <w:r w:rsidR="00931E33" w:rsidRPr="00FB0F04">
        <w:rPr>
          <w:rFonts w:cs="Arial"/>
          <w:b/>
          <w:i/>
          <w:szCs w:val="24"/>
        </w:rPr>
        <w:t>n</w:t>
      </w:r>
      <w:r w:rsidRPr="00FB0F04">
        <w:rPr>
          <w:rFonts w:cs="Arial"/>
          <w:b/>
          <w:i/>
          <w:szCs w:val="24"/>
        </w:rPr>
        <w:t xml:space="preserve"> </w:t>
      </w:r>
      <w:r w:rsidR="00AE77C1" w:rsidRPr="00FB0F04">
        <w:rPr>
          <w:rFonts w:cs="Arial"/>
          <w:b/>
          <w:i/>
          <w:szCs w:val="24"/>
        </w:rPr>
        <w:t xml:space="preserve">Early Ideas </w:t>
      </w:r>
      <w:r w:rsidRPr="00FB0F04">
        <w:rPr>
          <w:rFonts w:cs="Arial"/>
          <w:b/>
          <w:i/>
          <w:szCs w:val="24"/>
        </w:rPr>
        <w:t xml:space="preserve">award. Can I submit more than one Type 2 applications from a single </w:t>
      </w:r>
      <w:r w:rsidR="00AE77C1" w:rsidRPr="00FB0F04">
        <w:rPr>
          <w:rFonts w:cs="Arial"/>
          <w:b/>
          <w:i/>
          <w:szCs w:val="24"/>
        </w:rPr>
        <w:t xml:space="preserve">Early Ideas </w:t>
      </w:r>
      <w:r w:rsidRPr="00FB0F04">
        <w:rPr>
          <w:rFonts w:cs="Arial"/>
          <w:b/>
          <w:i/>
          <w:szCs w:val="24"/>
        </w:rPr>
        <w:t>award?</w:t>
      </w:r>
    </w:p>
    <w:p w14:paraId="72C3D1A4" w14:textId="4F05F066" w:rsidR="00F94527" w:rsidRPr="00FB0F04" w:rsidRDefault="00F94527" w:rsidP="00C82A6F">
      <w:pPr>
        <w:spacing w:after="120" w:line="276" w:lineRule="auto"/>
        <w:rPr>
          <w:rFonts w:cs="Arial"/>
          <w:szCs w:val="24"/>
        </w:rPr>
      </w:pPr>
      <w:bookmarkStart w:id="22" w:name="_Hlk184718441"/>
      <w:r w:rsidRPr="00FB0F04">
        <w:rPr>
          <w:rFonts w:cs="Arial"/>
          <w:szCs w:val="24"/>
        </w:rPr>
        <w:t xml:space="preserve">Yes absolutely: We hope that </w:t>
      </w:r>
      <w:r w:rsidR="00AE77C1" w:rsidRPr="00FB0F04">
        <w:rPr>
          <w:rFonts w:cs="Arial"/>
          <w:szCs w:val="24"/>
        </w:rPr>
        <w:t xml:space="preserve">Early Ideas </w:t>
      </w:r>
      <w:r w:rsidR="008402A9" w:rsidRPr="00FB0F04">
        <w:rPr>
          <w:rFonts w:cs="Arial"/>
          <w:szCs w:val="24"/>
        </w:rPr>
        <w:t>a</w:t>
      </w:r>
      <w:r w:rsidRPr="00FB0F04">
        <w:rPr>
          <w:rFonts w:cs="Arial"/>
          <w:szCs w:val="24"/>
        </w:rPr>
        <w:t xml:space="preserve">wards will identify several research questions. We will be open to receiving as many as the applicant wishes to submit. If there are a high number of ideas, it would be wise to prioritise with the collaborators as the main limiting factor will be the applicants’ time available to dedicate to writing NIHR applications. We are happy to help prioritise if you would like our input on this. </w:t>
      </w:r>
    </w:p>
    <w:p w14:paraId="5D4E6CFF" w14:textId="77777777" w:rsidR="00F94527" w:rsidRPr="00FB0F04" w:rsidRDefault="00F94527" w:rsidP="00C82A6F">
      <w:pPr>
        <w:spacing w:after="120" w:line="276" w:lineRule="auto"/>
        <w:rPr>
          <w:rFonts w:cs="Arial"/>
          <w:szCs w:val="24"/>
        </w:rPr>
      </w:pPr>
      <w:r w:rsidRPr="00FB0F04">
        <w:rPr>
          <w:rFonts w:cs="Arial"/>
          <w:szCs w:val="24"/>
        </w:rPr>
        <w:t xml:space="preserve">Further, there may be ideas for improvements that do not require research and could be enacted if the information was provided to the right team within the health system. The ICB Research Team are here to deliver this. Please highlight </w:t>
      </w:r>
      <w:proofErr w:type="gramStart"/>
      <w:r w:rsidRPr="00FB0F04">
        <w:rPr>
          <w:rFonts w:cs="Arial"/>
          <w:szCs w:val="24"/>
        </w:rPr>
        <w:t>any and all</w:t>
      </w:r>
      <w:proofErr w:type="gramEnd"/>
      <w:r w:rsidRPr="00FB0F04">
        <w:rPr>
          <w:rFonts w:cs="Arial"/>
          <w:szCs w:val="24"/>
        </w:rPr>
        <w:t xml:space="preserve"> learning to the ICB Research Team.</w:t>
      </w:r>
    </w:p>
    <w:bookmarkEnd w:id="22"/>
    <w:p w14:paraId="24B86C8C" w14:textId="7BD0213F" w:rsidR="00F94527" w:rsidRPr="00FB0F04" w:rsidRDefault="00F94527" w:rsidP="00C82A6F">
      <w:pPr>
        <w:spacing w:after="120" w:line="276" w:lineRule="auto"/>
        <w:rPr>
          <w:rFonts w:cs="Arial"/>
          <w:b/>
          <w:i/>
          <w:szCs w:val="24"/>
        </w:rPr>
      </w:pPr>
      <w:r w:rsidRPr="00FB0F04">
        <w:rPr>
          <w:rFonts w:cs="Arial"/>
          <w:b/>
          <w:i/>
          <w:szCs w:val="24"/>
        </w:rPr>
        <w:t xml:space="preserve">Can I defer a </w:t>
      </w:r>
      <w:r w:rsidR="008402A9" w:rsidRPr="00FB0F04">
        <w:rPr>
          <w:rFonts w:cs="Arial"/>
          <w:b/>
          <w:i/>
          <w:szCs w:val="24"/>
        </w:rPr>
        <w:t xml:space="preserve">NIHR Grant Preparation </w:t>
      </w:r>
      <w:r w:rsidRPr="00FB0F04">
        <w:rPr>
          <w:rFonts w:cs="Arial"/>
          <w:b/>
          <w:i/>
          <w:szCs w:val="24"/>
        </w:rPr>
        <w:t>application from a</w:t>
      </w:r>
      <w:r w:rsidR="00931E33" w:rsidRPr="00FB0F04">
        <w:rPr>
          <w:rFonts w:cs="Arial"/>
          <w:b/>
          <w:i/>
          <w:szCs w:val="24"/>
        </w:rPr>
        <w:t>n</w:t>
      </w:r>
      <w:r w:rsidRPr="00FB0F04">
        <w:rPr>
          <w:rFonts w:cs="Arial"/>
          <w:b/>
          <w:i/>
          <w:szCs w:val="24"/>
        </w:rPr>
        <w:t xml:space="preserve"> </w:t>
      </w:r>
      <w:r w:rsidR="00AE77C1" w:rsidRPr="00FB0F04">
        <w:rPr>
          <w:rFonts w:cs="Arial"/>
          <w:b/>
          <w:i/>
          <w:szCs w:val="24"/>
        </w:rPr>
        <w:t xml:space="preserve">Early Ideas </w:t>
      </w:r>
      <w:r w:rsidRPr="00FB0F04">
        <w:rPr>
          <w:rFonts w:cs="Arial"/>
          <w:b/>
          <w:i/>
          <w:szCs w:val="24"/>
        </w:rPr>
        <w:t>award?</w:t>
      </w:r>
    </w:p>
    <w:p w14:paraId="5228FEA4" w14:textId="7D4CDCAB" w:rsidR="00F94527" w:rsidRPr="00FB0F04" w:rsidRDefault="00F94527" w:rsidP="00C82A6F">
      <w:pPr>
        <w:spacing w:after="120" w:line="276" w:lineRule="auto"/>
        <w:rPr>
          <w:rFonts w:cs="Arial"/>
          <w:szCs w:val="24"/>
        </w:rPr>
      </w:pPr>
      <w:bookmarkStart w:id="23" w:name="_Hlk184718454"/>
      <w:r w:rsidRPr="00FB0F04">
        <w:rPr>
          <w:rFonts w:cs="Arial"/>
          <w:szCs w:val="24"/>
        </w:rPr>
        <w:t>The intention is that each recipient of a</w:t>
      </w:r>
      <w:r w:rsidR="00931E33" w:rsidRPr="00FB0F04">
        <w:rPr>
          <w:rFonts w:cs="Arial"/>
          <w:szCs w:val="24"/>
        </w:rPr>
        <w:t>n</w:t>
      </w:r>
      <w:r w:rsidRPr="00FB0F04">
        <w:rPr>
          <w:rFonts w:cs="Arial"/>
          <w:szCs w:val="24"/>
        </w:rPr>
        <w:t xml:space="preserve"> </w:t>
      </w:r>
      <w:r w:rsidR="00AE77C1" w:rsidRPr="00FB0F04">
        <w:rPr>
          <w:rFonts w:cs="Arial"/>
          <w:szCs w:val="24"/>
        </w:rPr>
        <w:t xml:space="preserve">Early Ideas </w:t>
      </w:r>
      <w:r w:rsidRPr="00FB0F04">
        <w:rPr>
          <w:rFonts w:cs="Arial"/>
          <w:szCs w:val="24"/>
        </w:rPr>
        <w:t xml:space="preserve">award will submit at least one </w:t>
      </w:r>
      <w:r w:rsidR="008402A9" w:rsidRPr="00FB0F04">
        <w:rPr>
          <w:rFonts w:cs="Arial"/>
          <w:bCs/>
          <w:i/>
          <w:szCs w:val="24"/>
        </w:rPr>
        <w:t>NIHR Grant Preparation</w:t>
      </w:r>
      <w:r w:rsidRPr="00FB0F04">
        <w:rPr>
          <w:rFonts w:cs="Arial"/>
          <w:bCs/>
          <w:szCs w:val="24"/>
        </w:rPr>
        <w:t xml:space="preserve"> application</w:t>
      </w:r>
      <w:r w:rsidRPr="00FB0F04">
        <w:rPr>
          <w:rFonts w:cs="Arial"/>
          <w:szCs w:val="24"/>
        </w:rPr>
        <w:t xml:space="preserve"> within 12 months. However, should several potential research ideas develop from a</w:t>
      </w:r>
      <w:r w:rsidR="00931E33" w:rsidRPr="00FB0F04">
        <w:rPr>
          <w:rFonts w:cs="Arial"/>
          <w:szCs w:val="24"/>
        </w:rPr>
        <w:t>n</w:t>
      </w:r>
      <w:r w:rsidRPr="00FB0F04">
        <w:rPr>
          <w:rFonts w:cs="Arial"/>
          <w:szCs w:val="24"/>
        </w:rPr>
        <w:t xml:space="preserve"> </w:t>
      </w:r>
      <w:r w:rsidR="00AE77C1" w:rsidRPr="00FB0F04">
        <w:rPr>
          <w:rFonts w:cs="Arial"/>
          <w:szCs w:val="24"/>
        </w:rPr>
        <w:t xml:space="preserve">Early Ideas </w:t>
      </w:r>
      <w:r w:rsidRPr="00FB0F04">
        <w:rPr>
          <w:rFonts w:cs="Arial"/>
          <w:szCs w:val="24"/>
        </w:rPr>
        <w:t xml:space="preserve">award, we would have an </w:t>
      </w:r>
      <w:proofErr w:type="gramStart"/>
      <w:r w:rsidRPr="00FB0F04">
        <w:rPr>
          <w:rFonts w:cs="Arial"/>
          <w:szCs w:val="24"/>
        </w:rPr>
        <w:t>open door</w:t>
      </w:r>
      <w:proofErr w:type="gramEnd"/>
      <w:r w:rsidRPr="00FB0F04">
        <w:rPr>
          <w:rFonts w:cs="Arial"/>
          <w:szCs w:val="24"/>
        </w:rPr>
        <w:t xml:space="preserve"> policy, and welcome further </w:t>
      </w:r>
      <w:r w:rsidR="008402A9" w:rsidRPr="00FB0F04">
        <w:rPr>
          <w:rFonts w:cs="Arial"/>
          <w:szCs w:val="24"/>
        </w:rPr>
        <w:t>NIHR Grant Preparation</w:t>
      </w:r>
      <w:r w:rsidRPr="00FB0F04">
        <w:rPr>
          <w:rFonts w:cs="Arial"/>
          <w:szCs w:val="24"/>
        </w:rPr>
        <w:t xml:space="preserve"> applications at any/all subsequent RCF calls.</w:t>
      </w:r>
    </w:p>
    <w:bookmarkEnd w:id="23"/>
    <w:p w14:paraId="12B7E63C" w14:textId="2F4845D7" w:rsidR="00F94527" w:rsidRPr="00FB0F04" w:rsidRDefault="00F94527" w:rsidP="00C82A6F">
      <w:pPr>
        <w:spacing w:after="120" w:line="276" w:lineRule="auto"/>
        <w:rPr>
          <w:rFonts w:cs="Arial"/>
          <w:b/>
          <w:i/>
          <w:szCs w:val="24"/>
        </w:rPr>
      </w:pPr>
      <w:r w:rsidRPr="00FB0F04">
        <w:rPr>
          <w:rFonts w:cs="Arial"/>
          <w:b/>
          <w:i/>
          <w:szCs w:val="24"/>
        </w:rPr>
        <w:t>What are the panel looking for in a</w:t>
      </w:r>
      <w:r w:rsidR="00931E33" w:rsidRPr="00FB0F04">
        <w:rPr>
          <w:rFonts w:cs="Arial"/>
          <w:b/>
          <w:i/>
          <w:szCs w:val="24"/>
        </w:rPr>
        <w:t>n</w:t>
      </w:r>
      <w:r w:rsidRPr="00FB0F04">
        <w:rPr>
          <w:rFonts w:cs="Arial"/>
          <w:b/>
          <w:i/>
          <w:szCs w:val="24"/>
        </w:rPr>
        <w:t xml:space="preserve"> </w:t>
      </w:r>
      <w:bookmarkStart w:id="24" w:name="_Hlk184718476"/>
      <w:r w:rsidR="00AE77C1" w:rsidRPr="00FB0F04">
        <w:rPr>
          <w:rFonts w:cs="Arial"/>
          <w:b/>
          <w:i/>
          <w:szCs w:val="24"/>
        </w:rPr>
        <w:t>Early Ideas</w:t>
      </w:r>
      <w:r w:rsidRPr="00FB0F04">
        <w:rPr>
          <w:rFonts w:cs="Arial"/>
          <w:b/>
          <w:i/>
          <w:szCs w:val="24"/>
        </w:rPr>
        <w:t xml:space="preserve"> </w:t>
      </w:r>
      <w:bookmarkEnd w:id="24"/>
      <w:r w:rsidRPr="00FB0F04">
        <w:rPr>
          <w:rFonts w:cs="Arial"/>
          <w:b/>
          <w:i/>
          <w:szCs w:val="24"/>
        </w:rPr>
        <w:t>application?</w:t>
      </w:r>
    </w:p>
    <w:p w14:paraId="340835E8" w14:textId="77777777" w:rsidR="00F94527" w:rsidRPr="00FB0F04" w:rsidRDefault="00F94527" w:rsidP="00C82A6F">
      <w:pPr>
        <w:spacing w:after="120" w:line="276" w:lineRule="auto"/>
        <w:rPr>
          <w:rFonts w:cs="Arial"/>
          <w:szCs w:val="24"/>
        </w:rPr>
      </w:pPr>
      <w:r w:rsidRPr="00FB0F04">
        <w:rPr>
          <w:rFonts w:cs="Arial"/>
          <w:szCs w:val="24"/>
        </w:rPr>
        <w:t xml:space="preserve">The panel are looking to invest in developing research in </w:t>
      </w:r>
      <w:r w:rsidRPr="00FB0F04">
        <w:rPr>
          <w:rFonts w:cs="Arial"/>
          <w:b/>
          <w:szCs w:val="24"/>
        </w:rPr>
        <w:t>areas of importance to the healthcare system</w:t>
      </w:r>
      <w:r w:rsidRPr="00FB0F04">
        <w:rPr>
          <w:rFonts w:cs="Arial"/>
          <w:szCs w:val="24"/>
        </w:rPr>
        <w:t xml:space="preserve">. All areas of healthcare are important to those affected by the </w:t>
      </w:r>
      <w:proofErr w:type="gramStart"/>
      <w:r w:rsidRPr="00FB0F04">
        <w:rPr>
          <w:rFonts w:cs="Arial"/>
          <w:szCs w:val="24"/>
        </w:rPr>
        <w:t>particular condition</w:t>
      </w:r>
      <w:proofErr w:type="gramEnd"/>
      <w:r w:rsidRPr="00FB0F04">
        <w:rPr>
          <w:rFonts w:cs="Arial"/>
          <w:szCs w:val="24"/>
        </w:rPr>
        <w:t>, as a health commissioning organisation we need to be convinced that the topic area:</w:t>
      </w:r>
    </w:p>
    <w:p w14:paraId="3A08E245" w14:textId="77777777" w:rsidR="00F94527" w:rsidRPr="00FB0F04" w:rsidRDefault="00F94527" w:rsidP="00C82A6F">
      <w:pPr>
        <w:pStyle w:val="ListParagraph"/>
        <w:numPr>
          <w:ilvl w:val="0"/>
          <w:numId w:val="8"/>
        </w:numPr>
        <w:spacing w:after="120" w:line="276" w:lineRule="auto"/>
        <w:contextualSpacing w:val="0"/>
        <w:rPr>
          <w:rFonts w:cs="Arial"/>
          <w:szCs w:val="24"/>
        </w:rPr>
      </w:pPr>
      <w:r w:rsidRPr="00FB0F04">
        <w:rPr>
          <w:rFonts w:cs="Arial"/>
          <w:szCs w:val="24"/>
        </w:rPr>
        <w:t xml:space="preserve">is within the remit of BNSSG ICB research – primary care, community care, social care, public health, integrated care and population health management. </w:t>
      </w:r>
    </w:p>
    <w:p w14:paraId="01DD3482" w14:textId="77777777" w:rsidR="00F94527" w:rsidRPr="00FB0F04" w:rsidRDefault="00F94527" w:rsidP="00C82A6F">
      <w:pPr>
        <w:pStyle w:val="ListParagraph"/>
        <w:numPr>
          <w:ilvl w:val="0"/>
          <w:numId w:val="8"/>
        </w:numPr>
        <w:spacing w:after="120" w:line="276" w:lineRule="auto"/>
        <w:contextualSpacing w:val="0"/>
        <w:rPr>
          <w:rFonts w:cs="Arial"/>
          <w:szCs w:val="24"/>
        </w:rPr>
      </w:pPr>
      <w:r w:rsidRPr="00FB0F04">
        <w:rPr>
          <w:rFonts w:cs="Arial"/>
          <w:szCs w:val="24"/>
        </w:rPr>
        <w:t xml:space="preserve">is of strategic importance i.e. a published priority of Healthier Together, NHS England, one of our Locality Partnerships and/or a BNSSG Local Authority. </w:t>
      </w:r>
    </w:p>
    <w:p w14:paraId="1E33FEA0" w14:textId="77777777" w:rsidR="00F94527" w:rsidRPr="00FB0F04" w:rsidRDefault="00F94527" w:rsidP="00C82A6F">
      <w:pPr>
        <w:pStyle w:val="ListParagraph"/>
        <w:numPr>
          <w:ilvl w:val="0"/>
          <w:numId w:val="8"/>
        </w:numPr>
        <w:spacing w:after="120" w:line="276" w:lineRule="auto"/>
        <w:contextualSpacing w:val="0"/>
        <w:rPr>
          <w:rFonts w:cs="Arial"/>
          <w:szCs w:val="24"/>
        </w:rPr>
      </w:pPr>
      <w:r w:rsidRPr="00FB0F04">
        <w:rPr>
          <w:rFonts w:cs="Arial"/>
          <w:szCs w:val="24"/>
        </w:rPr>
        <w:lastRenderedPageBreak/>
        <w:t xml:space="preserve">has clear potential to increase health </w:t>
      </w:r>
      <w:r w:rsidRPr="00FB0F04">
        <w:rPr>
          <w:rFonts w:cs="Arial"/>
          <w:b/>
          <w:szCs w:val="24"/>
        </w:rPr>
        <w:t>within</w:t>
      </w:r>
      <w:r w:rsidRPr="00FB0F04">
        <w:rPr>
          <w:rFonts w:cs="Arial"/>
          <w:szCs w:val="24"/>
        </w:rPr>
        <w:t xml:space="preserve"> existing budgets, and/or </w:t>
      </w:r>
    </w:p>
    <w:p w14:paraId="4BBBF7B9" w14:textId="77777777" w:rsidR="00F94527" w:rsidRPr="00FB0F04" w:rsidRDefault="00F94527" w:rsidP="00C82A6F">
      <w:pPr>
        <w:pStyle w:val="ListParagraph"/>
        <w:numPr>
          <w:ilvl w:val="0"/>
          <w:numId w:val="8"/>
        </w:numPr>
        <w:spacing w:after="120" w:line="276" w:lineRule="auto"/>
        <w:contextualSpacing w:val="0"/>
        <w:rPr>
          <w:rFonts w:cs="Arial"/>
          <w:szCs w:val="24"/>
        </w:rPr>
      </w:pPr>
      <w:r w:rsidRPr="00FB0F04">
        <w:rPr>
          <w:rFonts w:cs="Arial"/>
          <w:szCs w:val="24"/>
        </w:rPr>
        <w:t>has clear potential to reduce spending within the health system without decreasing patient outcomes and/or experience.</w:t>
      </w:r>
    </w:p>
    <w:p w14:paraId="051B5C83" w14:textId="77777777" w:rsidR="00F94527" w:rsidRPr="00FB0F04" w:rsidRDefault="00F94527" w:rsidP="00C82A6F">
      <w:pPr>
        <w:pStyle w:val="ListParagraph"/>
        <w:numPr>
          <w:ilvl w:val="0"/>
          <w:numId w:val="8"/>
        </w:numPr>
        <w:spacing w:after="120" w:line="276" w:lineRule="auto"/>
        <w:contextualSpacing w:val="0"/>
        <w:rPr>
          <w:rFonts w:cs="Arial"/>
          <w:szCs w:val="24"/>
        </w:rPr>
      </w:pPr>
      <w:r w:rsidRPr="00FB0F04">
        <w:rPr>
          <w:rFonts w:cs="Arial"/>
          <w:szCs w:val="24"/>
        </w:rPr>
        <w:t>will not exacerbate health inequalities.</w:t>
      </w:r>
    </w:p>
    <w:p w14:paraId="05B8BB13" w14:textId="44F39BD1" w:rsidR="00F94527" w:rsidRPr="00FB0F04" w:rsidRDefault="00F94527" w:rsidP="00C82A6F">
      <w:pPr>
        <w:spacing w:after="120" w:line="276" w:lineRule="auto"/>
        <w:rPr>
          <w:rFonts w:cs="Arial"/>
          <w:b/>
          <w:i/>
          <w:szCs w:val="24"/>
        </w:rPr>
      </w:pPr>
      <w:r w:rsidRPr="00FB0F04">
        <w:rPr>
          <w:rFonts w:cs="Arial"/>
          <w:b/>
          <w:i/>
          <w:szCs w:val="24"/>
        </w:rPr>
        <w:t xml:space="preserve">What are the panel looking for in </w:t>
      </w:r>
      <w:bookmarkStart w:id="25" w:name="_Hlk184718501"/>
      <w:r w:rsidRPr="00FB0F04">
        <w:rPr>
          <w:rFonts w:cs="Arial"/>
          <w:b/>
          <w:i/>
          <w:szCs w:val="24"/>
        </w:rPr>
        <w:t>a</w:t>
      </w:r>
      <w:r w:rsidR="003917EF" w:rsidRPr="00FB0F04">
        <w:rPr>
          <w:rFonts w:cs="Arial"/>
          <w:b/>
          <w:i/>
          <w:szCs w:val="24"/>
        </w:rPr>
        <w:t>n</w:t>
      </w:r>
      <w:r w:rsidRPr="00FB0F04">
        <w:rPr>
          <w:rFonts w:cs="Arial"/>
          <w:b/>
          <w:i/>
          <w:szCs w:val="24"/>
        </w:rPr>
        <w:t xml:space="preserve"> </w:t>
      </w:r>
      <w:r w:rsidR="008402A9" w:rsidRPr="00FB0F04">
        <w:rPr>
          <w:rFonts w:cs="Arial"/>
          <w:b/>
          <w:i/>
          <w:szCs w:val="24"/>
        </w:rPr>
        <w:t>NIHR Grant Preparation</w:t>
      </w:r>
      <w:bookmarkEnd w:id="25"/>
      <w:r w:rsidRPr="00FB0F04">
        <w:rPr>
          <w:rFonts w:cs="Arial"/>
          <w:b/>
          <w:i/>
          <w:szCs w:val="24"/>
        </w:rPr>
        <w:t xml:space="preserve"> application?</w:t>
      </w:r>
    </w:p>
    <w:p w14:paraId="1AED8532" w14:textId="77777777" w:rsidR="00F94527" w:rsidRPr="00FB0F04" w:rsidRDefault="00F94527" w:rsidP="00C82A6F">
      <w:pPr>
        <w:spacing w:after="120" w:line="276" w:lineRule="auto"/>
        <w:rPr>
          <w:rFonts w:cs="Arial"/>
          <w:szCs w:val="24"/>
        </w:rPr>
      </w:pPr>
      <w:r w:rsidRPr="00FB0F04">
        <w:rPr>
          <w:rFonts w:cs="Arial"/>
          <w:szCs w:val="24"/>
        </w:rPr>
        <w:t>The panel are looking to invest in projects which:</w:t>
      </w:r>
    </w:p>
    <w:p w14:paraId="251B98F8" w14:textId="77777777" w:rsidR="00F94527" w:rsidRPr="00FB0F04" w:rsidRDefault="00F94527" w:rsidP="00C82A6F">
      <w:pPr>
        <w:pStyle w:val="ListParagraph"/>
        <w:numPr>
          <w:ilvl w:val="0"/>
          <w:numId w:val="9"/>
        </w:numPr>
        <w:spacing w:after="120" w:line="276" w:lineRule="auto"/>
        <w:contextualSpacing w:val="0"/>
        <w:rPr>
          <w:rFonts w:cs="Arial"/>
          <w:szCs w:val="24"/>
        </w:rPr>
      </w:pPr>
      <w:r w:rsidRPr="00FB0F04">
        <w:rPr>
          <w:rFonts w:cs="Arial"/>
          <w:szCs w:val="24"/>
        </w:rPr>
        <w:t xml:space="preserve">are within the remit of BNSSG ICB research – primary care, community care, social care, public health, integrated care and population health management. </w:t>
      </w:r>
    </w:p>
    <w:p w14:paraId="2EC838B6" w14:textId="77777777" w:rsidR="00F94527" w:rsidRPr="00FB0F04" w:rsidRDefault="00F94527" w:rsidP="00C82A6F">
      <w:pPr>
        <w:pStyle w:val="ListParagraph"/>
        <w:numPr>
          <w:ilvl w:val="0"/>
          <w:numId w:val="9"/>
        </w:numPr>
        <w:spacing w:after="120" w:line="276" w:lineRule="auto"/>
        <w:contextualSpacing w:val="0"/>
        <w:rPr>
          <w:rFonts w:cs="Arial"/>
          <w:szCs w:val="24"/>
        </w:rPr>
      </w:pPr>
      <w:r w:rsidRPr="00FB0F04">
        <w:rPr>
          <w:rFonts w:cs="Arial"/>
          <w:szCs w:val="24"/>
        </w:rPr>
        <w:t>are within the remit of an NIHR funding stream and have a strong chance of securing NIHR funding:</w:t>
      </w:r>
    </w:p>
    <w:p w14:paraId="5234770E" w14:textId="77777777" w:rsidR="00F94527" w:rsidRPr="00FB0F04" w:rsidRDefault="00F94527" w:rsidP="00C82A6F">
      <w:pPr>
        <w:pStyle w:val="ListParagraph"/>
        <w:numPr>
          <w:ilvl w:val="1"/>
          <w:numId w:val="9"/>
        </w:numPr>
        <w:spacing w:after="120" w:line="276" w:lineRule="auto"/>
        <w:contextualSpacing w:val="0"/>
        <w:rPr>
          <w:rFonts w:cs="Arial"/>
          <w:szCs w:val="24"/>
        </w:rPr>
      </w:pPr>
      <w:r w:rsidRPr="00FB0F04">
        <w:rPr>
          <w:rFonts w:cs="Arial"/>
          <w:szCs w:val="24"/>
        </w:rPr>
        <w:t xml:space="preserve">appropriate Chief Investigator </w:t>
      </w:r>
    </w:p>
    <w:p w14:paraId="41C8453A" w14:textId="77777777" w:rsidR="00F94527" w:rsidRPr="00FB0F04" w:rsidRDefault="00F94527" w:rsidP="00C82A6F">
      <w:pPr>
        <w:pStyle w:val="ListParagraph"/>
        <w:numPr>
          <w:ilvl w:val="1"/>
          <w:numId w:val="9"/>
        </w:numPr>
        <w:spacing w:after="120" w:line="276" w:lineRule="auto"/>
        <w:contextualSpacing w:val="0"/>
        <w:rPr>
          <w:rFonts w:cs="Arial"/>
          <w:szCs w:val="24"/>
        </w:rPr>
      </w:pPr>
      <w:r w:rsidRPr="00FB0F04">
        <w:rPr>
          <w:rFonts w:cs="Arial"/>
          <w:szCs w:val="24"/>
        </w:rPr>
        <w:t xml:space="preserve">viable project </w:t>
      </w:r>
    </w:p>
    <w:p w14:paraId="3B14A68D" w14:textId="77777777" w:rsidR="00F94527" w:rsidRPr="00FB0F04" w:rsidRDefault="00F94527" w:rsidP="00C82A6F">
      <w:pPr>
        <w:pStyle w:val="ListParagraph"/>
        <w:numPr>
          <w:ilvl w:val="1"/>
          <w:numId w:val="9"/>
        </w:numPr>
        <w:spacing w:after="120" w:line="276" w:lineRule="auto"/>
        <w:contextualSpacing w:val="0"/>
        <w:rPr>
          <w:rFonts w:cs="Arial"/>
          <w:szCs w:val="24"/>
        </w:rPr>
      </w:pPr>
      <w:r w:rsidRPr="00FB0F04">
        <w:rPr>
          <w:rFonts w:cs="Arial"/>
          <w:szCs w:val="24"/>
        </w:rPr>
        <w:t>proof of concept</w:t>
      </w:r>
    </w:p>
    <w:p w14:paraId="224638F4" w14:textId="77777777" w:rsidR="00F94527" w:rsidRPr="00FB0F04" w:rsidRDefault="00F94527" w:rsidP="00C82A6F">
      <w:pPr>
        <w:pStyle w:val="ListParagraph"/>
        <w:numPr>
          <w:ilvl w:val="1"/>
          <w:numId w:val="9"/>
        </w:numPr>
        <w:spacing w:after="120" w:line="276" w:lineRule="auto"/>
        <w:contextualSpacing w:val="0"/>
        <w:rPr>
          <w:rFonts w:cs="Arial"/>
          <w:szCs w:val="24"/>
        </w:rPr>
      </w:pPr>
      <w:r w:rsidRPr="00FB0F04">
        <w:rPr>
          <w:rFonts w:cs="Arial"/>
          <w:szCs w:val="24"/>
        </w:rPr>
        <w:t>will produce useful evidence for the health &amp;/or care services.</w:t>
      </w:r>
    </w:p>
    <w:p w14:paraId="7B03B849" w14:textId="77777777" w:rsidR="00F94527" w:rsidRPr="00FB0F04" w:rsidRDefault="00F94527" w:rsidP="00C82A6F">
      <w:pPr>
        <w:pStyle w:val="ListParagraph"/>
        <w:numPr>
          <w:ilvl w:val="0"/>
          <w:numId w:val="9"/>
        </w:numPr>
        <w:spacing w:after="120" w:line="276" w:lineRule="auto"/>
        <w:contextualSpacing w:val="0"/>
        <w:rPr>
          <w:rFonts w:cs="Arial"/>
          <w:szCs w:val="24"/>
        </w:rPr>
      </w:pPr>
      <w:r w:rsidRPr="00FB0F04">
        <w:rPr>
          <w:rFonts w:cs="Arial"/>
          <w:szCs w:val="24"/>
        </w:rPr>
        <w:t>make a convincing case that they will be feasible</w:t>
      </w:r>
    </w:p>
    <w:p w14:paraId="58C1CBF1" w14:textId="77777777" w:rsidR="00F94527" w:rsidRPr="00FB0F04" w:rsidRDefault="00F94527" w:rsidP="00C82A6F">
      <w:pPr>
        <w:pStyle w:val="ListParagraph"/>
        <w:numPr>
          <w:ilvl w:val="0"/>
          <w:numId w:val="9"/>
        </w:numPr>
        <w:spacing w:after="120" w:line="276" w:lineRule="auto"/>
        <w:contextualSpacing w:val="0"/>
        <w:rPr>
          <w:rFonts w:cs="Arial"/>
          <w:szCs w:val="24"/>
        </w:rPr>
      </w:pPr>
      <w:r w:rsidRPr="00FB0F04">
        <w:rPr>
          <w:rFonts w:cs="Arial"/>
          <w:szCs w:val="24"/>
        </w:rPr>
        <w:t xml:space="preserve">have genuine </w:t>
      </w:r>
      <w:r w:rsidRPr="00FB0F04">
        <w:rPr>
          <w:rFonts w:cs="Arial"/>
          <w:b/>
          <w:szCs w:val="24"/>
        </w:rPr>
        <w:t>co-development</w:t>
      </w:r>
      <w:r w:rsidRPr="00FB0F04">
        <w:rPr>
          <w:rFonts w:cs="Arial"/>
          <w:szCs w:val="24"/>
        </w:rPr>
        <w:t xml:space="preserve"> in a) planning development activities, b) identifying issues of concern, c) generating potential solutions, d) planning the research methodology, and e) planning the dissemination and implementation of the findings</w:t>
      </w:r>
    </w:p>
    <w:p w14:paraId="1DB9CD78" w14:textId="77777777" w:rsidR="00F94527" w:rsidRPr="00FB0F04" w:rsidRDefault="00F94527" w:rsidP="00C82A6F">
      <w:pPr>
        <w:pStyle w:val="ListParagraph"/>
        <w:numPr>
          <w:ilvl w:val="0"/>
          <w:numId w:val="9"/>
        </w:numPr>
        <w:spacing w:after="120" w:line="276" w:lineRule="auto"/>
        <w:contextualSpacing w:val="0"/>
        <w:rPr>
          <w:rFonts w:cs="Arial"/>
          <w:szCs w:val="24"/>
        </w:rPr>
      </w:pPr>
      <w:r w:rsidRPr="00FB0F04">
        <w:rPr>
          <w:rFonts w:cs="Arial"/>
          <w:szCs w:val="24"/>
        </w:rPr>
        <w:t>will produce results of real value to the users of evidence within the healthcare system. Factors which will be considered include:</w:t>
      </w:r>
    </w:p>
    <w:p w14:paraId="7C0C442A" w14:textId="77777777" w:rsidR="00F94527" w:rsidRPr="00FB0F04" w:rsidRDefault="00F94527" w:rsidP="00C82A6F">
      <w:pPr>
        <w:pStyle w:val="ListParagraph"/>
        <w:numPr>
          <w:ilvl w:val="1"/>
          <w:numId w:val="9"/>
        </w:numPr>
        <w:spacing w:after="120" w:line="276" w:lineRule="auto"/>
        <w:contextualSpacing w:val="0"/>
        <w:rPr>
          <w:rFonts w:cs="Arial"/>
          <w:szCs w:val="24"/>
        </w:rPr>
      </w:pPr>
      <w:r w:rsidRPr="00FB0F04">
        <w:rPr>
          <w:rFonts w:cs="Arial"/>
          <w:szCs w:val="24"/>
        </w:rPr>
        <w:t>the timing of the delivery of the results (will the issue still be an issue when the final report is published?)</w:t>
      </w:r>
    </w:p>
    <w:p w14:paraId="7D9FFBB6" w14:textId="77777777" w:rsidR="00F94527" w:rsidRPr="00FB0F04" w:rsidRDefault="00F94527" w:rsidP="00C82A6F">
      <w:pPr>
        <w:pStyle w:val="ListParagraph"/>
        <w:numPr>
          <w:ilvl w:val="1"/>
          <w:numId w:val="9"/>
        </w:numPr>
        <w:spacing w:after="120" w:line="276" w:lineRule="auto"/>
        <w:contextualSpacing w:val="0"/>
        <w:rPr>
          <w:rFonts w:cs="Arial"/>
          <w:szCs w:val="24"/>
        </w:rPr>
      </w:pPr>
      <w:r w:rsidRPr="00FB0F04">
        <w:rPr>
          <w:rFonts w:cs="Arial"/>
          <w:szCs w:val="24"/>
        </w:rPr>
        <w:t>balance of robust vs pragmatic approaches</w:t>
      </w:r>
    </w:p>
    <w:p w14:paraId="7D886A14" w14:textId="77777777" w:rsidR="00F94527" w:rsidRPr="00FB0F04" w:rsidRDefault="00F94527" w:rsidP="00C82A6F">
      <w:pPr>
        <w:pStyle w:val="ListParagraph"/>
        <w:numPr>
          <w:ilvl w:val="1"/>
          <w:numId w:val="9"/>
        </w:numPr>
        <w:spacing w:after="120" w:line="276" w:lineRule="auto"/>
        <w:contextualSpacing w:val="0"/>
        <w:rPr>
          <w:rFonts w:cs="Arial"/>
          <w:szCs w:val="24"/>
        </w:rPr>
      </w:pPr>
      <w:r w:rsidRPr="00FB0F04">
        <w:rPr>
          <w:rFonts w:cs="Arial"/>
          <w:szCs w:val="24"/>
        </w:rPr>
        <w:t>outcomes which are meaningful to the evidence users</w:t>
      </w:r>
    </w:p>
    <w:p w14:paraId="755A6FEF" w14:textId="77777777" w:rsidR="00F94527" w:rsidRPr="00FB0F04" w:rsidRDefault="00F94527" w:rsidP="00C82A6F">
      <w:pPr>
        <w:pStyle w:val="ListParagraph"/>
        <w:numPr>
          <w:ilvl w:val="1"/>
          <w:numId w:val="9"/>
        </w:numPr>
        <w:spacing w:after="120" w:line="276" w:lineRule="auto"/>
        <w:contextualSpacing w:val="0"/>
        <w:rPr>
          <w:rFonts w:cs="Arial"/>
          <w:szCs w:val="24"/>
        </w:rPr>
      </w:pPr>
      <w:r w:rsidRPr="00FB0F04">
        <w:rPr>
          <w:rFonts w:cs="Arial"/>
          <w:szCs w:val="24"/>
        </w:rPr>
        <w:t>results that could lead to viable changes in the delivery of health and care services.</w:t>
      </w:r>
    </w:p>
    <w:p w14:paraId="2985089B" w14:textId="77777777" w:rsidR="00F94527" w:rsidRPr="00FB0F04" w:rsidRDefault="00F94527" w:rsidP="00C82A6F">
      <w:pPr>
        <w:pStyle w:val="ListParagraph"/>
        <w:numPr>
          <w:ilvl w:val="1"/>
          <w:numId w:val="9"/>
        </w:numPr>
        <w:spacing w:after="120" w:line="276" w:lineRule="auto"/>
        <w:contextualSpacing w:val="0"/>
        <w:rPr>
          <w:rFonts w:cs="Arial"/>
          <w:szCs w:val="24"/>
        </w:rPr>
      </w:pPr>
      <w:r w:rsidRPr="00FB0F04">
        <w:rPr>
          <w:rFonts w:cs="Arial"/>
          <w:szCs w:val="24"/>
        </w:rPr>
        <w:t xml:space="preserve">Project aligned to our ICP system priorities </w:t>
      </w:r>
    </w:p>
    <w:p w14:paraId="6FA7E19F" w14:textId="527D3E3C" w:rsidR="00F94527" w:rsidRPr="00FB0F04" w:rsidRDefault="00F94527" w:rsidP="00C82A6F">
      <w:pPr>
        <w:spacing w:after="120" w:line="276" w:lineRule="auto"/>
        <w:rPr>
          <w:rFonts w:cs="Arial"/>
          <w:b/>
          <w:i/>
          <w:szCs w:val="24"/>
        </w:rPr>
      </w:pPr>
      <w:bookmarkStart w:id="26" w:name="_Hlk184718529"/>
      <w:r w:rsidRPr="00FB0F04">
        <w:rPr>
          <w:rFonts w:cs="Arial"/>
          <w:b/>
          <w:i/>
          <w:szCs w:val="24"/>
        </w:rPr>
        <w:t>Do I need to submit both a</w:t>
      </w:r>
      <w:r w:rsidR="00931E33" w:rsidRPr="00FB0F04">
        <w:rPr>
          <w:rFonts w:cs="Arial"/>
          <w:b/>
          <w:i/>
          <w:szCs w:val="24"/>
        </w:rPr>
        <w:t>n</w:t>
      </w:r>
      <w:r w:rsidRPr="00FB0F04">
        <w:rPr>
          <w:rFonts w:cs="Arial"/>
          <w:b/>
          <w:i/>
          <w:szCs w:val="24"/>
        </w:rPr>
        <w:t xml:space="preserve"> </w:t>
      </w:r>
      <w:r w:rsidR="00AE77C1" w:rsidRPr="00FB0F04">
        <w:rPr>
          <w:rFonts w:cs="Arial"/>
          <w:b/>
          <w:i/>
          <w:szCs w:val="24"/>
        </w:rPr>
        <w:t>Early Ideas</w:t>
      </w:r>
      <w:r w:rsidRPr="00FB0F04">
        <w:rPr>
          <w:rFonts w:cs="Arial"/>
          <w:b/>
          <w:i/>
          <w:szCs w:val="24"/>
        </w:rPr>
        <w:t xml:space="preserve"> and </w:t>
      </w:r>
      <w:r w:rsidR="008402A9" w:rsidRPr="00FB0F04">
        <w:rPr>
          <w:rFonts w:cs="Arial"/>
          <w:b/>
          <w:i/>
          <w:szCs w:val="24"/>
        </w:rPr>
        <w:t xml:space="preserve">an </w:t>
      </w:r>
      <w:r w:rsidRPr="00FB0F04">
        <w:rPr>
          <w:rFonts w:cs="Arial"/>
          <w:b/>
          <w:i/>
          <w:szCs w:val="24"/>
        </w:rPr>
        <w:t xml:space="preserve">application for a </w:t>
      </w:r>
      <w:r w:rsidR="008402A9" w:rsidRPr="00FB0F04">
        <w:rPr>
          <w:rFonts w:cs="Arial"/>
          <w:b/>
          <w:i/>
          <w:szCs w:val="24"/>
        </w:rPr>
        <w:t>NIHR Grant Preparation</w:t>
      </w:r>
      <w:r w:rsidRPr="00FB0F04">
        <w:rPr>
          <w:rFonts w:cs="Arial"/>
          <w:b/>
          <w:i/>
          <w:szCs w:val="24"/>
        </w:rPr>
        <w:t xml:space="preserve"> submission?</w:t>
      </w:r>
    </w:p>
    <w:bookmarkEnd w:id="26"/>
    <w:p w14:paraId="2BA02DD3" w14:textId="76DB7655" w:rsidR="0056574D" w:rsidRPr="00FB0F04" w:rsidRDefault="00F94527" w:rsidP="00C82A6F">
      <w:pPr>
        <w:spacing w:line="276" w:lineRule="auto"/>
        <w:rPr>
          <w:rFonts w:cs="Arial"/>
          <w:szCs w:val="24"/>
        </w:rPr>
      </w:pPr>
      <w:r w:rsidRPr="00FB0F04">
        <w:rPr>
          <w:rFonts w:cs="Arial"/>
          <w:szCs w:val="24"/>
        </w:rPr>
        <w:t xml:space="preserve">No. </w:t>
      </w:r>
      <w:bookmarkStart w:id="27" w:name="_Hlk184718593"/>
      <w:r w:rsidRPr="00FB0F04">
        <w:rPr>
          <w:rFonts w:cs="Arial"/>
          <w:szCs w:val="24"/>
        </w:rPr>
        <w:t>This was the case with our first two rounds of our revised RCF format (in 2019) but following feedback we amalgamated questions so that you only need to complete 1 form per submission: either a</w:t>
      </w:r>
      <w:r w:rsidR="00931E33" w:rsidRPr="00FB0F04">
        <w:rPr>
          <w:rFonts w:cs="Arial"/>
          <w:szCs w:val="24"/>
        </w:rPr>
        <w:t>n</w:t>
      </w:r>
      <w:r w:rsidRPr="00FB0F04">
        <w:rPr>
          <w:rFonts w:cs="Arial"/>
          <w:szCs w:val="24"/>
        </w:rPr>
        <w:t xml:space="preserve"> </w:t>
      </w:r>
      <w:r w:rsidR="00AE77C1" w:rsidRPr="00FB0F04">
        <w:rPr>
          <w:rFonts w:cs="Arial"/>
          <w:szCs w:val="24"/>
        </w:rPr>
        <w:t xml:space="preserve">Early Ideas </w:t>
      </w:r>
      <w:r w:rsidRPr="00FB0F04">
        <w:rPr>
          <w:rFonts w:cs="Arial"/>
          <w:szCs w:val="24"/>
        </w:rPr>
        <w:t xml:space="preserve">or </w:t>
      </w:r>
      <w:r w:rsidR="008402A9" w:rsidRPr="00FB0F04">
        <w:rPr>
          <w:rFonts w:cs="Arial"/>
          <w:szCs w:val="24"/>
        </w:rPr>
        <w:t>NIHR Grant Preparation</w:t>
      </w:r>
      <w:r w:rsidRPr="00FB0F04">
        <w:rPr>
          <w:rFonts w:cs="Arial"/>
          <w:szCs w:val="24"/>
        </w:rPr>
        <w:t xml:space="preserve"> application form.</w:t>
      </w:r>
      <w:bookmarkEnd w:id="27"/>
    </w:p>
    <w:sectPr w:rsidR="0056574D" w:rsidRPr="00FB0F04" w:rsidSect="00BD29C7">
      <w:headerReference w:type="default" r:id="rId27"/>
      <w:footerReference w:type="even" r:id="rId28"/>
      <w:footerReference w:type="default" r:id="rId29"/>
      <w:headerReference w:type="first" r:id="rId30"/>
      <w:footerReference w:type="first" r:id="rId31"/>
      <w:pgSz w:w="11909" w:h="16834" w:code="9"/>
      <w:pgMar w:top="1702" w:right="1080" w:bottom="993"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17E7F" w14:textId="77777777" w:rsidR="007474D4" w:rsidRPr="00EF3A62" w:rsidRDefault="007474D4" w:rsidP="008F7D93">
      <w:r w:rsidRPr="00EF3A62">
        <w:separator/>
      </w:r>
    </w:p>
  </w:endnote>
  <w:endnote w:type="continuationSeparator" w:id="0">
    <w:p w14:paraId="0FF1DDC5" w14:textId="77777777" w:rsidR="007474D4" w:rsidRPr="00EF3A62" w:rsidRDefault="007474D4" w:rsidP="008F7D93">
      <w:r w:rsidRPr="00EF3A62">
        <w:continuationSeparator/>
      </w:r>
    </w:p>
  </w:endnote>
  <w:endnote w:type="continuationNotice" w:id="1">
    <w:p w14:paraId="3594758C" w14:textId="77777777" w:rsidR="007474D4" w:rsidRPr="00EF3A62" w:rsidRDefault="007474D4" w:rsidP="008F7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D820" w14:textId="77777777" w:rsidR="00C46028" w:rsidRPr="00EF3A62" w:rsidRDefault="00C46028">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698450"/>
      <w:docPartObj>
        <w:docPartGallery w:val="Page Numbers (Bottom of Page)"/>
        <w:docPartUnique/>
      </w:docPartObj>
    </w:sdtPr>
    <w:sdtEndPr/>
    <w:sdtContent>
      <w:p w14:paraId="1187C805" w14:textId="77777777" w:rsidR="00392DE3" w:rsidRPr="00EF3A62" w:rsidRDefault="00392DE3" w:rsidP="00392DE3">
        <w:pPr>
          <w:pStyle w:val="Footer"/>
          <w:jc w:val="center"/>
        </w:pPr>
      </w:p>
      <w:p w14:paraId="6636893C" w14:textId="06459A2A" w:rsidR="00392DE3" w:rsidRPr="00EF3A62" w:rsidRDefault="00392DE3" w:rsidP="00392DE3">
        <w:pPr>
          <w:pStyle w:val="Footer"/>
          <w:jc w:val="center"/>
        </w:pPr>
        <w:r w:rsidRPr="00EF3A62">
          <w:fldChar w:fldCharType="begin"/>
        </w:r>
        <w:r w:rsidRPr="00EF3A62">
          <w:instrText xml:space="preserve"> PAGE   \* MERGEFORMAT </w:instrText>
        </w:r>
        <w:r w:rsidRPr="00EF3A62">
          <w:fldChar w:fldCharType="separate"/>
        </w:r>
        <w:r w:rsidRPr="00EF3A62">
          <w:t>2</w:t>
        </w:r>
        <w:r w:rsidRPr="00EF3A62">
          <w:fldChar w:fldCharType="end"/>
        </w:r>
      </w:p>
      <w:p w14:paraId="32998FD8" w14:textId="72519CD6" w:rsidR="00392DE3" w:rsidRPr="00EF3A62" w:rsidRDefault="00236BBD" w:rsidP="004C07D8">
        <w:pPr>
          <w:pStyle w:val="Footer"/>
        </w:pPr>
        <w:r w:rsidRPr="00EF3A62">
          <w:rPr>
            <w:noProof/>
          </w:rPr>
          <w:drawing>
            <wp:inline distT="0" distB="0" distL="0" distR="0" wp14:anchorId="3FFAA61E" wp14:editId="5A8A2A29">
              <wp:extent cx="1816100" cy="221484"/>
              <wp:effectExtent l="0" t="0" r="0" b="7620"/>
              <wp:docPr id="517938285" name="Picture 1" descr="Together we are BNSSG 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38285" name="Picture 1" descr="Together we are BNSSG footer logo"/>
                      <pic:cNvPicPr/>
                    </pic:nvPicPr>
                    <pic:blipFill>
                      <a:blip r:embed="rId1">
                        <a:extLst>
                          <a:ext uri="{28A0092B-C50C-407E-A947-70E740481C1C}">
                            <a14:useLocalDpi xmlns:a14="http://schemas.microsoft.com/office/drawing/2010/main" val="0"/>
                          </a:ext>
                        </a:extLst>
                      </a:blip>
                      <a:stretch>
                        <a:fillRect/>
                      </a:stretch>
                    </pic:blipFill>
                    <pic:spPr>
                      <a:xfrm>
                        <a:off x="0" y="0"/>
                        <a:ext cx="1929045" cy="235258"/>
                      </a:xfrm>
                      <a:prstGeom prst="rect">
                        <a:avLst/>
                      </a:prstGeom>
                    </pic:spPr>
                  </pic:pic>
                </a:graphicData>
              </a:graphic>
            </wp:inline>
          </w:drawing>
        </w:r>
        <w:r w:rsidR="004206FD" w:rsidRPr="00EF3A62">
          <w:rPr>
            <w:noProof/>
          </w:rPr>
          <w:drawing>
            <wp:anchor distT="0" distB="0" distL="114300" distR="114300" simplePos="0" relativeHeight="251658240" behindDoc="0" locked="0" layoutInCell="1" allowOverlap="1" wp14:anchorId="3713CEEE" wp14:editId="6B0B6A66">
              <wp:simplePos x="0" y="0"/>
              <wp:positionH relativeFrom="page">
                <wp:posOffset>-6485</wp:posOffset>
              </wp:positionH>
              <wp:positionV relativeFrom="page">
                <wp:posOffset>10642059</wp:posOffset>
              </wp:positionV>
              <wp:extent cx="7586345" cy="64297"/>
              <wp:effectExtent l="0" t="0" r="0" b="0"/>
              <wp:wrapSquare wrapText="bothSides"/>
              <wp:docPr id="1899635052" name="Picture 3" descr="Purple, blue and green footer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35052" name="Picture 3" descr="Purple, blue and green footer runn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7586345" cy="64297"/>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63CB48CA" w14:textId="3A9649CA" w:rsidR="00C46028" w:rsidRPr="00EF3A62" w:rsidRDefault="00C46028">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555078"/>
      <w:docPartObj>
        <w:docPartGallery w:val="Page Numbers (Bottom of Page)"/>
        <w:docPartUnique/>
      </w:docPartObj>
    </w:sdtPr>
    <w:sdtEndPr/>
    <w:sdtContent>
      <w:p w14:paraId="3310FC49" w14:textId="211128EE" w:rsidR="00656198" w:rsidRDefault="005921A7" w:rsidP="00656198">
        <w:pPr>
          <w:pStyle w:val="Footer"/>
          <w:jc w:val="center"/>
        </w:pPr>
        <w:r>
          <w:t>Version: Summer 2026-2027</w:t>
        </w:r>
      </w:p>
      <w:p w14:paraId="72E97B90" w14:textId="77777777" w:rsidR="0056574D" w:rsidRDefault="0056574D" w:rsidP="009A67A8">
        <w:pPr>
          <w:pStyle w:val="Footer"/>
        </w:pPr>
      </w:p>
      <w:p w14:paraId="2B19F84A" w14:textId="77777777" w:rsidR="0056574D" w:rsidRPr="00EF3A62" w:rsidRDefault="0056574D" w:rsidP="00656198">
        <w:pPr>
          <w:pStyle w:val="Footer"/>
          <w:jc w:val="center"/>
        </w:pPr>
      </w:p>
      <w:p w14:paraId="2DAB3C96" w14:textId="77777777" w:rsidR="00656198" w:rsidRPr="00EF3A62" w:rsidRDefault="00656198" w:rsidP="00656198">
        <w:pPr>
          <w:pStyle w:val="Footer"/>
          <w:jc w:val="center"/>
        </w:pPr>
        <w:r w:rsidRPr="00EF3A62">
          <w:fldChar w:fldCharType="begin"/>
        </w:r>
        <w:r w:rsidRPr="00EF3A62">
          <w:instrText xml:space="preserve"> PAGE   \* MERGEFORMAT </w:instrText>
        </w:r>
        <w:r w:rsidRPr="00EF3A62">
          <w:fldChar w:fldCharType="separate"/>
        </w:r>
        <w:r>
          <w:t>2</w:t>
        </w:r>
        <w:r w:rsidRPr="00EF3A62">
          <w:fldChar w:fldCharType="end"/>
        </w:r>
      </w:p>
      <w:p w14:paraId="511026D9" w14:textId="77777777" w:rsidR="00656198" w:rsidRDefault="00656198" w:rsidP="00656198">
        <w:pPr>
          <w:pStyle w:val="Footer"/>
        </w:pPr>
        <w:r w:rsidRPr="00EF3A62">
          <w:rPr>
            <w:noProof/>
          </w:rPr>
          <w:drawing>
            <wp:inline distT="0" distB="0" distL="0" distR="0" wp14:anchorId="63B70214" wp14:editId="6191F932">
              <wp:extent cx="1816100" cy="221484"/>
              <wp:effectExtent l="0" t="0" r="0" b="7620"/>
              <wp:docPr id="991215516" name="Picture 1" descr="Together we are BNSSG 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15516" name="Picture 1" descr="Together we are BNSSG footer logo"/>
                      <pic:cNvPicPr/>
                    </pic:nvPicPr>
                    <pic:blipFill>
                      <a:blip r:embed="rId1">
                        <a:extLst>
                          <a:ext uri="{28A0092B-C50C-407E-A947-70E740481C1C}">
                            <a14:useLocalDpi xmlns:a14="http://schemas.microsoft.com/office/drawing/2010/main" val="0"/>
                          </a:ext>
                        </a:extLst>
                      </a:blip>
                      <a:stretch>
                        <a:fillRect/>
                      </a:stretch>
                    </pic:blipFill>
                    <pic:spPr>
                      <a:xfrm>
                        <a:off x="0" y="0"/>
                        <a:ext cx="1929045" cy="235258"/>
                      </a:xfrm>
                      <a:prstGeom prst="rect">
                        <a:avLst/>
                      </a:prstGeom>
                    </pic:spPr>
                  </pic:pic>
                </a:graphicData>
              </a:graphic>
            </wp:inline>
          </w:drawing>
        </w:r>
        <w:r w:rsidRPr="00EF3A62">
          <w:rPr>
            <w:noProof/>
          </w:rPr>
          <w:drawing>
            <wp:anchor distT="0" distB="0" distL="114300" distR="114300" simplePos="0" relativeHeight="251658245" behindDoc="0" locked="0" layoutInCell="1" allowOverlap="1" wp14:anchorId="3066D6A5" wp14:editId="207CE459">
              <wp:simplePos x="0" y="0"/>
              <wp:positionH relativeFrom="page">
                <wp:posOffset>-6485</wp:posOffset>
              </wp:positionH>
              <wp:positionV relativeFrom="page">
                <wp:posOffset>10642059</wp:posOffset>
              </wp:positionV>
              <wp:extent cx="7586345" cy="64297"/>
              <wp:effectExtent l="0" t="0" r="0" b="0"/>
              <wp:wrapSquare wrapText="bothSides"/>
              <wp:docPr id="2143481380" name="Picture 3" descr="Purple, blue and green footer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1380" name="Picture 3" descr="Purple, blue and green footer runn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7586345" cy="64297"/>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795E1F3" w14:textId="65002173" w:rsidR="00C46028" w:rsidRPr="00EF3A62" w:rsidRDefault="00C46028" w:rsidP="00656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35FAD" w14:textId="77777777" w:rsidR="007474D4" w:rsidRPr="00EF3A62" w:rsidRDefault="007474D4" w:rsidP="008F7D93">
      <w:r w:rsidRPr="00EF3A62">
        <w:separator/>
      </w:r>
    </w:p>
  </w:footnote>
  <w:footnote w:type="continuationSeparator" w:id="0">
    <w:p w14:paraId="080C7B87" w14:textId="77777777" w:rsidR="007474D4" w:rsidRPr="00EF3A62" w:rsidRDefault="007474D4" w:rsidP="008F7D93">
      <w:r w:rsidRPr="00EF3A62">
        <w:continuationSeparator/>
      </w:r>
    </w:p>
  </w:footnote>
  <w:footnote w:type="continuationNotice" w:id="1">
    <w:p w14:paraId="276E4456" w14:textId="77777777" w:rsidR="007474D4" w:rsidRPr="00EF3A62" w:rsidRDefault="007474D4" w:rsidP="008F7D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AA5A" w14:textId="6CC9441B" w:rsidR="0043401F" w:rsidRPr="00EF3A62" w:rsidRDefault="00DA13B8">
    <w:pPr>
      <w:pStyle w:val="Header"/>
    </w:pPr>
    <w:r w:rsidRPr="00EF3A62">
      <w:rPr>
        <w:noProof/>
      </w:rPr>
      <w:drawing>
        <wp:anchor distT="0" distB="0" distL="114300" distR="114300" simplePos="0" relativeHeight="251658241" behindDoc="0" locked="0" layoutInCell="1" allowOverlap="1" wp14:anchorId="7C75C362" wp14:editId="1840A073">
          <wp:simplePos x="0" y="0"/>
          <wp:positionH relativeFrom="column">
            <wp:posOffset>4976703</wp:posOffset>
          </wp:positionH>
          <wp:positionV relativeFrom="paragraph">
            <wp:posOffset>361950</wp:posOffset>
          </wp:positionV>
          <wp:extent cx="1246297" cy="412750"/>
          <wp:effectExtent l="0" t="0" r="0" b="6350"/>
          <wp:wrapNone/>
          <wp:docPr id="170680668" name="Picture 3" descr="NHS Bristol, North Somerset and South Gloucestershire Integrated Care Board logo">
            <a:extLst xmlns:a="http://schemas.openxmlformats.org/drawingml/2006/main">
              <a:ext uri="{FF2B5EF4-FFF2-40B4-BE49-F238E27FC236}">
                <a16:creationId xmlns:a16="http://schemas.microsoft.com/office/drawing/2014/main" id="{13EA0114-AFC9-EFE9-49C9-3DD10D377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0668" name="Picture 3" descr="NHS Bristol, North Somerset and South Gloucestershire Integrated Care Board logo">
                    <a:extLst>
                      <a:ext uri="{FF2B5EF4-FFF2-40B4-BE49-F238E27FC236}">
                        <a16:creationId xmlns:a16="http://schemas.microsoft.com/office/drawing/2014/main" id="{13EA0114-AFC9-EFE9-49C9-3DD10D377A56}"/>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457" cy="413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A62">
      <w:rPr>
        <w:noProof/>
      </w:rPr>
      <w:drawing>
        <wp:anchor distT="0" distB="0" distL="114300" distR="114300" simplePos="0" relativeHeight="251658242" behindDoc="0" locked="0" layoutInCell="1" allowOverlap="1" wp14:anchorId="333785E6" wp14:editId="1A5E0217">
          <wp:simplePos x="0" y="0"/>
          <wp:positionH relativeFrom="column">
            <wp:posOffset>101600</wp:posOffset>
          </wp:positionH>
          <wp:positionV relativeFrom="paragraph">
            <wp:posOffset>361950</wp:posOffset>
          </wp:positionV>
          <wp:extent cx="1028747" cy="355600"/>
          <wp:effectExtent l="0" t="0" r="0" b="6350"/>
          <wp:wrapNone/>
          <wp:docPr id="333828434" name="Picture 4" descr="Healthier Together logo">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8434" name="Picture 4" descr="Healthier Together logo">
                    <a:extLst>
                      <a:ext uri="{FF2B5EF4-FFF2-40B4-BE49-F238E27FC236}">
                        <a16:creationId xmlns:a16="http://schemas.microsoft.com/office/drawing/2014/main" id="{5C1A0F92-DDED-9265-61FA-0DD484E47E5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8747"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B70C" w14:textId="0DA27A20" w:rsidR="004203CB" w:rsidRPr="00EF3A62" w:rsidRDefault="004203CB" w:rsidP="008F7D93">
    <w:pPr>
      <w:pStyle w:val="Header"/>
    </w:pPr>
  </w:p>
  <w:p w14:paraId="11E00D22" w14:textId="2E6F262C" w:rsidR="004C45E6" w:rsidRPr="00EF3A62" w:rsidRDefault="00656198" w:rsidP="008F7D93">
    <w:pPr>
      <w:pStyle w:val="Header"/>
    </w:pPr>
    <w:r w:rsidRPr="00EF3A62">
      <w:rPr>
        <w:noProof/>
      </w:rPr>
      <w:drawing>
        <wp:anchor distT="0" distB="0" distL="114300" distR="114300" simplePos="0" relativeHeight="251658244" behindDoc="0" locked="0" layoutInCell="1" allowOverlap="1" wp14:anchorId="57054495" wp14:editId="51A4D67A">
          <wp:simplePos x="0" y="0"/>
          <wp:positionH relativeFrom="column">
            <wp:posOffset>0</wp:posOffset>
          </wp:positionH>
          <wp:positionV relativeFrom="paragraph">
            <wp:posOffset>110490</wp:posOffset>
          </wp:positionV>
          <wp:extent cx="3145790" cy="688340"/>
          <wp:effectExtent l="0" t="0" r="0" b="0"/>
          <wp:wrapNone/>
          <wp:docPr id="1280784265" name="Picture 4" descr="Healthier Together improving health and care in Bristol, North Somerset and South Gloucestershire">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84265" name="Picture 4" descr="Healthier Together improving health and care in Bristol, North Somerset and South Gloucestershire">
                    <a:extLst>
                      <a:ext uri="{FF2B5EF4-FFF2-40B4-BE49-F238E27FC236}">
                        <a16:creationId xmlns:a16="http://schemas.microsoft.com/office/drawing/2014/main" id="{5C1A0F92-DDED-9265-61FA-0DD484E47E53}"/>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5790" cy="688340"/>
                  </a:xfrm>
                  <a:prstGeom prst="rect">
                    <a:avLst/>
                  </a:prstGeom>
                  <a:noFill/>
                  <a:ln>
                    <a:noFill/>
                  </a:ln>
                </pic:spPr>
              </pic:pic>
            </a:graphicData>
          </a:graphic>
        </wp:anchor>
      </w:drawing>
    </w:r>
    <w:r w:rsidRPr="00EF3A62">
      <w:rPr>
        <w:noProof/>
      </w:rPr>
      <w:drawing>
        <wp:anchor distT="0" distB="0" distL="114300" distR="114300" simplePos="0" relativeHeight="251658243" behindDoc="0" locked="0" layoutInCell="1" allowOverlap="1" wp14:anchorId="2E095319" wp14:editId="125AE24C">
          <wp:simplePos x="0" y="0"/>
          <wp:positionH relativeFrom="column">
            <wp:posOffset>4159885</wp:posOffset>
          </wp:positionH>
          <wp:positionV relativeFrom="paragraph">
            <wp:posOffset>114300</wp:posOffset>
          </wp:positionV>
          <wp:extent cx="2065020" cy="683895"/>
          <wp:effectExtent l="0" t="0" r="0" b="1905"/>
          <wp:wrapNone/>
          <wp:docPr id="2106029463" name="Picture 3" descr="NHS Bristol, North Somerset and South Gloucestershire Integrated Care Board logo">
            <a:extLst xmlns:a="http://schemas.openxmlformats.org/drawingml/2006/main">
              <a:ext uri="{FF2B5EF4-FFF2-40B4-BE49-F238E27FC236}">
                <a16:creationId xmlns:a16="http://schemas.microsoft.com/office/drawing/2014/main" id="{13EA0114-AFC9-EFE9-49C9-3DD10D377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29463" name="Picture 3" descr="NHS Bristol, North Somerset and South Gloucestershire Integrated Care Board logo">
                    <a:extLst>
                      <a:ext uri="{FF2B5EF4-FFF2-40B4-BE49-F238E27FC236}">
                        <a16:creationId xmlns:a16="http://schemas.microsoft.com/office/drawing/2014/main" id="{13EA0114-AFC9-EFE9-49C9-3DD10D377A56}"/>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5020" cy="6838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86D"/>
    <w:multiLevelType w:val="hybridMultilevel"/>
    <w:tmpl w:val="BDAC0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1A017C"/>
    <w:multiLevelType w:val="hybridMultilevel"/>
    <w:tmpl w:val="A8C03706"/>
    <w:lvl w:ilvl="0" w:tplc="5A8894B2">
      <w:start w:val="1"/>
      <w:numFmt w:val="bullet"/>
      <w:pStyle w:val="Bullets"/>
      <w:lvlText w:val=""/>
      <w:lvlJc w:val="left"/>
      <w:pPr>
        <w:ind w:left="-720" w:hanging="360"/>
      </w:pPr>
      <w:rPr>
        <w:rFonts w:ascii="Symbol" w:hAnsi="Symbol" w:hint="default"/>
        <w:color w:val="1C1F63"/>
        <w:u w:color="1C1F63" w:themeColor="text1"/>
      </w:rPr>
    </w:lvl>
    <w:lvl w:ilvl="1" w:tplc="6256E598">
      <w:start w:val="1"/>
      <w:numFmt w:val="bullet"/>
      <w:lvlText w:val=""/>
      <w:lvlJc w:val="left"/>
      <w:pPr>
        <w:ind w:left="0" w:hanging="360"/>
      </w:pPr>
      <w:rPr>
        <w:rFonts w:ascii="Wingdings" w:hAnsi="Wingdings" w:hint="default"/>
        <w:color w:val="1C1F63"/>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 w15:restartNumberingAfterBreak="0">
    <w:nsid w:val="126E3B78"/>
    <w:multiLevelType w:val="hybridMultilevel"/>
    <w:tmpl w:val="3344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4434E"/>
    <w:multiLevelType w:val="hybridMultilevel"/>
    <w:tmpl w:val="701C5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36209"/>
    <w:multiLevelType w:val="hybridMultilevel"/>
    <w:tmpl w:val="9202B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07385"/>
    <w:multiLevelType w:val="hybridMultilevel"/>
    <w:tmpl w:val="F582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910847"/>
    <w:multiLevelType w:val="hybridMultilevel"/>
    <w:tmpl w:val="83AA7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120EDA"/>
    <w:multiLevelType w:val="hybridMultilevel"/>
    <w:tmpl w:val="EF32F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8606BF"/>
    <w:multiLevelType w:val="hybridMultilevel"/>
    <w:tmpl w:val="02189A00"/>
    <w:lvl w:ilvl="0" w:tplc="22E40FDC">
      <w:start w:val="1"/>
      <w:numFmt w:val="bullet"/>
      <w:lvlText w:val=""/>
      <w:lvlJc w:val="left"/>
      <w:pPr>
        <w:ind w:left="1440" w:hanging="360"/>
      </w:pPr>
      <w:rPr>
        <w:rFonts w:ascii="Symbol" w:hAnsi="Symbol" w:hint="default"/>
        <w:u w:color="1C1F6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41D44BB"/>
    <w:multiLevelType w:val="hybridMultilevel"/>
    <w:tmpl w:val="E8B6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967C52"/>
    <w:multiLevelType w:val="hybridMultilevel"/>
    <w:tmpl w:val="7596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3444778">
    <w:abstractNumId w:val="8"/>
  </w:num>
  <w:num w:numId="2" w16cid:durableId="2035573269">
    <w:abstractNumId w:val="1"/>
  </w:num>
  <w:num w:numId="3" w16cid:durableId="1794133680">
    <w:abstractNumId w:val="0"/>
  </w:num>
  <w:num w:numId="4" w16cid:durableId="1425494013">
    <w:abstractNumId w:val="2"/>
  </w:num>
  <w:num w:numId="5" w16cid:durableId="550384599">
    <w:abstractNumId w:val="5"/>
  </w:num>
  <w:num w:numId="6" w16cid:durableId="1653023829">
    <w:abstractNumId w:val="6"/>
  </w:num>
  <w:num w:numId="7" w16cid:durableId="880167986">
    <w:abstractNumId w:val="9"/>
  </w:num>
  <w:num w:numId="8" w16cid:durableId="1771126756">
    <w:abstractNumId w:val="10"/>
  </w:num>
  <w:num w:numId="9" w16cid:durableId="1319383203">
    <w:abstractNumId w:val="4"/>
  </w:num>
  <w:num w:numId="10" w16cid:durableId="1648627441">
    <w:abstractNumId w:val="7"/>
  </w:num>
  <w:num w:numId="11" w16cid:durableId="690565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5E6"/>
    <w:rsid w:val="000010A8"/>
    <w:rsid w:val="00001256"/>
    <w:rsid w:val="000025E3"/>
    <w:rsid w:val="0000527F"/>
    <w:rsid w:val="000053DB"/>
    <w:rsid w:val="00005B15"/>
    <w:rsid w:val="00006CFF"/>
    <w:rsid w:val="00007E7A"/>
    <w:rsid w:val="00021055"/>
    <w:rsid w:val="00022D20"/>
    <w:rsid w:val="00024844"/>
    <w:rsid w:val="00033153"/>
    <w:rsid w:val="00035D73"/>
    <w:rsid w:val="0003731C"/>
    <w:rsid w:val="00040B42"/>
    <w:rsid w:val="00041991"/>
    <w:rsid w:val="00042107"/>
    <w:rsid w:val="000446D0"/>
    <w:rsid w:val="0004717F"/>
    <w:rsid w:val="00055897"/>
    <w:rsid w:val="000615EE"/>
    <w:rsid w:val="000652FC"/>
    <w:rsid w:val="00077FA1"/>
    <w:rsid w:val="00081CE6"/>
    <w:rsid w:val="00082A01"/>
    <w:rsid w:val="00091899"/>
    <w:rsid w:val="0009247E"/>
    <w:rsid w:val="00095579"/>
    <w:rsid w:val="00097396"/>
    <w:rsid w:val="00097A66"/>
    <w:rsid w:val="0009D228"/>
    <w:rsid w:val="000B0038"/>
    <w:rsid w:val="000B1964"/>
    <w:rsid w:val="000D608B"/>
    <w:rsid w:val="000D737C"/>
    <w:rsid w:val="000D76C8"/>
    <w:rsid w:val="000E4988"/>
    <w:rsid w:val="000F4958"/>
    <w:rsid w:val="000F7E64"/>
    <w:rsid w:val="00110D73"/>
    <w:rsid w:val="00124668"/>
    <w:rsid w:val="00126DA0"/>
    <w:rsid w:val="001308B8"/>
    <w:rsid w:val="00132678"/>
    <w:rsid w:val="00136B01"/>
    <w:rsid w:val="00136E54"/>
    <w:rsid w:val="00137970"/>
    <w:rsid w:val="00143299"/>
    <w:rsid w:val="00145FAD"/>
    <w:rsid w:val="001551D3"/>
    <w:rsid w:val="00160327"/>
    <w:rsid w:val="0016169D"/>
    <w:rsid w:val="001618F6"/>
    <w:rsid w:val="00162280"/>
    <w:rsid w:val="00165120"/>
    <w:rsid w:val="001657CD"/>
    <w:rsid w:val="00166BBB"/>
    <w:rsid w:val="00167C5C"/>
    <w:rsid w:val="00167E4A"/>
    <w:rsid w:val="0017034D"/>
    <w:rsid w:val="00173DE4"/>
    <w:rsid w:val="00174DD5"/>
    <w:rsid w:val="00180936"/>
    <w:rsid w:val="00181D71"/>
    <w:rsid w:val="00186A27"/>
    <w:rsid w:val="00191420"/>
    <w:rsid w:val="00193E0D"/>
    <w:rsid w:val="001A3167"/>
    <w:rsid w:val="001A3200"/>
    <w:rsid w:val="001B3186"/>
    <w:rsid w:val="001B3B67"/>
    <w:rsid w:val="001B7B44"/>
    <w:rsid w:val="001C0960"/>
    <w:rsid w:val="001C197C"/>
    <w:rsid w:val="001C3B68"/>
    <w:rsid w:val="001D1964"/>
    <w:rsid w:val="001D7CF7"/>
    <w:rsid w:val="001E1D6D"/>
    <w:rsid w:val="001E30E1"/>
    <w:rsid w:val="001F2B6B"/>
    <w:rsid w:val="001F2C52"/>
    <w:rsid w:val="001F4F67"/>
    <w:rsid w:val="00202D24"/>
    <w:rsid w:val="002033BD"/>
    <w:rsid w:val="0020636D"/>
    <w:rsid w:val="002066AB"/>
    <w:rsid w:val="002069B2"/>
    <w:rsid w:val="0020702F"/>
    <w:rsid w:val="002256F7"/>
    <w:rsid w:val="00226D41"/>
    <w:rsid w:val="00236BBD"/>
    <w:rsid w:val="00242141"/>
    <w:rsid w:val="002468C3"/>
    <w:rsid w:val="0025149E"/>
    <w:rsid w:val="00254084"/>
    <w:rsid w:val="002613EF"/>
    <w:rsid w:val="002625EA"/>
    <w:rsid w:val="00264C16"/>
    <w:rsid w:val="00266657"/>
    <w:rsid w:val="002701E2"/>
    <w:rsid w:val="00271AFE"/>
    <w:rsid w:val="00272238"/>
    <w:rsid w:val="00283C79"/>
    <w:rsid w:val="0028456A"/>
    <w:rsid w:val="00291D43"/>
    <w:rsid w:val="002938DD"/>
    <w:rsid w:val="00296CF5"/>
    <w:rsid w:val="002A4CAF"/>
    <w:rsid w:val="002A7AEC"/>
    <w:rsid w:val="002B234B"/>
    <w:rsid w:val="002B512E"/>
    <w:rsid w:val="002B7AB4"/>
    <w:rsid w:val="002C0956"/>
    <w:rsid w:val="002C226E"/>
    <w:rsid w:val="002C2763"/>
    <w:rsid w:val="002C4695"/>
    <w:rsid w:val="002C6F8D"/>
    <w:rsid w:val="002D05B4"/>
    <w:rsid w:val="002D107D"/>
    <w:rsid w:val="002D4F18"/>
    <w:rsid w:val="002D7925"/>
    <w:rsid w:val="002E16FE"/>
    <w:rsid w:val="002E3118"/>
    <w:rsid w:val="002E4668"/>
    <w:rsid w:val="002E60B0"/>
    <w:rsid w:val="002E7EB4"/>
    <w:rsid w:val="002F0516"/>
    <w:rsid w:val="002F0A54"/>
    <w:rsid w:val="002F243A"/>
    <w:rsid w:val="002F569E"/>
    <w:rsid w:val="002F5FA6"/>
    <w:rsid w:val="00300261"/>
    <w:rsid w:val="003029E6"/>
    <w:rsid w:val="003062DF"/>
    <w:rsid w:val="0030747B"/>
    <w:rsid w:val="00310309"/>
    <w:rsid w:val="00315178"/>
    <w:rsid w:val="003213E5"/>
    <w:rsid w:val="003223B8"/>
    <w:rsid w:val="00327BCF"/>
    <w:rsid w:val="00327E6D"/>
    <w:rsid w:val="00342BE1"/>
    <w:rsid w:val="0034551F"/>
    <w:rsid w:val="0035000D"/>
    <w:rsid w:val="00353F7B"/>
    <w:rsid w:val="00354658"/>
    <w:rsid w:val="003616DF"/>
    <w:rsid w:val="00361973"/>
    <w:rsid w:val="00362423"/>
    <w:rsid w:val="00370CA8"/>
    <w:rsid w:val="00371D82"/>
    <w:rsid w:val="003751DD"/>
    <w:rsid w:val="00384D9D"/>
    <w:rsid w:val="003917EF"/>
    <w:rsid w:val="0039261A"/>
    <w:rsid w:val="003927B6"/>
    <w:rsid w:val="00392DE3"/>
    <w:rsid w:val="00392E58"/>
    <w:rsid w:val="003A1BD4"/>
    <w:rsid w:val="003A5296"/>
    <w:rsid w:val="003A7CC3"/>
    <w:rsid w:val="003B64BD"/>
    <w:rsid w:val="003C148F"/>
    <w:rsid w:val="003C23A2"/>
    <w:rsid w:val="003C299A"/>
    <w:rsid w:val="003D2C31"/>
    <w:rsid w:val="003D3372"/>
    <w:rsid w:val="003D3815"/>
    <w:rsid w:val="003F11B4"/>
    <w:rsid w:val="003F18EF"/>
    <w:rsid w:val="00402FD8"/>
    <w:rsid w:val="00407A53"/>
    <w:rsid w:val="004124B7"/>
    <w:rsid w:val="00413606"/>
    <w:rsid w:val="004203CB"/>
    <w:rsid w:val="004206FD"/>
    <w:rsid w:val="00421855"/>
    <w:rsid w:val="00421E30"/>
    <w:rsid w:val="0042343F"/>
    <w:rsid w:val="00427EE4"/>
    <w:rsid w:val="0043292E"/>
    <w:rsid w:val="0043401F"/>
    <w:rsid w:val="00440537"/>
    <w:rsid w:val="004478C1"/>
    <w:rsid w:val="00456E53"/>
    <w:rsid w:val="00461D52"/>
    <w:rsid w:val="00467817"/>
    <w:rsid w:val="004705A4"/>
    <w:rsid w:val="00472BE8"/>
    <w:rsid w:val="0047703A"/>
    <w:rsid w:val="00477D34"/>
    <w:rsid w:val="004803F3"/>
    <w:rsid w:val="004863B4"/>
    <w:rsid w:val="0049162E"/>
    <w:rsid w:val="004A2A19"/>
    <w:rsid w:val="004A4849"/>
    <w:rsid w:val="004A4CA6"/>
    <w:rsid w:val="004A5EF6"/>
    <w:rsid w:val="004B2FC8"/>
    <w:rsid w:val="004B6A63"/>
    <w:rsid w:val="004C07D8"/>
    <w:rsid w:val="004C2F0A"/>
    <w:rsid w:val="004C45E6"/>
    <w:rsid w:val="004C7169"/>
    <w:rsid w:val="004D0430"/>
    <w:rsid w:val="004F2393"/>
    <w:rsid w:val="004F3219"/>
    <w:rsid w:val="004F55EE"/>
    <w:rsid w:val="004F740A"/>
    <w:rsid w:val="00502896"/>
    <w:rsid w:val="00503FF4"/>
    <w:rsid w:val="005062CF"/>
    <w:rsid w:val="00506DF4"/>
    <w:rsid w:val="00520850"/>
    <w:rsid w:val="005211E1"/>
    <w:rsid w:val="00525E03"/>
    <w:rsid w:val="00527090"/>
    <w:rsid w:val="005276DF"/>
    <w:rsid w:val="005325EA"/>
    <w:rsid w:val="00535321"/>
    <w:rsid w:val="00536AB2"/>
    <w:rsid w:val="00541C8D"/>
    <w:rsid w:val="00546D06"/>
    <w:rsid w:val="00552EEF"/>
    <w:rsid w:val="005535FA"/>
    <w:rsid w:val="0056574D"/>
    <w:rsid w:val="005718E7"/>
    <w:rsid w:val="005727C4"/>
    <w:rsid w:val="0057443B"/>
    <w:rsid w:val="00580784"/>
    <w:rsid w:val="00585B13"/>
    <w:rsid w:val="005921A7"/>
    <w:rsid w:val="005922A7"/>
    <w:rsid w:val="00594B0D"/>
    <w:rsid w:val="005B6A92"/>
    <w:rsid w:val="005C11C0"/>
    <w:rsid w:val="005C2718"/>
    <w:rsid w:val="005C37EC"/>
    <w:rsid w:val="005C4636"/>
    <w:rsid w:val="005D1413"/>
    <w:rsid w:val="005D265D"/>
    <w:rsid w:val="005D4723"/>
    <w:rsid w:val="005D52AD"/>
    <w:rsid w:val="005F2A1D"/>
    <w:rsid w:val="005F412E"/>
    <w:rsid w:val="006001EA"/>
    <w:rsid w:val="0060055F"/>
    <w:rsid w:val="0060414C"/>
    <w:rsid w:val="006059E7"/>
    <w:rsid w:val="00606EBF"/>
    <w:rsid w:val="00610607"/>
    <w:rsid w:val="00610B69"/>
    <w:rsid w:val="0061522C"/>
    <w:rsid w:val="00621DD3"/>
    <w:rsid w:val="00623100"/>
    <w:rsid w:val="00625582"/>
    <w:rsid w:val="0062750B"/>
    <w:rsid w:val="00630E68"/>
    <w:rsid w:val="00632C60"/>
    <w:rsid w:val="00634205"/>
    <w:rsid w:val="00640023"/>
    <w:rsid w:val="006404FF"/>
    <w:rsid w:val="00641F03"/>
    <w:rsid w:val="0064281D"/>
    <w:rsid w:val="00645D97"/>
    <w:rsid w:val="00646376"/>
    <w:rsid w:val="0065030B"/>
    <w:rsid w:val="00652B38"/>
    <w:rsid w:val="00655F69"/>
    <w:rsid w:val="00656198"/>
    <w:rsid w:val="0065638B"/>
    <w:rsid w:val="006632A3"/>
    <w:rsid w:val="0066439E"/>
    <w:rsid w:val="00667FEB"/>
    <w:rsid w:val="006B19EE"/>
    <w:rsid w:val="006B2907"/>
    <w:rsid w:val="006C06C1"/>
    <w:rsid w:val="006C767E"/>
    <w:rsid w:val="006D0A43"/>
    <w:rsid w:val="006D1708"/>
    <w:rsid w:val="006D35F1"/>
    <w:rsid w:val="006D53D1"/>
    <w:rsid w:val="006D79FC"/>
    <w:rsid w:val="006E6A69"/>
    <w:rsid w:val="006E79E7"/>
    <w:rsid w:val="006F5746"/>
    <w:rsid w:val="00701CB4"/>
    <w:rsid w:val="00711A93"/>
    <w:rsid w:val="00723B2C"/>
    <w:rsid w:val="00724805"/>
    <w:rsid w:val="007274B9"/>
    <w:rsid w:val="0072775D"/>
    <w:rsid w:val="007316B3"/>
    <w:rsid w:val="00733D06"/>
    <w:rsid w:val="0074157A"/>
    <w:rsid w:val="00744C9D"/>
    <w:rsid w:val="00745B09"/>
    <w:rsid w:val="007474D4"/>
    <w:rsid w:val="007512D7"/>
    <w:rsid w:val="007530B4"/>
    <w:rsid w:val="00754673"/>
    <w:rsid w:val="007549F5"/>
    <w:rsid w:val="00754E4C"/>
    <w:rsid w:val="007618DF"/>
    <w:rsid w:val="00763B8A"/>
    <w:rsid w:val="00770540"/>
    <w:rsid w:val="00774021"/>
    <w:rsid w:val="007740FD"/>
    <w:rsid w:val="0077479A"/>
    <w:rsid w:val="00775643"/>
    <w:rsid w:val="00775FFD"/>
    <w:rsid w:val="00777344"/>
    <w:rsid w:val="00781ED0"/>
    <w:rsid w:val="00782F52"/>
    <w:rsid w:val="00786A4F"/>
    <w:rsid w:val="0079192A"/>
    <w:rsid w:val="007934C8"/>
    <w:rsid w:val="007944C6"/>
    <w:rsid w:val="007A065C"/>
    <w:rsid w:val="007A156D"/>
    <w:rsid w:val="007A798C"/>
    <w:rsid w:val="007A7AFD"/>
    <w:rsid w:val="007A7DDA"/>
    <w:rsid w:val="007B126D"/>
    <w:rsid w:val="007B7C0D"/>
    <w:rsid w:val="007C09D9"/>
    <w:rsid w:val="007C0DCF"/>
    <w:rsid w:val="007C33B6"/>
    <w:rsid w:val="007D1F8F"/>
    <w:rsid w:val="007D470B"/>
    <w:rsid w:val="007E1896"/>
    <w:rsid w:val="007E6304"/>
    <w:rsid w:val="007F69F7"/>
    <w:rsid w:val="00800083"/>
    <w:rsid w:val="0080317E"/>
    <w:rsid w:val="008032A2"/>
    <w:rsid w:val="00803A8F"/>
    <w:rsid w:val="00804088"/>
    <w:rsid w:val="00806EB4"/>
    <w:rsid w:val="00807145"/>
    <w:rsid w:val="00816988"/>
    <w:rsid w:val="0082022F"/>
    <w:rsid w:val="00821848"/>
    <w:rsid w:val="008402A9"/>
    <w:rsid w:val="00840A18"/>
    <w:rsid w:val="00840FAA"/>
    <w:rsid w:val="0084169A"/>
    <w:rsid w:val="00842C01"/>
    <w:rsid w:val="00856351"/>
    <w:rsid w:val="00867F20"/>
    <w:rsid w:val="00873746"/>
    <w:rsid w:val="00873B77"/>
    <w:rsid w:val="00874E10"/>
    <w:rsid w:val="00875A10"/>
    <w:rsid w:val="008868D5"/>
    <w:rsid w:val="00887691"/>
    <w:rsid w:val="00894417"/>
    <w:rsid w:val="00894BC2"/>
    <w:rsid w:val="008966D0"/>
    <w:rsid w:val="008A1D9B"/>
    <w:rsid w:val="008B01BB"/>
    <w:rsid w:val="008B0907"/>
    <w:rsid w:val="008C416A"/>
    <w:rsid w:val="008C6B6C"/>
    <w:rsid w:val="008E25EA"/>
    <w:rsid w:val="008E4BC1"/>
    <w:rsid w:val="008E75D5"/>
    <w:rsid w:val="008F2014"/>
    <w:rsid w:val="008F53AE"/>
    <w:rsid w:val="008F7D93"/>
    <w:rsid w:val="00911F4F"/>
    <w:rsid w:val="00913B7A"/>
    <w:rsid w:val="009142CB"/>
    <w:rsid w:val="00917835"/>
    <w:rsid w:val="009220EA"/>
    <w:rsid w:val="00922DF6"/>
    <w:rsid w:val="009244AF"/>
    <w:rsid w:val="009252D6"/>
    <w:rsid w:val="00925F8B"/>
    <w:rsid w:val="00931E33"/>
    <w:rsid w:val="00936294"/>
    <w:rsid w:val="009435F6"/>
    <w:rsid w:val="00943AE1"/>
    <w:rsid w:val="0094414B"/>
    <w:rsid w:val="009465F9"/>
    <w:rsid w:val="00946BEE"/>
    <w:rsid w:val="00954C73"/>
    <w:rsid w:val="00956071"/>
    <w:rsid w:val="00961464"/>
    <w:rsid w:val="00962A50"/>
    <w:rsid w:val="009641EF"/>
    <w:rsid w:val="00970B71"/>
    <w:rsid w:val="0097138D"/>
    <w:rsid w:val="0097390D"/>
    <w:rsid w:val="0097576D"/>
    <w:rsid w:val="00977AE5"/>
    <w:rsid w:val="009819C5"/>
    <w:rsid w:val="00985509"/>
    <w:rsid w:val="00987259"/>
    <w:rsid w:val="00991D41"/>
    <w:rsid w:val="00993860"/>
    <w:rsid w:val="0099787E"/>
    <w:rsid w:val="00997D65"/>
    <w:rsid w:val="009A1042"/>
    <w:rsid w:val="009A67A8"/>
    <w:rsid w:val="009B4DEF"/>
    <w:rsid w:val="009B7994"/>
    <w:rsid w:val="009C1481"/>
    <w:rsid w:val="009C362A"/>
    <w:rsid w:val="009C581C"/>
    <w:rsid w:val="009D103D"/>
    <w:rsid w:val="009D32ED"/>
    <w:rsid w:val="009D5452"/>
    <w:rsid w:val="009D7666"/>
    <w:rsid w:val="009D77EF"/>
    <w:rsid w:val="009E241C"/>
    <w:rsid w:val="009E4E50"/>
    <w:rsid w:val="009E52BB"/>
    <w:rsid w:val="009F43D6"/>
    <w:rsid w:val="009F65CF"/>
    <w:rsid w:val="00A01356"/>
    <w:rsid w:val="00A02D1C"/>
    <w:rsid w:val="00A032EE"/>
    <w:rsid w:val="00A06FEE"/>
    <w:rsid w:val="00A11B34"/>
    <w:rsid w:val="00A12EEC"/>
    <w:rsid w:val="00A13822"/>
    <w:rsid w:val="00A1636E"/>
    <w:rsid w:val="00A16E37"/>
    <w:rsid w:val="00A27D56"/>
    <w:rsid w:val="00A33FB3"/>
    <w:rsid w:val="00A34273"/>
    <w:rsid w:val="00A36487"/>
    <w:rsid w:val="00A4757B"/>
    <w:rsid w:val="00A47CC2"/>
    <w:rsid w:val="00A51671"/>
    <w:rsid w:val="00A72DF4"/>
    <w:rsid w:val="00A7607B"/>
    <w:rsid w:val="00A8128F"/>
    <w:rsid w:val="00A85B06"/>
    <w:rsid w:val="00A923AD"/>
    <w:rsid w:val="00A94B60"/>
    <w:rsid w:val="00AA54A0"/>
    <w:rsid w:val="00AB274C"/>
    <w:rsid w:val="00AB45A7"/>
    <w:rsid w:val="00AC0DB2"/>
    <w:rsid w:val="00AC6964"/>
    <w:rsid w:val="00AC6C33"/>
    <w:rsid w:val="00AD7B7F"/>
    <w:rsid w:val="00AE12F9"/>
    <w:rsid w:val="00AE63FA"/>
    <w:rsid w:val="00AE77C1"/>
    <w:rsid w:val="00AE79FA"/>
    <w:rsid w:val="00AF2213"/>
    <w:rsid w:val="00AF3F45"/>
    <w:rsid w:val="00AF7491"/>
    <w:rsid w:val="00B024E8"/>
    <w:rsid w:val="00B04514"/>
    <w:rsid w:val="00B053E7"/>
    <w:rsid w:val="00B06299"/>
    <w:rsid w:val="00B21E80"/>
    <w:rsid w:val="00B22A3A"/>
    <w:rsid w:val="00B27B18"/>
    <w:rsid w:val="00B30963"/>
    <w:rsid w:val="00B34A33"/>
    <w:rsid w:val="00B36744"/>
    <w:rsid w:val="00B42C15"/>
    <w:rsid w:val="00B4317C"/>
    <w:rsid w:val="00B44C60"/>
    <w:rsid w:val="00B55ED7"/>
    <w:rsid w:val="00B60EDB"/>
    <w:rsid w:val="00B65D2E"/>
    <w:rsid w:val="00B7143A"/>
    <w:rsid w:val="00B72CF2"/>
    <w:rsid w:val="00B7310A"/>
    <w:rsid w:val="00B75E9F"/>
    <w:rsid w:val="00B776D8"/>
    <w:rsid w:val="00B842BA"/>
    <w:rsid w:val="00B86278"/>
    <w:rsid w:val="00B91D59"/>
    <w:rsid w:val="00BA0B9E"/>
    <w:rsid w:val="00BB21D7"/>
    <w:rsid w:val="00BB3148"/>
    <w:rsid w:val="00BB6080"/>
    <w:rsid w:val="00BB6B1E"/>
    <w:rsid w:val="00BC2928"/>
    <w:rsid w:val="00BC29B9"/>
    <w:rsid w:val="00BC5237"/>
    <w:rsid w:val="00BD148E"/>
    <w:rsid w:val="00BD2584"/>
    <w:rsid w:val="00BD29C7"/>
    <w:rsid w:val="00BE178E"/>
    <w:rsid w:val="00BE21F2"/>
    <w:rsid w:val="00BE3825"/>
    <w:rsid w:val="00BF4869"/>
    <w:rsid w:val="00BF5705"/>
    <w:rsid w:val="00BF59AB"/>
    <w:rsid w:val="00C0090E"/>
    <w:rsid w:val="00C01832"/>
    <w:rsid w:val="00C0264D"/>
    <w:rsid w:val="00C046F2"/>
    <w:rsid w:val="00C07FE9"/>
    <w:rsid w:val="00C10023"/>
    <w:rsid w:val="00C12115"/>
    <w:rsid w:val="00C1261E"/>
    <w:rsid w:val="00C17614"/>
    <w:rsid w:val="00C2007A"/>
    <w:rsid w:val="00C23BE7"/>
    <w:rsid w:val="00C243E0"/>
    <w:rsid w:val="00C24762"/>
    <w:rsid w:val="00C31347"/>
    <w:rsid w:val="00C32C56"/>
    <w:rsid w:val="00C35D96"/>
    <w:rsid w:val="00C378EB"/>
    <w:rsid w:val="00C40403"/>
    <w:rsid w:val="00C419F6"/>
    <w:rsid w:val="00C423EF"/>
    <w:rsid w:val="00C43C4F"/>
    <w:rsid w:val="00C451CD"/>
    <w:rsid w:val="00C46028"/>
    <w:rsid w:val="00C46C88"/>
    <w:rsid w:val="00C51CC1"/>
    <w:rsid w:val="00C5215A"/>
    <w:rsid w:val="00C627B8"/>
    <w:rsid w:val="00C65B78"/>
    <w:rsid w:val="00C66C49"/>
    <w:rsid w:val="00C737D3"/>
    <w:rsid w:val="00C75BB4"/>
    <w:rsid w:val="00C804CB"/>
    <w:rsid w:val="00C82A6F"/>
    <w:rsid w:val="00C8480C"/>
    <w:rsid w:val="00C9472C"/>
    <w:rsid w:val="00C96EF3"/>
    <w:rsid w:val="00C97C89"/>
    <w:rsid w:val="00CA0992"/>
    <w:rsid w:val="00CA4147"/>
    <w:rsid w:val="00CB0C16"/>
    <w:rsid w:val="00CB550A"/>
    <w:rsid w:val="00CB6AD4"/>
    <w:rsid w:val="00CC3910"/>
    <w:rsid w:val="00CC69FF"/>
    <w:rsid w:val="00CD3B59"/>
    <w:rsid w:val="00CD7C9A"/>
    <w:rsid w:val="00CE0CB6"/>
    <w:rsid w:val="00CF223C"/>
    <w:rsid w:val="00CF2E2F"/>
    <w:rsid w:val="00CF53AE"/>
    <w:rsid w:val="00CF6E26"/>
    <w:rsid w:val="00D008F1"/>
    <w:rsid w:val="00D01D18"/>
    <w:rsid w:val="00D0200D"/>
    <w:rsid w:val="00D025B3"/>
    <w:rsid w:val="00D02D5D"/>
    <w:rsid w:val="00D03A16"/>
    <w:rsid w:val="00D06034"/>
    <w:rsid w:val="00D14C4C"/>
    <w:rsid w:val="00D17BCA"/>
    <w:rsid w:val="00D22076"/>
    <w:rsid w:val="00D23755"/>
    <w:rsid w:val="00D25B58"/>
    <w:rsid w:val="00D32204"/>
    <w:rsid w:val="00D400A9"/>
    <w:rsid w:val="00D423FB"/>
    <w:rsid w:val="00D42D1E"/>
    <w:rsid w:val="00D45269"/>
    <w:rsid w:val="00D518F9"/>
    <w:rsid w:val="00D52B14"/>
    <w:rsid w:val="00D53C75"/>
    <w:rsid w:val="00D542B4"/>
    <w:rsid w:val="00D55637"/>
    <w:rsid w:val="00D57443"/>
    <w:rsid w:val="00D57CE7"/>
    <w:rsid w:val="00D6392B"/>
    <w:rsid w:val="00D67AA8"/>
    <w:rsid w:val="00D70EB7"/>
    <w:rsid w:val="00D77307"/>
    <w:rsid w:val="00D77A5B"/>
    <w:rsid w:val="00D91841"/>
    <w:rsid w:val="00D9417E"/>
    <w:rsid w:val="00DA13B8"/>
    <w:rsid w:val="00DA4766"/>
    <w:rsid w:val="00DB09EE"/>
    <w:rsid w:val="00DC2062"/>
    <w:rsid w:val="00DC2115"/>
    <w:rsid w:val="00DD50E9"/>
    <w:rsid w:val="00DD60A6"/>
    <w:rsid w:val="00DD755D"/>
    <w:rsid w:val="00DD7958"/>
    <w:rsid w:val="00DE4731"/>
    <w:rsid w:val="00DE704D"/>
    <w:rsid w:val="00DE772B"/>
    <w:rsid w:val="00DF2EBC"/>
    <w:rsid w:val="00E0693A"/>
    <w:rsid w:val="00E07561"/>
    <w:rsid w:val="00E13AD5"/>
    <w:rsid w:val="00E17E4C"/>
    <w:rsid w:val="00E21CBF"/>
    <w:rsid w:val="00E2255B"/>
    <w:rsid w:val="00E23CE9"/>
    <w:rsid w:val="00E27982"/>
    <w:rsid w:val="00E27BBC"/>
    <w:rsid w:val="00E4144B"/>
    <w:rsid w:val="00E515B5"/>
    <w:rsid w:val="00E60EC0"/>
    <w:rsid w:val="00E6498B"/>
    <w:rsid w:val="00E67B06"/>
    <w:rsid w:val="00E82EA5"/>
    <w:rsid w:val="00E83A06"/>
    <w:rsid w:val="00E8519F"/>
    <w:rsid w:val="00E91733"/>
    <w:rsid w:val="00E92190"/>
    <w:rsid w:val="00E97826"/>
    <w:rsid w:val="00EA3CD6"/>
    <w:rsid w:val="00EB01A8"/>
    <w:rsid w:val="00EB0558"/>
    <w:rsid w:val="00EB12FB"/>
    <w:rsid w:val="00EB1483"/>
    <w:rsid w:val="00EB2B3B"/>
    <w:rsid w:val="00EB36E6"/>
    <w:rsid w:val="00EB550D"/>
    <w:rsid w:val="00EB691A"/>
    <w:rsid w:val="00EB7D73"/>
    <w:rsid w:val="00EC10D7"/>
    <w:rsid w:val="00EC47E4"/>
    <w:rsid w:val="00ED4277"/>
    <w:rsid w:val="00EE504C"/>
    <w:rsid w:val="00EE7378"/>
    <w:rsid w:val="00EF1BA7"/>
    <w:rsid w:val="00EF3A62"/>
    <w:rsid w:val="00EF3EE2"/>
    <w:rsid w:val="00F0444E"/>
    <w:rsid w:val="00F06381"/>
    <w:rsid w:val="00F12428"/>
    <w:rsid w:val="00F219CA"/>
    <w:rsid w:val="00F25C65"/>
    <w:rsid w:val="00F26102"/>
    <w:rsid w:val="00F26397"/>
    <w:rsid w:val="00F371D2"/>
    <w:rsid w:val="00F40ADB"/>
    <w:rsid w:val="00F51450"/>
    <w:rsid w:val="00F517C3"/>
    <w:rsid w:val="00F54E89"/>
    <w:rsid w:val="00F56A74"/>
    <w:rsid w:val="00F572BF"/>
    <w:rsid w:val="00F57CAD"/>
    <w:rsid w:val="00F61C68"/>
    <w:rsid w:val="00F657CC"/>
    <w:rsid w:val="00F72464"/>
    <w:rsid w:val="00F746C6"/>
    <w:rsid w:val="00F76DC7"/>
    <w:rsid w:val="00F82749"/>
    <w:rsid w:val="00F84CA7"/>
    <w:rsid w:val="00F854C6"/>
    <w:rsid w:val="00F94417"/>
    <w:rsid w:val="00F94527"/>
    <w:rsid w:val="00F97457"/>
    <w:rsid w:val="00FA2EB3"/>
    <w:rsid w:val="00FA3427"/>
    <w:rsid w:val="00FB0BD8"/>
    <w:rsid w:val="00FB0F04"/>
    <w:rsid w:val="00FB6A0A"/>
    <w:rsid w:val="00FC2AB8"/>
    <w:rsid w:val="00FC4B84"/>
    <w:rsid w:val="00FC669C"/>
    <w:rsid w:val="00FD34FD"/>
    <w:rsid w:val="00FD7D82"/>
    <w:rsid w:val="00FF27BD"/>
    <w:rsid w:val="00FF3BF3"/>
    <w:rsid w:val="00FF437F"/>
    <w:rsid w:val="00FF63C6"/>
    <w:rsid w:val="0DE58183"/>
    <w:rsid w:val="13C0B06C"/>
    <w:rsid w:val="1933F26C"/>
    <w:rsid w:val="1D194E94"/>
    <w:rsid w:val="1F929547"/>
    <w:rsid w:val="28CDCB61"/>
    <w:rsid w:val="359A981E"/>
    <w:rsid w:val="37426E97"/>
    <w:rsid w:val="3C9C4F37"/>
    <w:rsid w:val="3D15AC55"/>
    <w:rsid w:val="4D5ED3A9"/>
    <w:rsid w:val="5004703A"/>
    <w:rsid w:val="57CF4A76"/>
    <w:rsid w:val="5A715453"/>
    <w:rsid w:val="63FA52FC"/>
    <w:rsid w:val="67BC6CA3"/>
    <w:rsid w:val="6EEEA891"/>
    <w:rsid w:val="7D4C73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007954"/>
  <w15:chartTrackingRefBased/>
  <w15:docId w15:val="{BFFB4B69-3DC5-4D92-B764-CA92E9189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locked="1" w:uiPriority="42"/>
    <w:lsdException w:name="Plain Table 3"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locked="1" w:uiPriority="47"/>
    <w:lsdException w:name="List Table 3"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FB6A0A"/>
    <w:rPr>
      <w:rFonts w:ascii="Arial" w:hAnsi="Arial"/>
      <w:sz w:val="24"/>
      <w:lang w:val="en-GB"/>
    </w:rPr>
  </w:style>
  <w:style w:type="paragraph" w:styleId="Heading1">
    <w:name w:val="heading 1"/>
    <w:basedOn w:val="Normal"/>
    <w:next w:val="Normal"/>
    <w:link w:val="Heading1Char"/>
    <w:uiPriority w:val="9"/>
    <w:qFormat/>
    <w:rsid w:val="007F69F7"/>
    <w:pPr>
      <w:keepNext/>
      <w:keepLines/>
      <w:spacing w:before="240" w:after="0"/>
      <w:outlineLvl w:val="0"/>
    </w:pPr>
    <w:rPr>
      <w:rFonts w:ascii="Arial Black" w:eastAsiaTheme="majorEastAsia" w:hAnsi="Arial Black" w:cstheme="majorBidi"/>
      <w:color w:val="1C1F63" w:themeColor="text1"/>
      <w:sz w:val="48"/>
      <w:szCs w:val="32"/>
    </w:rPr>
  </w:style>
  <w:style w:type="paragraph" w:styleId="Heading2">
    <w:name w:val="heading 2"/>
    <w:basedOn w:val="Normal"/>
    <w:next w:val="Normal"/>
    <w:link w:val="Heading2Char"/>
    <w:uiPriority w:val="9"/>
    <w:qFormat/>
    <w:rsid w:val="00226D41"/>
    <w:pPr>
      <w:keepNext/>
      <w:keepLines/>
      <w:spacing w:before="240" w:after="0"/>
      <w:outlineLvl w:val="1"/>
    </w:pPr>
    <w:rPr>
      <w:rFonts w:ascii="Arial Black" w:eastAsiaTheme="majorEastAsia" w:hAnsi="Arial Black" w:cstheme="majorBidi"/>
      <w:color w:val="1C1F63"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4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3AE"/>
    <w:rPr>
      <w:rFonts w:ascii="Arial" w:hAnsi="Arial"/>
      <w:color w:val="1C1F63" w:themeColor="text1"/>
      <w:sz w:val="24"/>
    </w:rPr>
  </w:style>
  <w:style w:type="paragraph" w:styleId="Footer">
    <w:name w:val="footer"/>
    <w:basedOn w:val="Normal"/>
    <w:link w:val="FooterChar"/>
    <w:uiPriority w:val="99"/>
    <w:semiHidden/>
    <w:rsid w:val="006E79E7"/>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semiHidden/>
    <w:rsid w:val="00A34273"/>
    <w:rPr>
      <w:rFonts w:ascii="Arial" w:hAnsi="Arial"/>
      <w:sz w:val="20"/>
    </w:rPr>
  </w:style>
  <w:style w:type="character" w:styleId="CommentReference">
    <w:name w:val="annotation reference"/>
    <w:basedOn w:val="DefaultParagraphFont"/>
    <w:uiPriority w:val="99"/>
    <w:semiHidden/>
    <w:rsid w:val="00782F52"/>
    <w:rPr>
      <w:sz w:val="16"/>
      <w:szCs w:val="16"/>
    </w:rPr>
  </w:style>
  <w:style w:type="paragraph" w:styleId="CommentText">
    <w:name w:val="annotation text"/>
    <w:basedOn w:val="Normal"/>
    <w:link w:val="CommentTextChar"/>
    <w:uiPriority w:val="99"/>
    <w:semiHidden/>
    <w:rsid w:val="00782F52"/>
    <w:pPr>
      <w:spacing w:line="240" w:lineRule="auto"/>
    </w:pPr>
    <w:rPr>
      <w:sz w:val="20"/>
      <w:szCs w:val="20"/>
    </w:rPr>
  </w:style>
  <w:style w:type="character" w:customStyle="1" w:styleId="CommentTextChar">
    <w:name w:val="Comment Text Char"/>
    <w:basedOn w:val="DefaultParagraphFont"/>
    <w:link w:val="CommentText"/>
    <w:uiPriority w:val="99"/>
    <w:semiHidden/>
    <w:rsid w:val="008F53AE"/>
    <w:rPr>
      <w:rFonts w:ascii="Arial" w:hAnsi="Arial"/>
      <w:color w:val="1C1F63" w:themeColor="text1"/>
      <w:sz w:val="20"/>
      <w:szCs w:val="20"/>
    </w:rPr>
  </w:style>
  <w:style w:type="paragraph" w:styleId="CommentSubject">
    <w:name w:val="annotation subject"/>
    <w:basedOn w:val="CommentText"/>
    <w:next w:val="CommentText"/>
    <w:link w:val="CommentSubjectChar"/>
    <w:uiPriority w:val="99"/>
    <w:semiHidden/>
    <w:rsid w:val="00782F52"/>
    <w:rPr>
      <w:b/>
      <w:bCs/>
    </w:rPr>
  </w:style>
  <w:style w:type="character" w:customStyle="1" w:styleId="CommentSubjectChar">
    <w:name w:val="Comment Subject Char"/>
    <w:basedOn w:val="CommentTextChar"/>
    <w:link w:val="CommentSubject"/>
    <w:uiPriority w:val="99"/>
    <w:semiHidden/>
    <w:rsid w:val="008F53AE"/>
    <w:rPr>
      <w:rFonts w:ascii="Arial" w:hAnsi="Arial"/>
      <w:b/>
      <w:bCs/>
      <w:color w:val="1C1F63" w:themeColor="text1"/>
      <w:sz w:val="20"/>
      <w:szCs w:val="20"/>
    </w:rPr>
  </w:style>
  <w:style w:type="character" w:styleId="Emphasis">
    <w:name w:val="Emphasis"/>
    <w:basedOn w:val="DefaultParagraphFont"/>
    <w:uiPriority w:val="10"/>
    <w:qFormat/>
    <w:rsid w:val="0000527F"/>
    <w:rPr>
      <w:rFonts w:ascii="Arial" w:hAnsi="Arial"/>
      <w:b/>
      <w:i w:val="0"/>
      <w:iCs/>
      <w:sz w:val="24"/>
    </w:rPr>
  </w:style>
  <w:style w:type="paragraph" w:styleId="Title">
    <w:name w:val="Title"/>
    <w:basedOn w:val="Normal"/>
    <w:next w:val="Normal"/>
    <w:link w:val="TitleChar"/>
    <w:qFormat/>
    <w:rsid w:val="00F06381"/>
    <w:pPr>
      <w:spacing w:after="0" w:line="240" w:lineRule="auto"/>
      <w:contextualSpacing/>
    </w:pPr>
    <w:rPr>
      <w:rFonts w:ascii="Arial Black" w:eastAsiaTheme="majorEastAsia" w:hAnsi="Arial Black" w:cstheme="majorBidi"/>
      <w:color w:val="1C1F63"/>
      <w:spacing w:val="-10"/>
      <w:kern w:val="28"/>
      <w:sz w:val="56"/>
      <w:szCs w:val="56"/>
    </w:rPr>
  </w:style>
  <w:style w:type="character" w:customStyle="1" w:styleId="TitleChar">
    <w:name w:val="Title Char"/>
    <w:basedOn w:val="DefaultParagraphFont"/>
    <w:link w:val="Title"/>
    <w:rsid w:val="00640023"/>
    <w:rPr>
      <w:rFonts w:ascii="Arial Black" w:eastAsiaTheme="majorEastAsia" w:hAnsi="Arial Black" w:cstheme="majorBidi"/>
      <w:color w:val="1C1F63"/>
      <w:spacing w:val="-10"/>
      <w:kern w:val="28"/>
      <w:sz w:val="56"/>
      <w:szCs w:val="56"/>
    </w:rPr>
  </w:style>
  <w:style w:type="paragraph" w:styleId="Subtitle">
    <w:name w:val="Subtitle"/>
    <w:basedOn w:val="Normal"/>
    <w:next w:val="Normal"/>
    <w:link w:val="SubtitleChar"/>
    <w:uiPriority w:val="11"/>
    <w:qFormat/>
    <w:rsid w:val="008F53AE"/>
    <w:pPr>
      <w:numPr>
        <w:ilvl w:val="1"/>
      </w:numPr>
    </w:pPr>
    <w:rPr>
      <w:rFonts w:ascii="Arial Black" w:eastAsiaTheme="minorEastAsia" w:hAnsi="Arial Black"/>
      <w:color w:val="1C1F63"/>
      <w:spacing w:val="15"/>
    </w:rPr>
  </w:style>
  <w:style w:type="character" w:customStyle="1" w:styleId="SubtitleChar">
    <w:name w:val="Subtitle Char"/>
    <w:basedOn w:val="DefaultParagraphFont"/>
    <w:link w:val="Subtitle"/>
    <w:uiPriority w:val="11"/>
    <w:rsid w:val="007B7C0D"/>
    <w:rPr>
      <w:rFonts w:ascii="Arial Black" w:eastAsiaTheme="minorEastAsia" w:hAnsi="Arial Black"/>
      <w:color w:val="1C1F63"/>
      <w:spacing w:val="15"/>
      <w:sz w:val="24"/>
    </w:rPr>
  </w:style>
  <w:style w:type="paragraph" w:styleId="ListParagraph">
    <w:name w:val="List Paragraph"/>
    <w:basedOn w:val="Normal"/>
    <w:uiPriority w:val="34"/>
    <w:qFormat/>
    <w:rsid w:val="00413606"/>
    <w:pPr>
      <w:ind w:left="720"/>
      <w:contextualSpacing/>
    </w:pPr>
  </w:style>
  <w:style w:type="paragraph" w:customStyle="1" w:styleId="Bullets">
    <w:name w:val="Bullets"/>
    <w:basedOn w:val="ListParagraph"/>
    <w:uiPriority w:val="10"/>
    <w:qFormat/>
    <w:rsid w:val="00F371D2"/>
    <w:pPr>
      <w:numPr>
        <w:numId w:val="2"/>
      </w:numPr>
      <w:ind w:left="1077" w:hanging="357"/>
    </w:pPr>
  </w:style>
  <w:style w:type="table" w:styleId="TableGrid">
    <w:name w:val="Table Grid"/>
    <w:basedOn w:val="TableNormal"/>
    <w:uiPriority w:val="59"/>
    <w:rsid w:val="00AE79FA"/>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DD50E9"/>
    <w:pPr>
      <w:spacing w:after="0" w:line="240" w:lineRule="auto"/>
    </w:pPr>
    <w:rPr>
      <w:sz w:val="24"/>
    </w:rPr>
    <w:tblPr>
      <w:tblStyleRowBandSize w:val="1"/>
      <w:tblStyleColBandSize w:val="1"/>
      <w:tblBorders>
        <w:top w:val="single" w:sz="4" w:space="0" w:color="4B50CC" w:themeColor="text1" w:themeTint="99"/>
        <w:left w:val="single" w:sz="4" w:space="0" w:color="4B50CC" w:themeColor="text1" w:themeTint="99"/>
        <w:bottom w:val="single" w:sz="4" w:space="0" w:color="4B50CC" w:themeColor="text1" w:themeTint="99"/>
        <w:right w:val="single" w:sz="4" w:space="0" w:color="4B50CC" w:themeColor="text1" w:themeTint="99"/>
        <w:insideH w:val="single" w:sz="4" w:space="0" w:color="4B50CC" w:themeColor="text1" w:themeTint="99"/>
        <w:insideV w:val="single" w:sz="4" w:space="0" w:color="4B50CC" w:themeColor="text1" w:themeTint="99"/>
      </w:tblBorders>
    </w:tblPr>
    <w:tcPr>
      <w:shd w:val="clear" w:color="auto" w:fill="auto"/>
    </w:tcPr>
    <w:tblStylePr w:type="firstRow">
      <w:rPr>
        <w:b/>
        <w:bCs/>
        <w:color w:val="FFFFFF" w:themeColor="background1"/>
      </w:rPr>
      <w:tblPr/>
      <w:tcPr>
        <w:tcBorders>
          <w:top w:val="single" w:sz="4" w:space="0" w:color="1C1F63" w:themeColor="text1"/>
          <w:left w:val="single" w:sz="4" w:space="0" w:color="1C1F63" w:themeColor="text1"/>
          <w:bottom w:val="single" w:sz="4" w:space="0" w:color="1C1F63" w:themeColor="text1"/>
          <w:right w:val="single" w:sz="4" w:space="0" w:color="1C1F63" w:themeColor="text1"/>
          <w:insideH w:val="nil"/>
          <w:insideV w:val="nil"/>
        </w:tcBorders>
        <w:shd w:val="clear" w:color="auto" w:fill="1C1F63" w:themeFill="text1"/>
      </w:tcPr>
    </w:tblStylePr>
    <w:tblStylePr w:type="lastRow">
      <w:rPr>
        <w:b/>
        <w:bCs/>
      </w:rPr>
      <w:tblPr/>
      <w:tcPr>
        <w:tcBorders>
          <w:top w:val="double" w:sz="4" w:space="0" w:color="1C1F63" w:themeColor="text1"/>
        </w:tcBorders>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tblStylePr w:type="band2Horz">
      <w:tblPr/>
      <w:tcPr>
        <w:shd w:val="clear" w:color="auto" w:fill="FFFFFF" w:themeFill="background1"/>
      </w:tcPr>
    </w:tblStylePr>
  </w:style>
  <w:style w:type="table" w:styleId="GridTable4-Accent1">
    <w:name w:val="Grid Table 4 Accent 1"/>
    <w:basedOn w:val="TableNormal"/>
    <w:uiPriority w:val="49"/>
    <w:locked/>
    <w:rsid w:val="00816988"/>
    <w:pPr>
      <w:spacing w:after="0" w:line="240" w:lineRule="auto"/>
    </w:pPr>
    <w:tblPr>
      <w:tblStyleRowBandSize w:val="1"/>
      <w:tblStyleColBandSize w:val="1"/>
      <w:tblBorders>
        <w:top w:val="single" w:sz="4" w:space="0" w:color="4B50CC" w:themeColor="accent1" w:themeTint="99"/>
        <w:left w:val="single" w:sz="4" w:space="0" w:color="4B50CC" w:themeColor="accent1" w:themeTint="99"/>
        <w:bottom w:val="single" w:sz="4" w:space="0" w:color="4B50CC" w:themeColor="accent1" w:themeTint="99"/>
        <w:right w:val="single" w:sz="4" w:space="0" w:color="4B50CC" w:themeColor="accent1" w:themeTint="99"/>
        <w:insideH w:val="single" w:sz="4" w:space="0" w:color="4B50CC" w:themeColor="accent1" w:themeTint="99"/>
        <w:insideV w:val="single" w:sz="4" w:space="0" w:color="4B50CC" w:themeColor="accent1" w:themeTint="99"/>
      </w:tblBorders>
    </w:tblPr>
    <w:tblStylePr w:type="firstRow">
      <w:rPr>
        <w:b/>
        <w:bCs/>
        <w:color w:val="FFFFFF" w:themeColor="background1"/>
      </w:rPr>
      <w:tblPr/>
      <w:tcPr>
        <w:tcBorders>
          <w:top w:val="single" w:sz="4" w:space="0" w:color="1C1F63" w:themeColor="accent1"/>
          <w:left w:val="single" w:sz="4" w:space="0" w:color="1C1F63" w:themeColor="accent1"/>
          <w:bottom w:val="single" w:sz="4" w:space="0" w:color="1C1F63" w:themeColor="accent1"/>
          <w:right w:val="single" w:sz="4" w:space="0" w:color="1C1F63" w:themeColor="accent1"/>
          <w:insideH w:val="nil"/>
          <w:insideV w:val="nil"/>
        </w:tcBorders>
        <w:shd w:val="clear" w:color="auto" w:fill="1C1F63" w:themeFill="accent1"/>
      </w:tcPr>
    </w:tblStylePr>
    <w:tblStylePr w:type="lastRow">
      <w:rPr>
        <w:b/>
        <w:bCs/>
      </w:rPr>
      <w:tblPr/>
      <w:tcPr>
        <w:tcBorders>
          <w:top w:val="double" w:sz="4" w:space="0" w:color="1C1F63" w:themeColor="accent1"/>
        </w:tcBorders>
      </w:tcPr>
    </w:tblStylePr>
    <w:tblStylePr w:type="firstCol">
      <w:rPr>
        <w:b/>
        <w:bCs/>
      </w:rPr>
    </w:tblStylePr>
    <w:tblStylePr w:type="lastCol">
      <w:rPr>
        <w:b/>
        <w:bCs/>
      </w:rPr>
    </w:tblStylePr>
    <w:tblStylePr w:type="band1Vert">
      <w:tblPr/>
      <w:tcPr>
        <w:shd w:val="clear" w:color="auto" w:fill="C3C4EE" w:themeFill="accent1" w:themeFillTint="33"/>
      </w:tcPr>
    </w:tblStylePr>
    <w:tblStylePr w:type="band1Horz">
      <w:tblPr/>
      <w:tcPr>
        <w:shd w:val="clear" w:color="auto" w:fill="C3C4EE" w:themeFill="accent1" w:themeFillTint="33"/>
      </w:tcPr>
    </w:tblStylePr>
  </w:style>
  <w:style w:type="table" w:styleId="TableGridLight">
    <w:name w:val="Grid Table Light"/>
    <w:basedOn w:val="TableNormal"/>
    <w:uiPriority w:val="40"/>
    <w:locked/>
    <w:rsid w:val="00AE79FA"/>
    <w:pPr>
      <w:spacing w:after="0" w:line="240" w:lineRule="auto"/>
    </w:pPr>
    <w:rPr>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79FA"/>
    <w:pPr>
      <w:spacing w:after="0" w:line="240" w:lineRule="auto"/>
    </w:pPr>
    <w:rPr>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AE79FA"/>
    <w:pPr>
      <w:spacing w:after="0" w:line="240" w:lineRule="auto"/>
    </w:pPr>
    <w:rPr>
      <w:sz w:val="24"/>
    </w:rPr>
    <w:tblPr>
      <w:tblStyleRowBandSize w:val="1"/>
      <w:tblStyleColBandSize w:val="1"/>
      <w:tblBorders>
        <w:top w:val="single" w:sz="4" w:space="0" w:color="696DD4" w:themeColor="text1" w:themeTint="80"/>
        <w:bottom w:val="single" w:sz="4" w:space="0" w:color="696DD4" w:themeColor="text1" w:themeTint="80"/>
      </w:tblBorders>
    </w:tblPr>
    <w:tblStylePr w:type="firstRow">
      <w:rPr>
        <w:b/>
        <w:bCs/>
      </w:rPr>
      <w:tblPr/>
      <w:tcPr>
        <w:tcBorders>
          <w:bottom w:val="single" w:sz="4" w:space="0" w:color="696DD4" w:themeColor="text1" w:themeTint="80"/>
        </w:tcBorders>
      </w:tcPr>
    </w:tblStylePr>
    <w:tblStylePr w:type="lastRow">
      <w:rPr>
        <w:b/>
        <w:bCs/>
      </w:rPr>
      <w:tblPr/>
      <w:tcPr>
        <w:tcBorders>
          <w:top w:val="single" w:sz="4" w:space="0" w:color="696DD4" w:themeColor="text1" w:themeTint="80"/>
        </w:tcBorders>
      </w:tcPr>
    </w:tblStylePr>
    <w:tblStylePr w:type="firstCol">
      <w:rPr>
        <w:b/>
        <w:bCs/>
      </w:rPr>
    </w:tblStylePr>
    <w:tblStylePr w:type="lastCol">
      <w:rPr>
        <w:b/>
        <w:bCs/>
      </w:rPr>
    </w:tblStylePr>
    <w:tblStylePr w:type="band1Vert">
      <w:tblPr/>
      <w:tcPr>
        <w:tcBorders>
          <w:left w:val="single" w:sz="4" w:space="0" w:color="696DD4" w:themeColor="text1" w:themeTint="80"/>
          <w:right w:val="single" w:sz="4" w:space="0" w:color="696DD4" w:themeColor="text1" w:themeTint="80"/>
        </w:tcBorders>
      </w:tcPr>
    </w:tblStylePr>
    <w:tblStylePr w:type="band2Vert">
      <w:tblPr/>
      <w:tcPr>
        <w:tcBorders>
          <w:left w:val="single" w:sz="4" w:space="0" w:color="696DD4" w:themeColor="text1" w:themeTint="80"/>
          <w:right w:val="single" w:sz="4" w:space="0" w:color="696DD4" w:themeColor="text1" w:themeTint="80"/>
        </w:tcBorders>
      </w:tcPr>
    </w:tblStylePr>
    <w:tblStylePr w:type="band1Horz">
      <w:tblPr/>
      <w:tcPr>
        <w:tcBorders>
          <w:top w:val="single" w:sz="4" w:space="0" w:color="696DD4" w:themeColor="text1" w:themeTint="80"/>
          <w:bottom w:val="single" w:sz="4" w:space="0" w:color="696DD4" w:themeColor="text1" w:themeTint="80"/>
        </w:tcBorders>
      </w:tcPr>
    </w:tblStylePr>
  </w:style>
  <w:style w:type="table" w:styleId="PlainTable3">
    <w:name w:val="Plain Table 3"/>
    <w:basedOn w:val="TableNormal"/>
    <w:uiPriority w:val="43"/>
    <w:rsid w:val="00AE79FA"/>
    <w:pPr>
      <w:spacing w:after="0" w:line="240" w:lineRule="auto"/>
    </w:pPr>
    <w:rPr>
      <w:sz w:val="24"/>
    </w:rPr>
    <w:tblPr>
      <w:tblStyleRowBandSize w:val="1"/>
      <w:tblStyleColBandSize w:val="1"/>
    </w:tblPr>
    <w:tblStylePr w:type="firstRow">
      <w:rPr>
        <w:b/>
        <w:bCs/>
        <w:caps/>
      </w:rPr>
      <w:tblPr/>
      <w:tcPr>
        <w:tcBorders>
          <w:bottom w:val="single" w:sz="4" w:space="0" w:color="696DD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96DD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AE79FA"/>
    <w:pPr>
      <w:spacing w:after="0" w:line="240" w:lineRule="auto"/>
    </w:pPr>
    <w:rPr>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AE79FA"/>
    <w:pPr>
      <w:spacing w:after="0" w:line="240" w:lineRule="auto"/>
    </w:pPr>
    <w:rPr>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6DD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6DD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6DD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6DD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E79FA"/>
    <w:pPr>
      <w:spacing w:after="0" w:line="240" w:lineRule="auto"/>
    </w:pPr>
    <w:rPr>
      <w:sz w:val="24"/>
    </w:rPr>
    <w:tblPr>
      <w:tblStyleRowBandSize w:val="1"/>
      <w:tblStyleColBandSize w:val="1"/>
      <w:tblBorders>
        <w:top w:val="single" w:sz="4" w:space="0" w:color="878ADD" w:themeColor="text1" w:themeTint="66"/>
        <w:left w:val="single" w:sz="4" w:space="0" w:color="878ADD" w:themeColor="text1" w:themeTint="66"/>
        <w:bottom w:val="single" w:sz="4" w:space="0" w:color="878ADD" w:themeColor="text1" w:themeTint="66"/>
        <w:right w:val="single" w:sz="4" w:space="0" w:color="878ADD" w:themeColor="text1" w:themeTint="66"/>
        <w:insideH w:val="single" w:sz="4" w:space="0" w:color="878ADD" w:themeColor="text1" w:themeTint="66"/>
        <w:insideV w:val="single" w:sz="4" w:space="0" w:color="878ADD" w:themeColor="text1" w:themeTint="66"/>
      </w:tblBorders>
    </w:tblPr>
    <w:tblStylePr w:type="firstRow">
      <w:rPr>
        <w:b/>
        <w:bCs/>
      </w:rPr>
      <w:tblPr/>
      <w:tcPr>
        <w:tcBorders>
          <w:bottom w:val="single" w:sz="12" w:space="0" w:color="4B50CC" w:themeColor="text1" w:themeTint="99"/>
        </w:tcBorders>
      </w:tcPr>
    </w:tblStylePr>
    <w:tblStylePr w:type="lastRow">
      <w:rPr>
        <w:b/>
        <w:bCs/>
      </w:rPr>
      <w:tblPr/>
      <w:tcPr>
        <w:tcBorders>
          <w:top w:val="double" w:sz="2" w:space="0" w:color="4B50C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AE79FA"/>
    <w:pPr>
      <w:spacing w:after="0" w:line="240" w:lineRule="auto"/>
    </w:pPr>
    <w:rPr>
      <w:sz w:val="24"/>
    </w:rPr>
    <w:tblPr>
      <w:tblStyleRowBandSize w:val="1"/>
      <w:tblStyleColBandSize w:val="1"/>
      <w:tblBorders>
        <w:top w:val="single" w:sz="4" w:space="0" w:color="878ADD" w:themeColor="accent1" w:themeTint="66"/>
        <w:left w:val="single" w:sz="4" w:space="0" w:color="878ADD" w:themeColor="accent1" w:themeTint="66"/>
        <w:bottom w:val="single" w:sz="4" w:space="0" w:color="878ADD" w:themeColor="accent1" w:themeTint="66"/>
        <w:right w:val="single" w:sz="4" w:space="0" w:color="878ADD" w:themeColor="accent1" w:themeTint="66"/>
        <w:insideH w:val="single" w:sz="4" w:space="0" w:color="878ADD" w:themeColor="accent1" w:themeTint="66"/>
        <w:insideV w:val="single" w:sz="4" w:space="0" w:color="878ADD" w:themeColor="accent1" w:themeTint="66"/>
      </w:tblBorders>
    </w:tblPr>
    <w:tblStylePr w:type="firstRow">
      <w:rPr>
        <w:b/>
        <w:bCs/>
      </w:rPr>
      <w:tblPr/>
      <w:tcPr>
        <w:tcBorders>
          <w:bottom w:val="single" w:sz="12" w:space="0" w:color="4B50CC" w:themeColor="accent1" w:themeTint="99"/>
        </w:tcBorders>
      </w:tcPr>
    </w:tblStylePr>
    <w:tblStylePr w:type="lastRow">
      <w:rPr>
        <w:b/>
        <w:bCs/>
      </w:rPr>
      <w:tblPr/>
      <w:tcPr>
        <w:tcBorders>
          <w:top w:val="double" w:sz="2" w:space="0" w:color="4B50C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AE79FA"/>
    <w:pPr>
      <w:spacing w:after="0" w:line="240" w:lineRule="auto"/>
    </w:pPr>
    <w:rPr>
      <w:sz w:val="24"/>
    </w:rPr>
    <w:tblPr>
      <w:tblStyleRowBandSize w:val="1"/>
      <w:tblStyleColBandSize w:val="1"/>
      <w:tblBorders>
        <w:top w:val="single" w:sz="4" w:space="0" w:color="90BCFB" w:themeColor="accent2" w:themeTint="66"/>
        <w:left w:val="single" w:sz="4" w:space="0" w:color="90BCFB" w:themeColor="accent2" w:themeTint="66"/>
        <w:bottom w:val="single" w:sz="4" w:space="0" w:color="90BCFB" w:themeColor="accent2" w:themeTint="66"/>
        <w:right w:val="single" w:sz="4" w:space="0" w:color="90BCFB" w:themeColor="accent2" w:themeTint="66"/>
        <w:insideH w:val="single" w:sz="4" w:space="0" w:color="90BCFB" w:themeColor="accent2" w:themeTint="66"/>
        <w:insideV w:val="single" w:sz="4" w:space="0" w:color="90BCFB" w:themeColor="accent2" w:themeTint="66"/>
      </w:tblBorders>
    </w:tblPr>
    <w:tblStylePr w:type="firstRow">
      <w:rPr>
        <w:b/>
        <w:bCs/>
      </w:rPr>
      <w:tblPr/>
      <w:tcPr>
        <w:tcBorders>
          <w:bottom w:val="single" w:sz="12" w:space="0" w:color="599AF9" w:themeColor="accent2" w:themeTint="99"/>
        </w:tcBorders>
      </w:tcPr>
    </w:tblStylePr>
    <w:tblStylePr w:type="lastRow">
      <w:rPr>
        <w:b/>
        <w:bCs/>
      </w:rPr>
      <w:tblPr/>
      <w:tcPr>
        <w:tcBorders>
          <w:top w:val="double" w:sz="2" w:space="0" w:color="599AF9" w:themeColor="accent2" w:themeTint="99"/>
        </w:tcBorders>
      </w:tcPr>
    </w:tblStylePr>
    <w:tblStylePr w:type="firstCol">
      <w:rPr>
        <w:b/>
        <w:bCs/>
      </w:rPr>
    </w:tblStylePr>
    <w:tblStylePr w:type="lastCol">
      <w:rPr>
        <w:b/>
        <w:bCs/>
      </w:rPr>
    </w:tblStylePr>
  </w:style>
  <w:style w:type="table" w:styleId="ListTable3">
    <w:name w:val="List Table 3"/>
    <w:basedOn w:val="TableNormal"/>
    <w:uiPriority w:val="48"/>
    <w:rsid w:val="00A85B06"/>
    <w:pPr>
      <w:spacing w:after="0" w:line="240" w:lineRule="auto"/>
    </w:pPr>
    <w:tblPr>
      <w:tblStyleRowBandSize w:val="1"/>
      <w:tblStyleColBandSize w:val="1"/>
      <w:tblBorders>
        <w:top w:val="single" w:sz="4" w:space="0" w:color="1C1F63" w:themeColor="text1"/>
        <w:left w:val="single" w:sz="4" w:space="0" w:color="1C1F63" w:themeColor="text1"/>
        <w:bottom w:val="single" w:sz="4" w:space="0" w:color="1C1F63" w:themeColor="text1"/>
        <w:right w:val="single" w:sz="4" w:space="0" w:color="1C1F63" w:themeColor="text1"/>
      </w:tblBorders>
    </w:tblPr>
    <w:tblStylePr w:type="firstRow">
      <w:rPr>
        <w:b/>
        <w:bCs/>
        <w:color w:val="FFFFFF" w:themeColor="background1"/>
      </w:rPr>
      <w:tblPr/>
      <w:tcPr>
        <w:shd w:val="clear" w:color="auto" w:fill="1C1F63" w:themeFill="text1"/>
      </w:tcPr>
    </w:tblStylePr>
    <w:tblStylePr w:type="lastRow">
      <w:rPr>
        <w:b/>
        <w:bCs/>
      </w:rPr>
      <w:tblPr/>
      <w:tcPr>
        <w:tcBorders>
          <w:top w:val="double" w:sz="4" w:space="0" w:color="1C1F6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text1"/>
          <w:right w:val="single" w:sz="4" w:space="0" w:color="1C1F63" w:themeColor="text1"/>
        </w:tcBorders>
      </w:tcPr>
    </w:tblStylePr>
    <w:tblStylePr w:type="band1Horz">
      <w:tblPr/>
      <w:tcPr>
        <w:tcBorders>
          <w:top w:val="single" w:sz="4" w:space="0" w:color="1C1F63" w:themeColor="text1"/>
          <w:bottom w:val="single" w:sz="4" w:space="0" w:color="1C1F6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text1"/>
          <w:left w:val="nil"/>
        </w:tcBorders>
      </w:tcPr>
    </w:tblStylePr>
    <w:tblStylePr w:type="swCell">
      <w:tblPr/>
      <w:tcPr>
        <w:tcBorders>
          <w:top w:val="double" w:sz="4" w:space="0" w:color="1C1F63" w:themeColor="text1"/>
          <w:right w:val="nil"/>
        </w:tcBorders>
      </w:tcPr>
    </w:tblStylePr>
  </w:style>
  <w:style w:type="table" w:styleId="ListTable3-Accent1">
    <w:name w:val="List Table 3 Accent 1"/>
    <w:basedOn w:val="TableNormal"/>
    <w:uiPriority w:val="48"/>
    <w:locked/>
    <w:rsid w:val="00A85B06"/>
    <w:pPr>
      <w:spacing w:after="0" w:line="240" w:lineRule="auto"/>
    </w:pPr>
    <w:tblPr>
      <w:tblStyleRowBandSize w:val="1"/>
      <w:tblStyleColBandSize w:val="1"/>
      <w:tblBorders>
        <w:top w:val="single" w:sz="4" w:space="0" w:color="1C1F63" w:themeColor="accent1"/>
        <w:left w:val="single" w:sz="4" w:space="0" w:color="1C1F63" w:themeColor="accent1"/>
        <w:bottom w:val="single" w:sz="4" w:space="0" w:color="1C1F63" w:themeColor="accent1"/>
        <w:right w:val="single" w:sz="4" w:space="0" w:color="1C1F63" w:themeColor="accent1"/>
      </w:tblBorders>
    </w:tblPr>
    <w:tblStylePr w:type="firstRow">
      <w:rPr>
        <w:b/>
        <w:bCs/>
        <w:color w:val="FFFFFF" w:themeColor="background1"/>
      </w:rPr>
      <w:tblPr/>
      <w:tcPr>
        <w:shd w:val="clear" w:color="auto" w:fill="1C1F63" w:themeFill="accent1"/>
      </w:tcPr>
    </w:tblStylePr>
    <w:tblStylePr w:type="lastRow">
      <w:rPr>
        <w:b/>
        <w:bCs/>
      </w:rPr>
      <w:tblPr/>
      <w:tcPr>
        <w:tcBorders>
          <w:top w:val="double" w:sz="4" w:space="0" w:color="1C1F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accent1"/>
          <w:right w:val="single" w:sz="4" w:space="0" w:color="1C1F63" w:themeColor="accent1"/>
        </w:tcBorders>
      </w:tcPr>
    </w:tblStylePr>
    <w:tblStylePr w:type="band1Horz">
      <w:tblPr/>
      <w:tcPr>
        <w:tcBorders>
          <w:top w:val="single" w:sz="4" w:space="0" w:color="1C1F63" w:themeColor="accent1"/>
          <w:bottom w:val="single" w:sz="4" w:space="0" w:color="1C1F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accent1"/>
          <w:left w:val="nil"/>
        </w:tcBorders>
      </w:tcPr>
    </w:tblStylePr>
    <w:tblStylePr w:type="swCell">
      <w:tblPr/>
      <w:tcPr>
        <w:tcBorders>
          <w:top w:val="double" w:sz="4" w:space="0" w:color="1C1F63" w:themeColor="accent1"/>
          <w:right w:val="nil"/>
        </w:tcBorders>
      </w:tcPr>
    </w:tblStylePr>
  </w:style>
  <w:style w:type="table" w:styleId="ListTable3-Accent2">
    <w:name w:val="List Table 3 Accent 2"/>
    <w:basedOn w:val="TableNormal"/>
    <w:uiPriority w:val="48"/>
    <w:locked/>
    <w:rsid w:val="00A85B06"/>
    <w:pPr>
      <w:spacing w:after="0" w:line="240" w:lineRule="auto"/>
    </w:pPr>
    <w:tblPr>
      <w:tblStyleRowBandSize w:val="1"/>
      <w:tblStyleColBandSize w:val="1"/>
      <w:tblBorders>
        <w:top w:val="single" w:sz="4" w:space="0" w:color="075EDB" w:themeColor="accent2"/>
        <w:left w:val="single" w:sz="4" w:space="0" w:color="075EDB" w:themeColor="accent2"/>
        <w:bottom w:val="single" w:sz="4" w:space="0" w:color="075EDB" w:themeColor="accent2"/>
        <w:right w:val="single" w:sz="4" w:space="0" w:color="075EDB" w:themeColor="accent2"/>
      </w:tblBorders>
    </w:tblPr>
    <w:tblStylePr w:type="firstRow">
      <w:rPr>
        <w:b/>
        <w:bCs/>
        <w:color w:val="FFFFFF" w:themeColor="background1"/>
      </w:rPr>
      <w:tblPr/>
      <w:tcPr>
        <w:shd w:val="clear" w:color="auto" w:fill="075EDB" w:themeFill="accent2"/>
      </w:tcPr>
    </w:tblStylePr>
    <w:tblStylePr w:type="lastRow">
      <w:rPr>
        <w:b/>
        <w:bCs/>
      </w:rPr>
      <w:tblPr/>
      <w:tcPr>
        <w:tcBorders>
          <w:top w:val="double" w:sz="4" w:space="0" w:color="075E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EDB" w:themeColor="accent2"/>
          <w:right w:val="single" w:sz="4" w:space="0" w:color="075EDB" w:themeColor="accent2"/>
        </w:tcBorders>
      </w:tcPr>
    </w:tblStylePr>
    <w:tblStylePr w:type="band1Horz">
      <w:tblPr/>
      <w:tcPr>
        <w:tcBorders>
          <w:top w:val="single" w:sz="4" w:space="0" w:color="075EDB" w:themeColor="accent2"/>
          <w:bottom w:val="single" w:sz="4" w:space="0" w:color="075E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EDB" w:themeColor="accent2"/>
          <w:left w:val="nil"/>
        </w:tcBorders>
      </w:tcPr>
    </w:tblStylePr>
    <w:tblStylePr w:type="swCell">
      <w:tblPr/>
      <w:tcPr>
        <w:tcBorders>
          <w:top w:val="double" w:sz="4" w:space="0" w:color="075EDB" w:themeColor="accent2"/>
          <w:right w:val="nil"/>
        </w:tcBorders>
      </w:tcPr>
    </w:tblStylePr>
  </w:style>
  <w:style w:type="table" w:styleId="ListTable3-Accent3">
    <w:name w:val="List Table 3 Accent 3"/>
    <w:basedOn w:val="TableNormal"/>
    <w:uiPriority w:val="48"/>
    <w:locked/>
    <w:rsid w:val="00A85B06"/>
    <w:pPr>
      <w:spacing w:after="0" w:line="240" w:lineRule="auto"/>
    </w:pPr>
    <w:tblPr>
      <w:tblStyleRowBandSize w:val="1"/>
      <w:tblStyleColBandSize w:val="1"/>
      <w:tblBorders>
        <w:top w:val="single" w:sz="4" w:space="0" w:color="1C1F63" w:themeColor="accent3"/>
        <w:left w:val="single" w:sz="4" w:space="0" w:color="1C1F63" w:themeColor="accent3"/>
        <w:bottom w:val="single" w:sz="4" w:space="0" w:color="1C1F63" w:themeColor="accent3"/>
        <w:right w:val="single" w:sz="4" w:space="0" w:color="1C1F63" w:themeColor="accent3"/>
      </w:tblBorders>
    </w:tblPr>
    <w:tblStylePr w:type="firstRow">
      <w:rPr>
        <w:b/>
        <w:bCs/>
        <w:color w:val="FFFFFF" w:themeColor="background1"/>
      </w:rPr>
      <w:tblPr/>
      <w:tcPr>
        <w:shd w:val="clear" w:color="auto" w:fill="1C1F63" w:themeFill="accent3"/>
      </w:tcPr>
    </w:tblStylePr>
    <w:tblStylePr w:type="lastRow">
      <w:rPr>
        <w:b/>
        <w:bCs/>
      </w:rPr>
      <w:tblPr/>
      <w:tcPr>
        <w:tcBorders>
          <w:top w:val="double" w:sz="4" w:space="0" w:color="1C1F6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accent3"/>
          <w:right w:val="single" w:sz="4" w:space="0" w:color="1C1F63" w:themeColor="accent3"/>
        </w:tcBorders>
      </w:tcPr>
    </w:tblStylePr>
    <w:tblStylePr w:type="band1Horz">
      <w:tblPr/>
      <w:tcPr>
        <w:tcBorders>
          <w:top w:val="single" w:sz="4" w:space="0" w:color="1C1F63" w:themeColor="accent3"/>
          <w:bottom w:val="single" w:sz="4" w:space="0" w:color="1C1F6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accent3"/>
          <w:left w:val="nil"/>
        </w:tcBorders>
      </w:tcPr>
    </w:tblStylePr>
    <w:tblStylePr w:type="swCell">
      <w:tblPr/>
      <w:tcPr>
        <w:tcBorders>
          <w:top w:val="double" w:sz="4" w:space="0" w:color="1C1F63" w:themeColor="accent3"/>
          <w:right w:val="nil"/>
        </w:tcBorders>
      </w:tcPr>
    </w:tblStylePr>
  </w:style>
  <w:style w:type="table" w:styleId="ListTable3-Accent4">
    <w:name w:val="List Table 3 Accent 4"/>
    <w:basedOn w:val="TableNormal"/>
    <w:uiPriority w:val="48"/>
    <w:locked/>
    <w:rsid w:val="00A85B06"/>
    <w:pPr>
      <w:spacing w:after="0" w:line="240" w:lineRule="auto"/>
    </w:pPr>
    <w:tblPr>
      <w:tblStyleRowBandSize w:val="1"/>
      <w:tblStyleColBandSize w:val="1"/>
      <w:tblBorders>
        <w:top w:val="single" w:sz="4" w:space="0" w:color="075EDB" w:themeColor="accent4"/>
        <w:left w:val="single" w:sz="4" w:space="0" w:color="075EDB" w:themeColor="accent4"/>
        <w:bottom w:val="single" w:sz="4" w:space="0" w:color="075EDB" w:themeColor="accent4"/>
        <w:right w:val="single" w:sz="4" w:space="0" w:color="075EDB" w:themeColor="accent4"/>
      </w:tblBorders>
    </w:tblPr>
    <w:tblStylePr w:type="firstRow">
      <w:rPr>
        <w:b/>
        <w:bCs/>
        <w:color w:val="FFFFFF" w:themeColor="background1"/>
      </w:rPr>
      <w:tblPr/>
      <w:tcPr>
        <w:shd w:val="clear" w:color="auto" w:fill="075EDB" w:themeFill="accent4"/>
      </w:tcPr>
    </w:tblStylePr>
    <w:tblStylePr w:type="lastRow">
      <w:rPr>
        <w:b/>
        <w:bCs/>
      </w:rPr>
      <w:tblPr/>
      <w:tcPr>
        <w:tcBorders>
          <w:top w:val="double" w:sz="4" w:space="0" w:color="075ED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EDB" w:themeColor="accent4"/>
          <w:right w:val="single" w:sz="4" w:space="0" w:color="075EDB" w:themeColor="accent4"/>
        </w:tcBorders>
      </w:tcPr>
    </w:tblStylePr>
    <w:tblStylePr w:type="band1Horz">
      <w:tblPr/>
      <w:tcPr>
        <w:tcBorders>
          <w:top w:val="single" w:sz="4" w:space="0" w:color="075EDB" w:themeColor="accent4"/>
          <w:bottom w:val="single" w:sz="4" w:space="0" w:color="075ED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EDB" w:themeColor="accent4"/>
          <w:left w:val="nil"/>
        </w:tcBorders>
      </w:tcPr>
    </w:tblStylePr>
    <w:tblStylePr w:type="swCell">
      <w:tblPr/>
      <w:tcPr>
        <w:tcBorders>
          <w:top w:val="double" w:sz="4" w:space="0" w:color="075EDB" w:themeColor="accent4"/>
          <w:right w:val="nil"/>
        </w:tcBorders>
      </w:tcPr>
    </w:tblStylePr>
  </w:style>
  <w:style w:type="table" w:styleId="GridTable2">
    <w:name w:val="Grid Table 2"/>
    <w:basedOn w:val="TableNormal"/>
    <w:uiPriority w:val="47"/>
    <w:locked/>
    <w:rsid w:val="00A85B06"/>
    <w:pPr>
      <w:spacing w:after="0" w:line="240" w:lineRule="auto"/>
    </w:pPr>
    <w:tblPr>
      <w:tblStyleRowBandSize w:val="1"/>
      <w:tblStyleColBandSize w:val="1"/>
      <w:tblBorders>
        <w:top w:val="single" w:sz="2" w:space="0" w:color="4B50CC" w:themeColor="text1" w:themeTint="99"/>
        <w:bottom w:val="single" w:sz="2" w:space="0" w:color="4B50CC" w:themeColor="text1" w:themeTint="99"/>
        <w:insideH w:val="single" w:sz="2" w:space="0" w:color="4B50CC" w:themeColor="text1" w:themeTint="99"/>
        <w:insideV w:val="single" w:sz="2" w:space="0" w:color="4B50CC" w:themeColor="text1" w:themeTint="99"/>
      </w:tblBorders>
    </w:tblPr>
    <w:tblStylePr w:type="firstRow">
      <w:rPr>
        <w:b/>
        <w:bCs/>
      </w:rPr>
      <w:tblPr/>
      <w:tcPr>
        <w:tcBorders>
          <w:top w:val="nil"/>
          <w:bottom w:val="single" w:sz="12" w:space="0" w:color="4B50CC" w:themeColor="text1" w:themeTint="99"/>
          <w:insideH w:val="nil"/>
          <w:insideV w:val="nil"/>
        </w:tcBorders>
        <w:shd w:val="clear" w:color="auto" w:fill="FFFFFF" w:themeFill="background1"/>
      </w:tcPr>
    </w:tblStylePr>
    <w:tblStylePr w:type="lastRow">
      <w:rPr>
        <w:b/>
        <w:bCs/>
      </w:rPr>
      <w:tblPr/>
      <w:tcPr>
        <w:tcBorders>
          <w:top w:val="double" w:sz="2" w:space="0" w:color="4B50C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table" w:styleId="ListTable1Light">
    <w:name w:val="List Table 1 Light"/>
    <w:basedOn w:val="TableNormal"/>
    <w:uiPriority w:val="46"/>
    <w:rsid w:val="00A85B06"/>
    <w:pPr>
      <w:spacing w:after="0" w:line="240" w:lineRule="auto"/>
    </w:pPr>
    <w:tblPr>
      <w:tblStyleRowBandSize w:val="1"/>
      <w:tblStyleColBandSize w:val="1"/>
    </w:tblPr>
    <w:tblStylePr w:type="firstRow">
      <w:rPr>
        <w:b/>
        <w:bCs/>
      </w:rPr>
      <w:tblPr/>
      <w:tcPr>
        <w:tcBorders>
          <w:bottom w:val="single" w:sz="4" w:space="0" w:color="4B50CC" w:themeColor="text1" w:themeTint="99"/>
        </w:tcBorders>
      </w:tcPr>
    </w:tblStylePr>
    <w:tblStylePr w:type="lastRow">
      <w:rPr>
        <w:b/>
        <w:bCs/>
      </w:rPr>
      <w:tblPr/>
      <w:tcPr>
        <w:tcBorders>
          <w:top w:val="single" w:sz="4" w:space="0" w:color="4B50CC" w:themeColor="text1" w:themeTint="99"/>
        </w:tcBorders>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table" w:styleId="ListTable2">
    <w:name w:val="List Table 2"/>
    <w:basedOn w:val="TableNormal"/>
    <w:uiPriority w:val="47"/>
    <w:locked/>
    <w:rsid w:val="00A85B06"/>
    <w:pPr>
      <w:spacing w:after="0" w:line="240" w:lineRule="auto"/>
    </w:pPr>
    <w:tblPr>
      <w:tblStyleRowBandSize w:val="1"/>
      <w:tblStyleColBandSize w:val="1"/>
      <w:tblBorders>
        <w:top w:val="single" w:sz="4" w:space="0" w:color="4B50CC" w:themeColor="text1" w:themeTint="99"/>
        <w:bottom w:val="single" w:sz="4" w:space="0" w:color="4B50CC" w:themeColor="text1" w:themeTint="99"/>
        <w:insideH w:val="single" w:sz="4" w:space="0" w:color="4B50C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character" w:styleId="Hyperlink">
    <w:name w:val="Hyperlink"/>
    <w:basedOn w:val="DefaultParagraphFont"/>
    <w:uiPriority w:val="99"/>
    <w:rsid w:val="00DE704D"/>
    <w:rPr>
      <w:color w:val="075EDB" w:themeColor="hyperlink"/>
      <w:u w:val="single"/>
    </w:rPr>
  </w:style>
  <w:style w:type="character" w:styleId="UnresolvedMention">
    <w:name w:val="Unresolved Mention"/>
    <w:basedOn w:val="DefaultParagraphFont"/>
    <w:uiPriority w:val="99"/>
    <w:semiHidden/>
    <w:rsid w:val="00DE704D"/>
    <w:rPr>
      <w:color w:val="605E5C"/>
      <w:shd w:val="clear" w:color="auto" w:fill="E1DFDD"/>
    </w:rPr>
  </w:style>
  <w:style w:type="character" w:styleId="FollowedHyperlink">
    <w:name w:val="FollowedHyperlink"/>
    <w:basedOn w:val="DefaultParagraphFont"/>
    <w:uiPriority w:val="99"/>
    <w:semiHidden/>
    <w:rsid w:val="00DE704D"/>
    <w:rPr>
      <w:color w:val="8605E4" w:themeColor="followedHyperlink"/>
      <w:u w:val="single"/>
    </w:rPr>
  </w:style>
  <w:style w:type="character" w:customStyle="1" w:styleId="Heading1Char">
    <w:name w:val="Heading 1 Char"/>
    <w:basedOn w:val="DefaultParagraphFont"/>
    <w:link w:val="Heading1"/>
    <w:uiPriority w:val="9"/>
    <w:rsid w:val="007F69F7"/>
    <w:rPr>
      <w:rFonts w:ascii="Arial Black" w:eastAsiaTheme="majorEastAsia" w:hAnsi="Arial Black" w:cstheme="majorBidi"/>
      <w:color w:val="1C1F63" w:themeColor="text1"/>
      <w:sz w:val="48"/>
      <w:szCs w:val="32"/>
      <w:lang w:val="en-GB"/>
    </w:rPr>
  </w:style>
  <w:style w:type="character" w:customStyle="1" w:styleId="Heading2Char">
    <w:name w:val="Heading 2 Char"/>
    <w:basedOn w:val="DefaultParagraphFont"/>
    <w:link w:val="Heading2"/>
    <w:uiPriority w:val="9"/>
    <w:rsid w:val="007F69F7"/>
    <w:rPr>
      <w:rFonts w:ascii="Arial Black" w:eastAsiaTheme="majorEastAsia" w:hAnsi="Arial Black" w:cstheme="majorBidi"/>
      <w:color w:val="1C1F63" w:themeColor="text1"/>
      <w:sz w:val="28"/>
      <w:szCs w:val="26"/>
      <w:lang w:val="en-GB"/>
    </w:rPr>
  </w:style>
  <w:style w:type="paragraph" w:styleId="TOCHeading">
    <w:name w:val="TOC Heading"/>
    <w:basedOn w:val="Heading1"/>
    <w:next w:val="Normal"/>
    <w:uiPriority w:val="39"/>
    <w:semiHidden/>
    <w:unhideWhenUsed/>
    <w:qFormat/>
    <w:rsid w:val="0056574D"/>
    <w:pPr>
      <w:spacing w:before="480" w:line="276" w:lineRule="auto"/>
      <w:outlineLvl w:val="9"/>
    </w:pPr>
    <w:rPr>
      <w:rFonts w:asciiTheme="majorHAnsi" w:hAnsiTheme="majorHAnsi"/>
      <w:b/>
      <w:bCs/>
      <w:color w:val="15174A" w:themeColor="accent1" w:themeShade="BF"/>
      <w:sz w:val="28"/>
      <w:szCs w:val="28"/>
      <w:lang w:val="en-US" w:eastAsia="ja-JP"/>
    </w:rPr>
  </w:style>
  <w:style w:type="paragraph" w:styleId="TOC1">
    <w:name w:val="toc 1"/>
    <w:basedOn w:val="Normal"/>
    <w:next w:val="Normal"/>
    <w:autoRedefine/>
    <w:uiPriority w:val="39"/>
    <w:rsid w:val="0056574D"/>
    <w:pPr>
      <w:tabs>
        <w:tab w:val="right" w:leader="dot" w:pos="9911"/>
      </w:tabs>
      <w:spacing w:after="100" w:line="276" w:lineRule="auto"/>
    </w:pPr>
    <w:rPr>
      <w:rFonts w:eastAsia="Calibri" w:cs="Arial"/>
      <w:b/>
      <w:bCs/>
      <w:noProof/>
      <w:color w:val="1C1F63" w:themeColor="text1"/>
      <w:sz w:val="22"/>
    </w:rPr>
  </w:style>
  <w:style w:type="paragraph" w:styleId="TOC2">
    <w:name w:val="toc 2"/>
    <w:basedOn w:val="Normal"/>
    <w:next w:val="Normal"/>
    <w:autoRedefine/>
    <w:uiPriority w:val="39"/>
    <w:rsid w:val="0056574D"/>
    <w:pPr>
      <w:spacing w:after="100" w:line="276" w:lineRule="auto"/>
      <w:ind w:left="220"/>
    </w:pPr>
    <w:rPr>
      <w:rFonts w:ascii="Calibri" w:eastAsia="Calibri" w:hAnsi="Calibri" w:cs="Calibri"/>
      <w:sz w:val="22"/>
    </w:rPr>
  </w:style>
  <w:style w:type="paragraph" w:customStyle="1" w:styleId="Default">
    <w:name w:val="Default"/>
    <w:rsid w:val="0056574D"/>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styleId="NormalWeb">
    <w:name w:val="Normal (Web)"/>
    <w:basedOn w:val="Normal"/>
    <w:uiPriority w:val="99"/>
    <w:rsid w:val="00F94527"/>
    <w:pPr>
      <w:spacing w:before="100" w:beforeAutospacing="1" w:after="100" w:afterAutospacing="1" w:line="240" w:lineRule="auto"/>
    </w:pPr>
    <w:rPr>
      <w:rFonts w:ascii="Arial Unicode MS" w:eastAsia="Arial Unicode MS" w:hAnsi="Arial Unicode MS" w:cs="Arial Unicode MS"/>
      <w:szCs w:val="24"/>
    </w:rPr>
  </w:style>
  <w:style w:type="paragraph" w:styleId="Revision">
    <w:name w:val="Revision"/>
    <w:hidden/>
    <w:uiPriority w:val="99"/>
    <w:semiHidden/>
    <w:rsid w:val="001F2C52"/>
    <w:pPr>
      <w:spacing w:after="0" w:line="240" w:lineRule="auto"/>
    </w:pPr>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993862">
      <w:bodyDiv w:val="1"/>
      <w:marLeft w:val="0"/>
      <w:marRight w:val="0"/>
      <w:marTop w:val="0"/>
      <w:marBottom w:val="0"/>
      <w:divBdr>
        <w:top w:val="none" w:sz="0" w:space="0" w:color="auto"/>
        <w:left w:val="none" w:sz="0" w:space="0" w:color="auto"/>
        <w:bottom w:val="none" w:sz="0" w:space="0" w:color="auto"/>
        <w:right w:val="none" w:sz="0" w:space="0" w:color="auto"/>
      </w:divBdr>
    </w:div>
    <w:div w:id="1107121960">
      <w:bodyDiv w:val="1"/>
      <w:marLeft w:val="0"/>
      <w:marRight w:val="0"/>
      <w:marTop w:val="0"/>
      <w:marBottom w:val="0"/>
      <w:divBdr>
        <w:top w:val="none" w:sz="0" w:space="0" w:color="auto"/>
        <w:left w:val="none" w:sz="0" w:space="0" w:color="auto"/>
        <w:bottom w:val="none" w:sz="0" w:space="0" w:color="auto"/>
        <w:right w:val="none" w:sz="0" w:space="0" w:color="auto"/>
      </w:divBdr>
    </w:div>
    <w:div w:id="1527795614">
      <w:bodyDiv w:val="1"/>
      <w:marLeft w:val="0"/>
      <w:marRight w:val="0"/>
      <w:marTop w:val="0"/>
      <w:marBottom w:val="0"/>
      <w:divBdr>
        <w:top w:val="none" w:sz="0" w:space="0" w:color="auto"/>
        <w:left w:val="none" w:sz="0" w:space="0" w:color="auto"/>
        <w:bottom w:val="none" w:sz="0" w:space="0" w:color="auto"/>
        <w:right w:val="none" w:sz="0" w:space="0" w:color="auto"/>
      </w:divBdr>
    </w:div>
    <w:div w:id="176823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ristolhealthpartners.org.uk/public-involvement/research-engagement-network/" TargetMode="External"/><Relationship Id="rId26" Type="http://schemas.openxmlformats.org/officeDocument/2006/relationships/hyperlink" Target="mailto:bnssg.research@nhs.net" TargetMode="External"/><Relationship Id="rId3" Type="http://schemas.openxmlformats.org/officeDocument/2006/relationships/customXml" Target="../customXml/item3.xml"/><Relationship Id="rId21" Type="http://schemas.openxmlformats.org/officeDocument/2006/relationships/hyperlink" Target="https://www.bristolhealthpartners.org.uk/news/trauma-informed-train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nssg.research@nhs.net" TargetMode="External"/><Relationship Id="rId25" Type="http://schemas.openxmlformats.org/officeDocument/2006/relationships/hyperlink" Target="https://bnssgICB.nhs.uk/about-us/what-we-do/research-and-evidence/support-researchers/research-capability-funding-rc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bnssg.icb.nhs.uk/wp-content/uploads/2022/06/Projects_unsuitable_for_Research_Capability_Funding-1.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bnssg.research@nh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ihr.ac.uk/glossary" TargetMode="External"/><Relationship Id="rId23" Type="http://schemas.openxmlformats.org/officeDocument/2006/relationships/hyperlink" Target="https://www.england.nhs.uk/about/equality/equalityhub/"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eependgps.bristol.ac.uk/"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i.org.uk/" TargetMode="External"/><Relationship Id="rId22" Type="http://schemas.openxmlformats.org/officeDocument/2006/relationships/hyperlink" Target="https://www.e-lfh.org.uk/programmes/culturalcompetence/"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ier Together with ICB document">
      <a:dk1>
        <a:srgbClr val="1C1F63"/>
      </a:dk1>
      <a:lt1>
        <a:sysClr val="window" lastClr="FFFFFF"/>
      </a:lt1>
      <a:dk2>
        <a:srgbClr val="44546A"/>
      </a:dk2>
      <a:lt2>
        <a:srgbClr val="E7E6E6"/>
      </a:lt2>
      <a:accent1>
        <a:srgbClr val="1C1F63"/>
      </a:accent1>
      <a:accent2>
        <a:srgbClr val="075EDB"/>
      </a:accent2>
      <a:accent3>
        <a:srgbClr val="1C1F63"/>
      </a:accent3>
      <a:accent4>
        <a:srgbClr val="075EDB"/>
      </a:accent4>
      <a:accent5>
        <a:srgbClr val="1C1F63"/>
      </a:accent5>
      <a:accent6>
        <a:srgbClr val="075EDB"/>
      </a:accent6>
      <a:hlink>
        <a:srgbClr val="075EDB"/>
      </a:hlink>
      <a:folHlink>
        <a:srgbClr val="8605E4"/>
      </a:folHlink>
    </a:clrScheme>
    <a:fontScheme name="Healthier Together">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97c043-4194-4f5b-ad56-e12e87ebb3ad">
      <Terms xmlns="http://schemas.microsoft.com/office/infopath/2007/PartnerControls"/>
    </lcf76f155ced4ddcb4097134ff3c332f>
    <TaxCatchAll xmlns="d94da0aa-7520-4de9-990c-bdcaf28c017b" xsi:nil="true"/>
    <SharedWithUsers xmlns="d94da0aa-7520-4de9-990c-bdcaf28c017b">
      <UserInfo>
        <DisplayName>SMITH, Rebekah (NHS BRISTOL, NORTH SOMERSET AND SOUTH GLOUCESTERSHIRE ICB - 15C)</DisplayName>
        <AccountId>64</AccountId>
        <AccountType/>
      </UserInfo>
      <UserInfo>
        <DisplayName>BALLOCH, Becky (NHS BRISTOL, NORTH SOMERSET AND SOUTH GLOUCESTERSHIRE ICB - 15C)</DisplayName>
        <AccountId>40</AccountId>
        <AccountType/>
      </UserInfo>
      <UserInfo>
        <DisplayName>BOND, Jennifer (NHS BRISTOL, NORTH SOMERSET AND SOUTH GLOUCESTERSHIRE ICB - 15C)</DisplayName>
        <AccountId>93</AccountId>
        <AccountType/>
      </UserInfo>
      <UserInfo>
        <DisplayName>WOODSTOCK, Jade (NHS BRISTOL, NORTH SOMERSET AND SOUTH GLOUCESTERSHIRE ICB - 15C)</DisplayName>
        <AccountId>341</AccountId>
        <AccountType/>
      </UserInfo>
      <UserInfo>
        <DisplayName>HAVERGAL, Naomi (NHS BRISTOL, NORTH SOMERSET AND SOUTH GLOUCESTERSHIRE ICB - 15C)</DisplayName>
        <AccountId>65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49E1117BA10748A6B00BDBDCEC4A7E" ma:contentTypeVersion="16" ma:contentTypeDescription="Create a new document." ma:contentTypeScope="" ma:versionID="987335854c4902ed8c938720f0dc15ff">
  <xsd:schema xmlns:xsd="http://www.w3.org/2001/XMLSchema" xmlns:xs="http://www.w3.org/2001/XMLSchema" xmlns:p="http://schemas.microsoft.com/office/2006/metadata/properties" xmlns:ns1="http://schemas.microsoft.com/sharepoint/v3" xmlns:ns2="5897c043-4194-4f5b-ad56-e12e87ebb3ad" xmlns:ns3="d94da0aa-7520-4de9-990c-bdcaf28c017b" targetNamespace="http://schemas.microsoft.com/office/2006/metadata/properties" ma:root="true" ma:fieldsID="e22ac475341e48e65cb15eaf1bc44f1a" ns1:_="" ns2:_="" ns3:_="">
    <xsd:import namespace="http://schemas.microsoft.com/sharepoint/v3"/>
    <xsd:import namespace="5897c043-4194-4f5b-ad56-e12e87ebb3ad"/>
    <xsd:import namespace="d94da0aa-7520-4de9-990c-bdcaf28c01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97c043-4194-4f5b-ad56-e12e87ebb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4da0aa-7520-4de9-990c-bdcaf28c017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e6954ab-8e3e-4088-b6e1-918da5e437ea}" ma:internalName="TaxCatchAll" ma:showField="CatchAllData" ma:web="d94da0aa-7520-4de9-990c-bdcaf28c017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5CA97-A5E1-42C1-85D5-5D9F5920563C}">
  <ds:schemaRefs>
    <ds:schemaRef ds:uri="http://schemas.microsoft.com/sharepoint/v3/contenttype/forms"/>
  </ds:schemaRefs>
</ds:datastoreItem>
</file>

<file path=customXml/itemProps2.xml><?xml version="1.0" encoding="utf-8"?>
<ds:datastoreItem xmlns:ds="http://schemas.openxmlformats.org/officeDocument/2006/customXml" ds:itemID="{59B4711C-A410-452D-9C4D-F8F4CBD2A4AC}">
  <ds:schemaRefs>
    <ds:schemaRef ds:uri="http://schemas.microsoft.com/office/2006/metadata/properties"/>
    <ds:schemaRef ds:uri="http://schemas.microsoft.com/office/infopath/2007/PartnerControls"/>
    <ds:schemaRef ds:uri="5897c043-4194-4f5b-ad56-e12e87ebb3ad"/>
    <ds:schemaRef ds:uri="d94da0aa-7520-4de9-990c-bdcaf28c017b"/>
    <ds:schemaRef ds:uri="http://schemas.microsoft.com/sharepoint/v3"/>
  </ds:schemaRefs>
</ds:datastoreItem>
</file>

<file path=customXml/itemProps3.xml><?xml version="1.0" encoding="utf-8"?>
<ds:datastoreItem xmlns:ds="http://schemas.openxmlformats.org/officeDocument/2006/customXml" ds:itemID="{998EC39B-B7B8-410A-92A5-4B0A61621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97c043-4194-4f5b-ad56-e12e87ebb3ad"/>
    <ds:schemaRef ds:uri="d94da0aa-7520-4de9-990c-bdcaf28c0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7B5799-EDC9-45EC-908B-137B3B001684}">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15</Pages>
  <Words>3163</Words>
  <Characters>18767</Characters>
  <Application>Microsoft Office Word</Application>
  <DocSecurity>0</DocSecurity>
  <Lines>481</Lines>
  <Paragraphs>221</Paragraphs>
  <ScaleCrop>false</ScaleCrop>
  <Company/>
  <LinksUpToDate>false</LinksUpToDate>
  <CharactersWithSpaces>21709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template January 2019</dc:title>
  <dc:subject/>
  <dc:creator>Suvidha Bane</dc:creator>
  <cp:keywords/>
  <dc:description/>
  <cp:lastModifiedBy>EMMERSON, Naomi (NHS BRISTOL, NORTH SOMERSET AND SOUTH GLOUCESTERSHIRE ICB - 15C)</cp:lastModifiedBy>
  <cp:revision>9</cp:revision>
  <cp:lastPrinted>2026-04-02T07:59:00Z</cp:lastPrinted>
  <dcterms:created xsi:type="dcterms:W3CDTF">2026-04-02T07:59:00Z</dcterms:created>
  <dcterms:modified xsi:type="dcterms:W3CDTF">2026-04-02T13:10:00Z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0x0101009D49E1117BA10748A6B00BDBDCEC4A7E</vt:lpwstr>
  </property>
  <property fmtid="{D5CDD505-2E9C-101B-9397-08002B2CF9AE}" pid="3" name="MediaServiceImageTags">
    <vt:lpwstr/>
  </property>
  <property fmtid="{D5CDD505-2E9C-101B-9397-08002B2CF9AE}" pid="4" name="GrammarlyDocumentId">
    <vt:lpwstr>b4fbf4a65f7d1ddef991659c2269215d36314399cb6f44e612cc251d93e63e58</vt:lpwstr>
  </property>
  <property fmtid="{D5CDD505-2E9C-101B-9397-08002B2CF9AE}" pid="5" name="docLang">
    <vt:lpwstr>en</vt:lpwstr>
  </property>
</Properties>
</file>