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0337" w14:textId="2C5C16C0" w:rsidR="000954ED" w:rsidRDefault="00B37872" w:rsidP="00B37872">
      <w:pPr>
        <w:pStyle w:val="Heading1"/>
        <w:tabs>
          <w:tab w:val="left" w:pos="3256"/>
        </w:tabs>
        <w:ind w:right="415"/>
        <w:rPr>
          <w:rFonts w:ascii="Arial" w:eastAsia="Arial" w:hAnsi="Arial" w:cs="Arial"/>
          <w:b/>
          <w:bCs/>
          <w:color w:val="auto"/>
        </w:rPr>
      </w:pPr>
      <w:bookmarkStart w:id="0" w:name="_Toc75003318"/>
      <w:r>
        <w:rPr>
          <w:rFonts w:ascii="Arial" w:eastAsia="Arial" w:hAnsi="Arial" w:cs="Arial"/>
          <w:b/>
          <w:bCs/>
          <w:color w:val="auto"/>
        </w:rPr>
        <w:tab/>
      </w:r>
    </w:p>
    <w:p w14:paraId="3B79D5B5" w14:textId="6EB5DAB0" w:rsidR="000954ED" w:rsidRPr="000954ED" w:rsidRDefault="00F67140" w:rsidP="000954ED">
      <w:pPr>
        <w:pStyle w:val="SecHeadNonToc"/>
        <w:pageBreakBefore w:val="0"/>
        <w:jc w:val="right"/>
        <w:rPr>
          <w:rFonts w:ascii="Arial" w:hAnsi="Arial"/>
        </w:rPr>
      </w:pPr>
      <w:r w:rsidRPr="0059500B">
        <w:rPr>
          <w:noProof/>
          <w:lang w:eastAsia="en-GB"/>
        </w:rPr>
        <mc:AlternateContent>
          <mc:Choice Requires="wps">
            <w:drawing>
              <wp:anchor distT="0" distB="0" distL="114300" distR="114300" simplePos="0" relativeHeight="251658240" behindDoc="0" locked="0" layoutInCell="1" allowOverlap="1" wp14:anchorId="6F0DB44A" wp14:editId="5F6E1406">
                <wp:simplePos x="0" y="0"/>
                <wp:positionH relativeFrom="column">
                  <wp:posOffset>207645</wp:posOffset>
                </wp:positionH>
                <wp:positionV relativeFrom="paragraph">
                  <wp:posOffset>351790</wp:posOffset>
                </wp:positionV>
                <wp:extent cx="6494780" cy="5996763"/>
                <wp:effectExtent l="0" t="0" r="0" b="0"/>
                <wp:wrapNone/>
                <wp:docPr id="8" name="TextBox 15"/>
                <wp:cNvGraphicFramePr/>
                <a:graphic xmlns:a="http://schemas.openxmlformats.org/drawingml/2006/main">
                  <a:graphicData uri="http://schemas.microsoft.com/office/word/2010/wordprocessingShape">
                    <wps:wsp>
                      <wps:cNvSpPr txBox="1"/>
                      <wps:spPr>
                        <a:xfrm>
                          <a:off x="0" y="0"/>
                          <a:ext cx="6494780" cy="5996763"/>
                        </a:xfrm>
                        <a:prstGeom prst="rect">
                          <a:avLst/>
                        </a:prstGeom>
                        <a:noFill/>
                      </wps:spPr>
                      <wps:txbx>
                        <w:txbxContent>
                          <w:p w14:paraId="50F772EA" w14:textId="4CDB090E"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3EA8F7C3" w14:textId="58A72461" w:rsidR="00B6539C" w:rsidRPr="008D15E8" w:rsidRDefault="003574B7" w:rsidP="008D15E8">
                            <w:pPr>
                              <w:shd w:val="clear" w:color="auto" w:fill="0070C0"/>
                              <w:jc w:val="center"/>
                              <w:rPr>
                                <w:rFonts w:ascii="Arial Bold" w:eastAsia="Arial" w:hAnsi="Arial Bold" w:cs="Arial Bold"/>
                                <w:b/>
                                <w:bCs/>
                                <w:color w:val="FFFFFF" w:themeColor="background1"/>
                                <w:kern w:val="24"/>
                                <w:sz w:val="40"/>
                                <w:szCs w:val="40"/>
                              </w:rPr>
                            </w:pPr>
                            <w:r>
                              <w:rPr>
                                <w:rFonts w:ascii="Arial Bold" w:eastAsia="Arial" w:hAnsi="Arial Bold" w:cs="Arial Bold"/>
                                <w:b/>
                                <w:bCs/>
                                <w:color w:val="FFFFFF" w:themeColor="background1"/>
                                <w:kern w:val="24"/>
                                <w:sz w:val="40"/>
                                <w:szCs w:val="40"/>
                              </w:rPr>
                              <w:t xml:space="preserve">Chair </w:t>
                            </w:r>
                          </w:p>
                          <w:p w14:paraId="6D402439" w14:textId="70D3D75E" w:rsidR="00B6539C" w:rsidRPr="008D15E8" w:rsidRDefault="00F67140"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Bristol, North Somerset and South Gloucestershire</w:t>
                            </w:r>
                            <w:r w:rsidR="00B6539C" w:rsidRPr="008D15E8">
                              <w:rPr>
                                <w:rFonts w:ascii="Arial Bold" w:eastAsia="Arial" w:hAnsi="Arial Bold" w:cs="Arial Bold"/>
                                <w:b/>
                                <w:bCs/>
                                <w:color w:val="FFFFFF" w:themeColor="background1"/>
                                <w:kern w:val="24"/>
                                <w:sz w:val="40"/>
                                <w:szCs w:val="40"/>
                              </w:rPr>
                              <w:t xml:space="preserve"> Integrated Care Board</w:t>
                            </w:r>
                          </w:p>
                          <w:p w14:paraId="421E704A" w14:textId="77777777" w:rsidR="00D622F1" w:rsidRDefault="00D622F1" w:rsidP="008D15E8">
                            <w:pPr>
                              <w:shd w:val="clear" w:color="auto" w:fill="0070C0"/>
                              <w:jc w:val="center"/>
                              <w:rPr>
                                <w:rFonts w:ascii="Arial Bold" w:eastAsia="Arial" w:hAnsi="Arial Bold" w:cs="Arial Bold"/>
                                <w:b/>
                                <w:bCs/>
                                <w:color w:val="FFFFFF" w:themeColor="background1"/>
                                <w:kern w:val="24"/>
                                <w:sz w:val="40"/>
                                <w:szCs w:val="40"/>
                              </w:rPr>
                            </w:pPr>
                          </w:p>
                          <w:p w14:paraId="400060D6" w14:textId="7A0441A7" w:rsidR="00B6539C" w:rsidRPr="008D15E8" w:rsidRDefault="00987A28"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Role Description</w:t>
                            </w:r>
                          </w:p>
                          <w:p w14:paraId="4DD74914" w14:textId="77777777"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698FC5CF" w14:textId="77777777" w:rsidR="00B6539C" w:rsidRPr="008D15E8" w:rsidRDefault="00B6539C" w:rsidP="008D15E8">
                            <w:pPr>
                              <w:shd w:val="clear" w:color="auto" w:fill="0070C0"/>
                              <w:rPr>
                                <w:rFonts w:ascii="Arial Bold" w:hAnsi="Arial Bold" w:cs="Arial Bold"/>
                                <w:b/>
                                <w:bCs/>
                                <w:color w:val="FFFFFF" w:themeColor="background1"/>
                                <w:kern w:val="24"/>
                                <w:sz w:val="40"/>
                                <w:szCs w:val="40"/>
                              </w:rPr>
                            </w:pPr>
                          </w:p>
                          <w:p w14:paraId="4BA48EC2" w14:textId="77777777" w:rsidR="00B6539C" w:rsidRPr="008D15E8" w:rsidRDefault="00B6539C" w:rsidP="008D15E8">
                            <w:pPr>
                              <w:shd w:val="clear" w:color="auto" w:fill="0070C0"/>
                              <w:rPr>
                                <w:rFonts w:ascii="Arial Bold" w:hAnsi="Arial Bold" w:cs="Arial Bold"/>
                                <w:b/>
                                <w:bCs/>
                                <w:color w:val="FFFFFF" w:themeColor="background1"/>
                                <w:kern w:val="24"/>
                                <w:sz w:val="62"/>
                                <w:szCs w:val="5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0DB44A" id="_x0000_t202" coordsize="21600,21600" o:spt="202" path="m,l,21600r21600,l21600,xe">
                <v:stroke joinstyle="miter"/>
                <v:path gradientshapeok="t" o:connecttype="rect"/>
              </v:shapetype>
              <v:shape id="TextBox 15" o:spid="_x0000_s1026" type="#_x0000_t202" style="position:absolute;left:0;text-align:left;margin-left:16.35pt;margin-top:27.7pt;width:511.4pt;height:4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" filled="f" stroked="f">
                <v:textbox>
                  <w:txbxContent>
                    <w:p w14:paraId="50F772EA" w14:textId="4CDB090E"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3EA8F7C3" w14:textId="58A72461" w:rsidR="00B6539C" w:rsidRPr="008D15E8" w:rsidRDefault="003574B7" w:rsidP="008D15E8">
                      <w:pPr>
                        <w:shd w:val="clear" w:color="auto" w:fill="0070C0"/>
                        <w:jc w:val="center"/>
                        <w:rPr>
                          <w:rFonts w:ascii="Arial Bold" w:eastAsia="Arial" w:hAnsi="Arial Bold" w:cs="Arial Bold"/>
                          <w:b/>
                          <w:bCs/>
                          <w:color w:val="FFFFFF" w:themeColor="background1"/>
                          <w:kern w:val="24"/>
                          <w:sz w:val="40"/>
                          <w:szCs w:val="40"/>
                        </w:rPr>
                      </w:pPr>
                      <w:r>
                        <w:rPr>
                          <w:rFonts w:ascii="Arial Bold" w:eastAsia="Arial" w:hAnsi="Arial Bold" w:cs="Arial Bold"/>
                          <w:b/>
                          <w:bCs/>
                          <w:color w:val="FFFFFF" w:themeColor="background1"/>
                          <w:kern w:val="24"/>
                          <w:sz w:val="40"/>
                          <w:szCs w:val="40"/>
                        </w:rPr>
                        <w:t xml:space="preserve">Chair </w:t>
                      </w:r>
                    </w:p>
                    <w:p w14:paraId="6D402439" w14:textId="70D3D75E" w:rsidR="00B6539C" w:rsidRPr="008D15E8" w:rsidRDefault="00F67140" w:rsidP="008D15E8">
                      <w:pPr>
                        <w:shd w:val="clear" w:color="auto" w:fill="0070C0"/>
                        <w:jc w:val="center"/>
                        <w:rPr>
                          <w:rFonts w:ascii="Arial Bold" w:eastAsia="Arial" w:hAnsi="Arial Bold" w:cs="Arial Bold"/>
                          <w:b/>
                          <w:bCs/>
                          <w:color w:val="FFFFFF" w:themeColor="background1"/>
                          <w:kern w:val="24"/>
                          <w:sz w:val="40"/>
                          <w:szCs w:val="40"/>
                        </w:rPr>
                      </w:pPr>
                      <w:proofErr w:type="spellStart"/>
                      <w:r w:rsidRPr="008D15E8">
                        <w:rPr>
                          <w:rFonts w:ascii="Arial Bold" w:eastAsia="Arial" w:hAnsi="Arial Bold" w:cs="Arial Bold"/>
                          <w:b/>
                          <w:bCs/>
                          <w:color w:val="FFFFFF" w:themeColor="background1"/>
                          <w:kern w:val="24"/>
                          <w:sz w:val="40"/>
                          <w:szCs w:val="40"/>
                        </w:rPr>
                        <w:t>Bristol,</w:t>
                      </w:r>
                      <w:proofErr w:type="spellEnd"/>
                      <w:r w:rsidRPr="008D15E8">
                        <w:rPr>
                          <w:rFonts w:ascii="Arial Bold" w:eastAsia="Arial" w:hAnsi="Arial Bold" w:cs="Arial Bold"/>
                          <w:b/>
                          <w:bCs/>
                          <w:color w:val="FFFFFF" w:themeColor="background1"/>
                          <w:kern w:val="24"/>
                          <w:sz w:val="40"/>
                          <w:szCs w:val="40"/>
                        </w:rPr>
                        <w:t xml:space="preserve"> North Somerset and South Gloucestershire</w:t>
                      </w:r>
                      <w:r w:rsidR="00B6539C" w:rsidRPr="008D15E8">
                        <w:rPr>
                          <w:rFonts w:ascii="Arial Bold" w:eastAsia="Arial" w:hAnsi="Arial Bold" w:cs="Arial Bold"/>
                          <w:b/>
                          <w:bCs/>
                          <w:color w:val="FFFFFF" w:themeColor="background1"/>
                          <w:kern w:val="24"/>
                          <w:sz w:val="40"/>
                          <w:szCs w:val="40"/>
                        </w:rPr>
                        <w:t xml:space="preserve"> Integrated Care Board</w:t>
                      </w:r>
                    </w:p>
                    <w:p w14:paraId="421E704A" w14:textId="77777777" w:rsidR="00D622F1" w:rsidRDefault="00D622F1" w:rsidP="008D15E8">
                      <w:pPr>
                        <w:shd w:val="clear" w:color="auto" w:fill="0070C0"/>
                        <w:jc w:val="center"/>
                        <w:rPr>
                          <w:rFonts w:ascii="Arial Bold" w:eastAsia="Arial" w:hAnsi="Arial Bold" w:cs="Arial Bold"/>
                          <w:b/>
                          <w:bCs/>
                          <w:color w:val="FFFFFF" w:themeColor="background1"/>
                          <w:kern w:val="24"/>
                          <w:sz w:val="40"/>
                          <w:szCs w:val="40"/>
                        </w:rPr>
                      </w:pPr>
                    </w:p>
                    <w:p w14:paraId="400060D6" w14:textId="7A0441A7" w:rsidR="00B6539C" w:rsidRPr="008D15E8" w:rsidRDefault="00987A28"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Role Description</w:t>
                      </w:r>
                    </w:p>
                    <w:p w14:paraId="4DD74914" w14:textId="77777777"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698FC5CF" w14:textId="77777777" w:rsidR="00B6539C" w:rsidRPr="008D15E8" w:rsidRDefault="00B6539C" w:rsidP="008D15E8">
                      <w:pPr>
                        <w:shd w:val="clear" w:color="auto" w:fill="0070C0"/>
                        <w:rPr>
                          <w:rFonts w:ascii="Arial Bold" w:hAnsi="Arial Bold" w:cs="Arial Bold"/>
                          <w:b/>
                          <w:bCs/>
                          <w:color w:val="FFFFFF" w:themeColor="background1"/>
                          <w:kern w:val="24"/>
                          <w:sz w:val="40"/>
                          <w:szCs w:val="40"/>
                        </w:rPr>
                      </w:pPr>
                    </w:p>
                    <w:p w14:paraId="4BA48EC2" w14:textId="77777777" w:rsidR="00B6539C" w:rsidRPr="008D15E8" w:rsidRDefault="00B6539C" w:rsidP="008D15E8">
                      <w:pPr>
                        <w:shd w:val="clear" w:color="auto" w:fill="0070C0"/>
                        <w:rPr>
                          <w:rFonts w:ascii="Arial Bold" w:hAnsi="Arial Bold" w:cs="Arial Bold"/>
                          <w:b/>
                          <w:bCs/>
                          <w:color w:val="FFFFFF" w:themeColor="background1"/>
                          <w:kern w:val="24"/>
                          <w:sz w:val="62"/>
                          <w:szCs w:val="56"/>
                        </w:rPr>
                      </w:pPr>
                    </w:p>
                  </w:txbxContent>
                </v:textbox>
              </v:shape>
            </w:pict>
          </mc:Fallback>
        </mc:AlternateContent>
      </w:r>
    </w:p>
    <w:p w14:paraId="4C084191" w14:textId="4ED579FE" w:rsidR="000954ED" w:rsidRPr="000954ED" w:rsidRDefault="000954ED" w:rsidP="000954ED">
      <w:pPr>
        <w:spacing w:after="160" w:line="259" w:lineRule="auto"/>
        <w:jc w:val="right"/>
        <w:rPr>
          <w:rFonts w:ascii="Arial" w:hAnsi="Arial" w:cs="Arial"/>
        </w:rPr>
      </w:pPr>
    </w:p>
    <w:p w14:paraId="2C6B4310" w14:textId="77777777" w:rsidR="00D01AE1" w:rsidRDefault="00D01AE1" w:rsidP="000954ED">
      <w:pPr>
        <w:spacing w:after="160" w:line="259" w:lineRule="auto"/>
        <w:rPr>
          <w:rFonts w:ascii="Arial" w:hAnsi="Arial" w:cs="Arial"/>
        </w:rPr>
      </w:pPr>
    </w:p>
    <w:p w14:paraId="3BFB4CEA" w14:textId="77777777" w:rsidR="00D01AE1" w:rsidRDefault="00D01AE1" w:rsidP="000954ED">
      <w:pPr>
        <w:spacing w:after="160" w:line="259" w:lineRule="auto"/>
        <w:rPr>
          <w:rFonts w:ascii="Arial" w:hAnsi="Arial" w:cs="Arial"/>
        </w:rPr>
      </w:pPr>
    </w:p>
    <w:p w14:paraId="6D936F4B" w14:textId="77777777" w:rsidR="00D01AE1" w:rsidRDefault="00D01AE1" w:rsidP="000954ED">
      <w:pPr>
        <w:spacing w:after="160" w:line="259" w:lineRule="auto"/>
        <w:rPr>
          <w:rFonts w:ascii="Arial" w:hAnsi="Arial" w:cs="Arial"/>
        </w:rPr>
      </w:pPr>
    </w:p>
    <w:p w14:paraId="3B11C72B" w14:textId="77777777" w:rsidR="00D01AE1" w:rsidRDefault="00D01AE1" w:rsidP="000954ED">
      <w:pPr>
        <w:spacing w:after="160" w:line="259" w:lineRule="auto"/>
        <w:rPr>
          <w:rFonts w:ascii="Arial" w:hAnsi="Arial" w:cs="Arial"/>
        </w:rPr>
      </w:pPr>
    </w:p>
    <w:p w14:paraId="46C16E72" w14:textId="77777777" w:rsidR="00D01AE1" w:rsidRDefault="00D01AE1" w:rsidP="000954ED">
      <w:pPr>
        <w:spacing w:after="160" w:line="259" w:lineRule="auto"/>
        <w:rPr>
          <w:rFonts w:ascii="Arial" w:hAnsi="Arial" w:cs="Arial"/>
        </w:rPr>
      </w:pPr>
    </w:p>
    <w:p w14:paraId="55ADD2F7" w14:textId="77777777" w:rsidR="00D01AE1" w:rsidRDefault="00D01AE1" w:rsidP="000954ED">
      <w:pPr>
        <w:spacing w:after="160" w:line="259" w:lineRule="auto"/>
        <w:rPr>
          <w:rFonts w:ascii="Arial" w:hAnsi="Arial" w:cs="Arial"/>
        </w:rPr>
      </w:pPr>
    </w:p>
    <w:p w14:paraId="2A21C2C2" w14:textId="77777777" w:rsidR="00D01AE1" w:rsidRDefault="00D01AE1" w:rsidP="000954ED">
      <w:pPr>
        <w:spacing w:after="160" w:line="259" w:lineRule="auto"/>
        <w:rPr>
          <w:rFonts w:ascii="Arial" w:hAnsi="Arial" w:cs="Arial"/>
        </w:rPr>
      </w:pPr>
    </w:p>
    <w:p w14:paraId="6C5CD98B" w14:textId="77777777" w:rsidR="00D01AE1" w:rsidRDefault="00D01AE1" w:rsidP="000954ED">
      <w:pPr>
        <w:spacing w:after="160" w:line="259" w:lineRule="auto"/>
        <w:rPr>
          <w:rFonts w:ascii="Arial" w:hAnsi="Arial" w:cs="Arial"/>
        </w:rPr>
      </w:pPr>
    </w:p>
    <w:p w14:paraId="7F817DC2" w14:textId="77777777" w:rsidR="00D01AE1" w:rsidRDefault="00D01AE1" w:rsidP="000954ED">
      <w:pPr>
        <w:spacing w:after="160" w:line="259" w:lineRule="auto"/>
        <w:rPr>
          <w:rFonts w:ascii="Arial" w:hAnsi="Arial" w:cs="Arial"/>
        </w:rPr>
      </w:pPr>
    </w:p>
    <w:p w14:paraId="3317DC7A" w14:textId="77777777" w:rsidR="00D01AE1" w:rsidRDefault="00D01AE1" w:rsidP="000954ED">
      <w:pPr>
        <w:spacing w:after="160" w:line="259" w:lineRule="auto"/>
        <w:rPr>
          <w:rFonts w:ascii="Arial" w:hAnsi="Arial" w:cs="Arial"/>
        </w:rPr>
      </w:pPr>
    </w:p>
    <w:p w14:paraId="70F84AB2" w14:textId="77777777" w:rsidR="00D01AE1" w:rsidRDefault="00D01AE1" w:rsidP="000954ED">
      <w:pPr>
        <w:spacing w:after="160" w:line="259" w:lineRule="auto"/>
        <w:rPr>
          <w:rFonts w:ascii="Arial" w:hAnsi="Arial" w:cs="Arial"/>
        </w:rPr>
      </w:pPr>
    </w:p>
    <w:p w14:paraId="13CD8B29" w14:textId="77777777" w:rsidR="00D01AE1" w:rsidRDefault="00D01AE1" w:rsidP="000954ED">
      <w:pPr>
        <w:spacing w:after="160" w:line="259" w:lineRule="auto"/>
        <w:rPr>
          <w:rFonts w:ascii="Arial" w:hAnsi="Arial" w:cs="Arial"/>
        </w:rPr>
      </w:pPr>
    </w:p>
    <w:p w14:paraId="3E245621" w14:textId="77777777" w:rsidR="00D01AE1" w:rsidRDefault="00D01AE1" w:rsidP="000954ED">
      <w:pPr>
        <w:spacing w:after="160" w:line="259" w:lineRule="auto"/>
        <w:rPr>
          <w:rFonts w:ascii="Arial" w:hAnsi="Arial" w:cs="Arial"/>
        </w:rPr>
      </w:pPr>
    </w:p>
    <w:p w14:paraId="5C242330" w14:textId="77777777" w:rsidR="00D01AE1" w:rsidRDefault="00D01AE1" w:rsidP="000954ED">
      <w:pPr>
        <w:spacing w:after="160" w:line="259" w:lineRule="auto"/>
        <w:rPr>
          <w:rFonts w:ascii="Arial" w:hAnsi="Arial" w:cs="Arial"/>
        </w:rPr>
      </w:pPr>
    </w:p>
    <w:p w14:paraId="0F79E0FC" w14:textId="77777777" w:rsidR="00D01AE1" w:rsidRDefault="00D01AE1" w:rsidP="000954ED">
      <w:pPr>
        <w:spacing w:after="160" w:line="259" w:lineRule="auto"/>
        <w:rPr>
          <w:rFonts w:ascii="Arial" w:hAnsi="Arial" w:cs="Arial"/>
        </w:rPr>
      </w:pPr>
    </w:p>
    <w:p w14:paraId="3AE45570" w14:textId="77777777" w:rsidR="00D01AE1" w:rsidRDefault="00D01AE1" w:rsidP="000954ED">
      <w:pPr>
        <w:spacing w:after="160" w:line="259" w:lineRule="auto"/>
        <w:rPr>
          <w:rFonts w:ascii="Arial" w:hAnsi="Arial" w:cs="Arial"/>
        </w:rPr>
      </w:pPr>
    </w:p>
    <w:p w14:paraId="16C1DAAA" w14:textId="77777777" w:rsidR="00D01AE1" w:rsidRDefault="00D01AE1" w:rsidP="000954ED">
      <w:pPr>
        <w:spacing w:after="160" w:line="259" w:lineRule="auto"/>
        <w:rPr>
          <w:rFonts w:ascii="Arial" w:hAnsi="Arial" w:cs="Arial"/>
        </w:rPr>
      </w:pPr>
    </w:p>
    <w:p w14:paraId="477A336E" w14:textId="77777777" w:rsidR="00D01AE1" w:rsidRDefault="00D01AE1" w:rsidP="000954ED">
      <w:pPr>
        <w:spacing w:after="160" w:line="259" w:lineRule="auto"/>
        <w:rPr>
          <w:rFonts w:ascii="Arial" w:hAnsi="Arial" w:cs="Arial"/>
        </w:rPr>
      </w:pPr>
    </w:p>
    <w:p w14:paraId="343B2870" w14:textId="77777777" w:rsidR="00D01AE1" w:rsidRDefault="00D01AE1" w:rsidP="000954ED">
      <w:pPr>
        <w:spacing w:after="160" w:line="259" w:lineRule="auto"/>
        <w:rPr>
          <w:rFonts w:ascii="Arial" w:hAnsi="Arial" w:cs="Arial"/>
        </w:rPr>
      </w:pPr>
    </w:p>
    <w:p w14:paraId="5FA0E918" w14:textId="77777777" w:rsidR="00D01AE1" w:rsidRDefault="00D01AE1" w:rsidP="000954ED">
      <w:pPr>
        <w:spacing w:after="160" w:line="259" w:lineRule="auto"/>
        <w:rPr>
          <w:rFonts w:ascii="Arial" w:hAnsi="Arial" w:cs="Arial"/>
        </w:rPr>
      </w:pPr>
    </w:p>
    <w:p w14:paraId="1E939EE0" w14:textId="77777777" w:rsidR="00D01AE1" w:rsidRDefault="00D01AE1" w:rsidP="000954ED">
      <w:pPr>
        <w:spacing w:after="160" w:line="259" w:lineRule="auto"/>
        <w:rPr>
          <w:rFonts w:ascii="Arial" w:hAnsi="Arial" w:cs="Arial"/>
        </w:rPr>
      </w:pPr>
    </w:p>
    <w:p w14:paraId="3AB22712" w14:textId="77777777" w:rsidR="00D01AE1" w:rsidRDefault="00D01AE1" w:rsidP="000954ED">
      <w:pPr>
        <w:spacing w:after="160" w:line="259" w:lineRule="auto"/>
        <w:rPr>
          <w:rFonts w:ascii="Arial" w:hAnsi="Arial" w:cs="Arial"/>
        </w:rPr>
      </w:pPr>
    </w:p>
    <w:p w14:paraId="757C872A" w14:textId="1338F65B" w:rsidR="008D15E8" w:rsidRDefault="008D15E8">
      <w:pPr>
        <w:rPr>
          <w:rFonts w:ascii="Arial" w:hAnsi="Arial" w:cs="Arial"/>
        </w:rPr>
      </w:pPr>
      <w:r>
        <w:rPr>
          <w:rFonts w:ascii="Arial" w:hAnsi="Arial" w:cs="Arial"/>
        </w:rPr>
        <w:br w:type="page"/>
      </w:r>
    </w:p>
    <w:p w14:paraId="0B4FAFE4" w14:textId="77777777" w:rsidR="00D01AE1" w:rsidRDefault="00D01AE1" w:rsidP="000954ED">
      <w:pPr>
        <w:spacing w:after="160" w:line="259" w:lineRule="auto"/>
        <w:rPr>
          <w:rFonts w:ascii="Arial" w:hAnsi="Arial" w:cs="Arial"/>
        </w:rPr>
      </w:pPr>
    </w:p>
    <w:p w14:paraId="34384FB0" w14:textId="77777777" w:rsidR="00D01AE1" w:rsidRDefault="00D01AE1" w:rsidP="000954ED">
      <w:pPr>
        <w:spacing w:after="160" w:line="259" w:lineRule="auto"/>
        <w:rPr>
          <w:rFonts w:ascii="Arial" w:hAnsi="Arial" w:cs="Arial"/>
        </w:rPr>
      </w:pPr>
    </w:p>
    <w:p w14:paraId="4AAC2B08" w14:textId="45863423" w:rsidR="00D01AE1" w:rsidRDefault="00864746" w:rsidP="008A0EBC">
      <w:pPr>
        <w:spacing w:after="160" w:line="259" w:lineRule="auto"/>
        <w:jc w:val="center"/>
        <w:rPr>
          <w:rFonts w:ascii="Arial" w:hAnsi="Arial" w:cs="Arial"/>
          <w:b/>
          <w:bCs/>
          <w:color w:val="4F81BD" w:themeColor="accent1"/>
          <w:sz w:val="28"/>
          <w:szCs w:val="28"/>
        </w:rPr>
      </w:pPr>
      <w:bookmarkStart w:id="1" w:name="_Hlk86395256"/>
      <w:r>
        <w:rPr>
          <w:rFonts w:ascii="Arial" w:hAnsi="Arial" w:cs="Arial"/>
          <w:b/>
          <w:bCs/>
          <w:color w:val="4F81BD" w:themeColor="accent1"/>
          <w:sz w:val="28"/>
          <w:szCs w:val="28"/>
        </w:rPr>
        <w:t>INTEGRATED CARE BOARD CHAIR</w:t>
      </w:r>
    </w:p>
    <w:p w14:paraId="06E61BC0" w14:textId="0BB3948D" w:rsidR="008A0EBC" w:rsidRPr="008A0EBC" w:rsidRDefault="008A0EBC" w:rsidP="008A0EBC">
      <w:pPr>
        <w:spacing w:after="160" w:line="259" w:lineRule="auto"/>
        <w:jc w:val="center"/>
        <w:rPr>
          <w:rFonts w:ascii="Arial" w:hAnsi="Arial" w:cs="Arial"/>
          <w:b/>
          <w:bCs/>
          <w:color w:val="4F81BD" w:themeColor="accent1"/>
          <w:sz w:val="28"/>
          <w:szCs w:val="28"/>
        </w:rPr>
      </w:pPr>
      <w:r>
        <w:rPr>
          <w:rFonts w:ascii="Arial" w:hAnsi="Arial" w:cs="Arial"/>
          <w:b/>
          <w:bCs/>
          <w:color w:val="4F81BD" w:themeColor="accent1"/>
          <w:sz w:val="28"/>
          <w:szCs w:val="28"/>
        </w:rPr>
        <w:t>ROLE DESCRIPTION</w:t>
      </w:r>
    </w:p>
    <w:p w14:paraId="0796A90E" w14:textId="77777777" w:rsidR="002A6946" w:rsidRPr="002A6946" w:rsidRDefault="002A6946" w:rsidP="002A6946">
      <w:bookmarkStart w:id="2" w:name="_Hlk86390337"/>
    </w:p>
    <w:bookmarkEnd w:id="2"/>
    <w:p w14:paraId="6D4A9C83" w14:textId="2FD88A41" w:rsidR="00987A28" w:rsidRPr="00987A28" w:rsidRDefault="00987A28" w:rsidP="002A6946">
      <w:pPr>
        <w:keepNext/>
        <w:keepLines/>
        <w:pBdr>
          <w:bottom w:val="single" w:sz="4" w:space="1" w:color="auto"/>
        </w:pBdr>
        <w:spacing w:before="200"/>
        <w:outlineLvl w:val="0"/>
        <w:rPr>
          <w:rFonts w:ascii="Arial" w:eastAsiaTheme="majorEastAsia" w:hAnsi="Arial" w:cs="Arial"/>
          <w:b/>
          <w:bCs/>
          <w:color w:val="0070C0"/>
          <w:sz w:val="28"/>
          <w:szCs w:val="28"/>
        </w:rPr>
      </w:pPr>
      <w:r w:rsidRPr="00987A28">
        <w:rPr>
          <w:rFonts w:ascii="Arial" w:eastAsiaTheme="majorEastAsia" w:hAnsi="Arial" w:cs="Arial"/>
          <w:b/>
          <w:bCs/>
          <w:color w:val="0070C0"/>
          <w:sz w:val="28"/>
          <w:szCs w:val="28"/>
        </w:rPr>
        <w:t xml:space="preserve">Our Purpose and Vision </w:t>
      </w:r>
    </w:p>
    <w:p w14:paraId="62632DDF" w14:textId="77777777" w:rsidR="00987A28" w:rsidRPr="00987A28" w:rsidRDefault="00987A28" w:rsidP="00987A28">
      <w:pPr>
        <w:jc w:val="both"/>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Integrated care systems (ICSs) are partnerships of health and care organisations, local government, and the voluntary sector.  They exist to improve population health, tackle health inequalities, enhance productivity and help the NHS support broader social and economic development.  </w:t>
      </w:r>
    </w:p>
    <w:p w14:paraId="11E3AD97" w14:textId="379094CC" w:rsidR="00987A28" w:rsidRPr="00987A28" w:rsidRDefault="00987A28" w:rsidP="00987A28">
      <w:pPr>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The ICS needs diverse, inclusive and compassionate leaders who not only reflect the community they serve and the staff </w:t>
      </w:r>
      <w:r w:rsidR="006A71CF">
        <w:rPr>
          <w:rFonts w:ascii="Arial" w:hAnsi="Arial" w:cs="Arial"/>
          <w:color w:val="000000"/>
          <w:shd w:val="clear" w:color="auto" w:fill="FFFFFF"/>
          <w:lang w:eastAsia="en-GB"/>
        </w:rPr>
        <w:t>employed but</w:t>
      </w:r>
      <w:r w:rsidRPr="00987A28">
        <w:rPr>
          <w:rFonts w:ascii="Arial" w:hAnsi="Arial" w:cs="Arial"/>
          <w:color w:val="000000"/>
          <w:shd w:val="clear" w:color="auto" w:fill="FFFFFF"/>
          <w:lang w:eastAsia="en-GB"/>
        </w:rPr>
        <w:t xml:space="preserve"> have the leadership style and breadth of perspective to make good collective decisions.</w:t>
      </w:r>
    </w:p>
    <w:p w14:paraId="66872AB5" w14:textId="077E269C"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BNSSG IC</w:t>
      </w:r>
      <w:r w:rsidR="003909FA">
        <w:rPr>
          <w:rFonts w:ascii="Arial" w:hAnsi="Arial" w:cs="Arial"/>
          <w:shd w:val="clear" w:color="auto" w:fill="FFFFFF"/>
          <w:lang w:eastAsia="en-GB"/>
        </w:rPr>
        <w:t>S</w:t>
      </w:r>
      <w:r w:rsidRPr="00987A28">
        <w:rPr>
          <w:rFonts w:ascii="Arial" w:hAnsi="Arial" w:cs="Arial"/>
          <w:shd w:val="clear" w:color="auto" w:fill="FFFFFF"/>
          <w:lang w:eastAsia="en-GB"/>
        </w:rPr>
        <w:t xml:space="preserve"> covers a population of 1m. Our geographic area encompasses three NHS Trusts, three Local Authorities and eighteen Primary Care Networks.</w:t>
      </w:r>
    </w:p>
    <w:p w14:paraId="6A7E4C13" w14:textId="77777777"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Our vision is for the people in Bristol, North Somerset and South Gloucestershire is to have the best start in life and for the places where they live to be healthy and safe. Everyone will have the opportunity to live longer in good health. When people need support from our services, they will be high quality and easy to access. People will be better supported to take control of their own health and wellbeing and become equal partners in care. Working alongside our communities, we’ll build on strengths and tackle inequalities together.</w:t>
      </w:r>
    </w:p>
    <w:p w14:paraId="0A396B71" w14:textId="77777777"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We’ll make it simple for health and care staff to work better together for the benefit of the people we care for – nurturing talent, removing barriers and acting on views and concerns.</w:t>
      </w:r>
    </w:p>
    <w:p w14:paraId="57DB8F2A" w14:textId="77777777"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We are guided by clear values that help us lead healthcare in our areas and make the right decisions on behalf of our people.</w:t>
      </w:r>
    </w:p>
    <w:p w14:paraId="1D10122E"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embrace diversity</w:t>
      </w:r>
    </w:p>
    <w:p w14:paraId="0C9632F9"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work better together</w:t>
      </w:r>
    </w:p>
    <w:p w14:paraId="792E4023"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support each other</w:t>
      </w:r>
    </w:p>
    <w:p w14:paraId="7E5F7C11"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act with integrity</w:t>
      </w:r>
    </w:p>
    <w:p w14:paraId="30279409"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strive for excellence</w:t>
      </w:r>
    </w:p>
    <w:p w14:paraId="7966DA7C" w14:textId="6665CDA9" w:rsid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do the right thing</w:t>
      </w:r>
    </w:p>
    <w:p w14:paraId="6A8FAAA7" w14:textId="77777777" w:rsidR="002A6946" w:rsidRDefault="002A6946" w:rsidP="002A6946">
      <w:pPr>
        <w:widowControl/>
        <w:ind w:left="720"/>
        <w:contextualSpacing/>
        <w:jc w:val="both"/>
        <w:rPr>
          <w:rFonts w:ascii="Arial" w:eastAsia="Calibri" w:hAnsi="Arial" w:cs="Arial"/>
          <w:shd w:val="clear" w:color="auto" w:fill="FFFFFF"/>
          <w:lang w:val="en-GB" w:eastAsia="en-GB"/>
        </w:rPr>
      </w:pPr>
    </w:p>
    <w:p w14:paraId="0BD66332" w14:textId="7461EDAC" w:rsidR="008A0EBC" w:rsidRDefault="008A0EBC" w:rsidP="008A0EBC">
      <w:pPr>
        <w:widowControl/>
        <w:contextualSpacing/>
        <w:jc w:val="both"/>
        <w:rPr>
          <w:rFonts w:ascii="Arial" w:eastAsia="Calibri" w:hAnsi="Arial" w:cs="Arial"/>
          <w:shd w:val="clear" w:color="auto" w:fill="FFFFFF"/>
          <w:lang w:val="en-GB" w:eastAsia="en-GB"/>
        </w:rPr>
      </w:pPr>
    </w:p>
    <w:p w14:paraId="62DD8A76" w14:textId="5BB5BECE" w:rsidR="008A0EBC" w:rsidRPr="00402FE8" w:rsidRDefault="008A0EBC" w:rsidP="002A6946">
      <w:pPr>
        <w:pBdr>
          <w:bottom w:val="single" w:sz="4" w:space="1" w:color="auto"/>
        </w:pBdr>
        <w:rPr>
          <w:rFonts w:ascii="Arial" w:eastAsia="Arial" w:hAnsi="Arial" w:cs="Arial"/>
          <w:b/>
          <w:bCs/>
          <w:color w:val="005EB8"/>
          <w:sz w:val="28"/>
          <w:szCs w:val="28"/>
        </w:rPr>
      </w:pPr>
      <w:r w:rsidRPr="00402FE8">
        <w:rPr>
          <w:rFonts w:ascii="Arial" w:eastAsia="Arial" w:hAnsi="Arial" w:cs="Arial"/>
          <w:b/>
          <w:bCs/>
          <w:color w:val="005EB8"/>
          <w:sz w:val="28"/>
          <w:szCs w:val="28"/>
        </w:rPr>
        <w:t>Priorities</w:t>
      </w:r>
      <w:r w:rsidR="002A6946">
        <w:rPr>
          <w:rFonts w:ascii="Arial" w:eastAsia="Arial" w:hAnsi="Arial" w:cs="Arial"/>
          <w:b/>
          <w:bCs/>
          <w:color w:val="005EB8"/>
          <w:sz w:val="28"/>
          <w:szCs w:val="28"/>
        </w:rPr>
        <w:t xml:space="preserve"> and Accountabilities</w:t>
      </w:r>
    </w:p>
    <w:p w14:paraId="7329331E" w14:textId="61147BFA" w:rsidR="00864746" w:rsidRPr="00864746" w:rsidRDefault="00864746" w:rsidP="00864746">
      <w:pPr>
        <w:rPr>
          <w:rFonts w:ascii="Arial" w:hAnsi="Arial" w:cs="Arial"/>
          <w:color w:val="000000"/>
          <w:shd w:val="clear" w:color="auto" w:fill="FFFFFF"/>
          <w:lang w:eastAsia="en-GB"/>
        </w:rPr>
      </w:pPr>
      <w:r w:rsidRPr="00864746">
        <w:rPr>
          <w:rFonts w:ascii="Arial" w:hAnsi="Arial" w:cs="Arial"/>
          <w:color w:val="000000"/>
          <w:shd w:val="clear" w:color="auto" w:fill="FFFFFF"/>
          <w:lang w:eastAsia="en-GB"/>
        </w:rPr>
        <w:t xml:space="preserve">The Chair is accountable for ensuring there is a long-term, viable strategy in place for the delivery of the functions, duties and objectives of the Integrated Care System </w:t>
      </w:r>
      <w:r>
        <w:rPr>
          <w:rFonts w:ascii="Arial" w:hAnsi="Arial" w:cs="Arial"/>
          <w:color w:val="000000"/>
          <w:shd w:val="clear" w:color="auto" w:fill="FFFFFF"/>
          <w:lang w:eastAsia="en-GB"/>
        </w:rPr>
        <w:t>and</w:t>
      </w:r>
      <w:r w:rsidRPr="00864746">
        <w:rPr>
          <w:rFonts w:ascii="Arial" w:hAnsi="Arial" w:cs="Arial"/>
          <w:color w:val="000000"/>
          <w:shd w:val="clear" w:color="auto" w:fill="FFFFFF"/>
          <w:lang w:eastAsia="en-GB"/>
        </w:rPr>
        <w:t xml:space="preserve"> Integrated Care Board and for the stewardship of public money.</w:t>
      </w:r>
    </w:p>
    <w:p w14:paraId="0E9AF818" w14:textId="77777777" w:rsidR="00864746" w:rsidRPr="00864746" w:rsidRDefault="00864746" w:rsidP="00864746">
      <w:pPr>
        <w:rPr>
          <w:rFonts w:ascii="Arial" w:hAnsi="Arial" w:cs="Arial"/>
          <w:color w:val="000000"/>
          <w:shd w:val="clear" w:color="auto" w:fill="FFFFFF"/>
          <w:lang w:eastAsia="en-GB"/>
        </w:rPr>
      </w:pPr>
      <w:r w:rsidRPr="00864746">
        <w:rPr>
          <w:rFonts w:ascii="Arial" w:hAnsi="Arial" w:cs="Arial"/>
          <w:color w:val="000000"/>
          <w:shd w:val="clear" w:color="auto" w:fill="FFFFFF"/>
          <w:lang w:eastAsia="en-GB"/>
        </w:rPr>
        <w:t>The Chair champions action to help meet the four core purposes of Integrated Care Systems; to improve outcomes in population health and healthcare; tackle inequalities in outcomes, experience and access; enhance productivity and value for money and help the NHS support broader social and economic development.</w:t>
      </w:r>
    </w:p>
    <w:p w14:paraId="4A2999B7" w14:textId="02C3515D" w:rsidR="002F4A16" w:rsidRDefault="00864746" w:rsidP="00864746">
      <w:pPr>
        <w:rPr>
          <w:rFonts w:ascii="Arial" w:hAnsi="Arial" w:cs="Arial"/>
          <w:color w:val="000000"/>
          <w:shd w:val="clear" w:color="auto" w:fill="FFFFFF"/>
          <w:lang w:eastAsia="en-GB"/>
        </w:rPr>
      </w:pPr>
      <w:r w:rsidRPr="00864746">
        <w:rPr>
          <w:rFonts w:ascii="Arial" w:hAnsi="Arial" w:cs="Arial"/>
          <w:color w:val="000000"/>
          <w:shd w:val="clear" w:color="auto" w:fill="FFFFFF"/>
          <w:lang w:eastAsia="en-GB"/>
        </w:rPr>
        <w:t xml:space="preserve">The Chair is an ambassador for and champion of effective partnership working with local government and </w:t>
      </w:r>
      <w:r w:rsidRPr="00864746">
        <w:rPr>
          <w:rFonts w:ascii="Arial" w:hAnsi="Arial" w:cs="Arial"/>
          <w:color w:val="000000"/>
          <w:shd w:val="clear" w:color="auto" w:fill="FFFFFF"/>
          <w:lang w:eastAsia="en-GB"/>
        </w:rPr>
        <w:lastRenderedPageBreak/>
        <w:t>NHS bodies, collaborative leadership and new governance arrangements across the Integrated Care System.</w:t>
      </w:r>
    </w:p>
    <w:p w14:paraId="67FD68B6" w14:textId="3A372A18" w:rsidR="00864746" w:rsidRPr="00864746" w:rsidRDefault="00864746" w:rsidP="00864746">
      <w:pPr>
        <w:rPr>
          <w:rFonts w:ascii="Arial" w:hAnsi="Arial" w:cs="Arial"/>
          <w:color w:val="000000"/>
          <w:shd w:val="clear" w:color="auto" w:fill="FFFFFF"/>
          <w:lang w:eastAsia="en-GB"/>
        </w:rPr>
      </w:pPr>
      <w:r>
        <w:rPr>
          <w:rFonts w:ascii="Arial" w:hAnsi="Arial" w:cs="Arial"/>
          <w:color w:val="000000"/>
          <w:shd w:val="clear" w:color="auto" w:fill="FFFFFF"/>
          <w:lang w:eastAsia="en-GB"/>
        </w:rPr>
        <w:t>The i</w:t>
      </w:r>
      <w:r w:rsidRPr="00864746">
        <w:rPr>
          <w:rFonts w:ascii="Arial" w:hAnsi="Arial" w:cs="Arial"/>
          <w:color w:val="000000"/>
          <w:shd w:val="clear" w:color="auto" w:fill="FFFFFF"/>
          <w:lang w:eastAsia="en-GB"/>
        </w:rPr>
        <w:t xml:space="preserve">ndependent, non-executive Chair of the ICB </w:t>
      </w:r>
      <w:r>
        <w:rPr>
          <w:rFonts w:ascii="Arial" w:hAnsi="Arial" w:cs="Arial"/>
          <w:color w:val="000000"/>
          <w:shd w:val="clear" w:color="auto" w:fill="FFFFFF"/>
          <w:lang w:eastAsia="en-GB"/>
        </w:rPr>
        <w:t>is</w:t>
      </w:r>
      <w:r w:rsidRPr="00864746">
        <w:rPr>
          <w:rFonts w:ascii="Arial" w:hAnsi="Arial" w:cs="Arial"/>
          <w:color w:val="000000"/>
          <w:shd w:val="clear" w:color="auto" w:fill="FFFFFF"/>
          <w:lang w:eastAsia="en-GB"/>
        </w:rPr>
        <w:t xml:space="preserve"> accountable to the NHS England Regional Director for the development and delivery of the plan of the ICB.</w:t>
      </w:r>
    </w:p>
    <w:p w14:paraId="7FA70626" w14:textId="77777777" w:rsidR="00864746" w:rsidRPr="00864746" w:rsidRDefault="00864746" w:rsidP="00864746">
      <w:pPr>
        <w:rPr>
          <w:rFonts w:ascii="Arial" w:hAnsi="Arial" w:cs="Arial"/>
          <w:color w:val="000000"/>
          <w:shd w:val="clear" w:color="auto" w:fill="FFFFFF"/>
          <w:lang w:eastAsia="en-GB"/>
        </w:rPr>
      </w:pPr>
      <w:r w:rsidRPr="00864746">
        <w:rPr>
          <w:rFonts w:ascii="Arial" w:hAnsi="Arial" w:cs="Arial"/>
          <w:color w:val="000000"/>
          <w:shd w:val="clear" w:color="auto" w:fill="FFFFFF"/>
          <w:lang w:eastAsia="en-GB"/>
        </w:rPr>
        <w:t>The Chair would ensure the ICB is properly constituted and focused on improving outcomes in population health and healthcare, and encouraging greater partnership, integration and collaboration; both within the NHS and between the NHS and local government.</w:t>
      </w:r>
    </w:p>
    <w:p w14:paraId="45A3EB05" w14:textId="77777777" w:rsidR="00864746" w:rsidRPr="00864746" w:rsidRDefault="00864746" w:rsidP="00864746">
      <w:pPr>
        <w:rPr>
          <w:rFonts w:ascii="Arial" w:hAnsi="Arial" w:cs="Arial"/>
          <w:color w:val="000000"/>
          <w:shd w:val="clear" w:color="auto" w:fill="FFFFFF"/>
          <w:lang w:eastAsia="en-GB"/>
        </w:rPr>
      </w:pPr>
      <w:r w:rsidRPr="00864746">
        <w:rPr>
          <w:rFonts w:ascii="Arial" w:hAnsi="Arial" w:cs="Arial"/>
          <w:color w:val="000000"/>
          <w:shd w:val="clear" w:color="auto" w:fill="FFFFFF"/>
          <w:lang w:eastAsia="en-GB"/>
        </w:rPr>
        <w:t xml:space="preserve">The Chair would have a responsibility to establish and lead the unitary board of the ICB; which has joint collective and corporate accountability for the performance of the </w:t>
      </w:r>
      <w:proofErr w:type="spellStart"/>
      <w:r w:rsidRPr="00864746">
        <w:rPr>
          <w:rFonts w:ascii="Arial" w:hAnsi="Arial" w:cs="Arial"/>
          <w:color w:val="000000"/>
          <w:shd w:val="clear" w:color="auto" w:fill="FFFFFF"/>
          <w:lang w:eastAsia="en-GB"/>
        </w:rPr>
        <w:t>organisation</w:t>
      </w:r>
      <w:proofErr w:type="spellEnd"/>
      <w:r w:rsidRPr="00864746">
        <w:rPr>
          <w:rFonts w:ascii="Arial" w:hAnsi="Arial" w:cs="Arial"/>
          <w:color w:val="000000"/>
          <w:shd w:val="clear" w:color="auto" w:fill="FFFFFF"/>
          <w:lang w:eastAsia="en-GB"/>
        </w:rPr>
        <w:t>, ensuring its functions are effectively and efficiently discharged and for NHS resources deployed to other organisations.</w:t>
      </w:r>
    </w:p>
    <w:p w14:paraId="3C7C0B8A" w14:textId="77777777" w:rsidR="00864746" w:rsidRPr="00864746" w:rsidRDefault="00864746" w:rsidP="00864746">
      <w:pPr>
        <w:rPr>
          <w:rFonts w:ascii="Arial" w:hAnsi="Arial" w:cs="Arial"/>
          <w:color w:val="000000"/>
          <w:shd w:val="clear" w:color="auto" w:fill="FFFFFF"/>
          <w:lang w:eastAsia="en-GB"/>
        </w:rPr>
      </w:pPr>
      <w:r w:rsidRPr="00864746">
        <w:rPr>
          <w:rFonts w:ascii="Arial" w:hAnsi="Arial" w:cs="Arial"/>
          <w:color w:val="000000"/>
          <w:shd w:val="clear" w:color="auto" w:fill="FFFFFF"/>
          <w:lang w:eastAsia="en-GB"/>
        </w:rPr>
        <w:t>The Chair provides strong leadership on issues that impact upon organisations and workforce across the ICS, including integration, the People agenda, Digital transformation, Emergency Preparedness, Resilience and Response (EPRR) and Covid-19 challenges.</w:t>
      </w:r>
    </w:p>
    <w:p w14:paraId="25EB5726" w14:textId="0103B9E8" w:rsidR="008A0EBC" w:rsidRPr="003B295B" w:rsidRDefault="008A0EBC" w:rsidP="002F4A16">
      <w:pPr>
        <w:pStyle w:val="Heading1"/>
        <w:pBdr>
          <w:bottom w:val="single" w:sz="4" w:space="1" w:color="auto"/>
        </w:pBdr>
        <w:spacing w:before="200" w:after="200"/>
        <w:rPr>
          <w:rFonts w:ascii="Arial" w:hAnsi="Arial" w:cs="Arial"/>
          <w:b/>
          <w:bCs/>
          <w:color w:val="0070C0"/>
          <w:sz w:val="28"/>
          <w:szCs w:val="28"/>
        </w:rPr>
      </w:pPr>
      <w:r w:rsidRPr="003B295B">
        <w:rPr>
          <w:rFonts w:ascii="Arial" w:hAnsi="Arial" w:cs="Arial"/>
          <w:b/>
          <w:bCs/>
          <w:color w:val="0070C0"/>
          <w:sz w:val="28"/>
          <w:szCs w:val="28"/>
        </w:rPr>
        <w:t xml:space="preserve">Role </w:t>
      </w:r>
      <w:r w:rsidR="00402FE8">
        <w:rPr>
          <w:rFonts w:ascii="Arial" w:hAnsi="Arial" w:cs="Arial"/>
          <w:b/>
          <w:bCs/>
          <w:color w:val="0070C0"/>
          <w:sz w:val="28"/>
          <w:szCs w:val="28"/>
        </w:rPr>
        <w:t>R</w:t>
      </w:r>
      <w:r w:rsidRPr="003B295B">
        <w:rPr>
          <w:rFonts w:ascii="Arial" w:hAnsi="Arial" w:cs="Arial"/>
          <w:b/>
          <w:bCs/>
          <w:color w:val="0070C0"/>
          <w:sz w:val="28"/>
          <w:szCs w:val="28"/>
        </w:rPr>
        <w:t xml:space="preserve">esponsibilities and </w:t>
      </w:r>
      <w:r w:rsidR="002F4A16">
        <w:rPr>
          <w:rFonts w:ascii="Arial" w:hAnsi="Arial" w:cs="Arial"/>
          <w:b/>
          <w:bCs/>
          <w:color w:val="0070C0"/>
          <w:sz w:val="28"/>
          <w:szCs w:val="28"/>
        </w:rPr>
        <w:t xml:space="preserve">Leadership </w:t>
      </w:r>
      <w:r w:rsidR="00402FE8">
        <w:rPr>
          <w:rFonts w:ascii="Arial" w:hAnsi="Arial" w:cs="Arial"/>
          <w:b/>
          <w:bCs/>
          <w:color w:val="0070C0"/>
          <w:sz w:val="28"/>
          <w:szCs w:val="28"/>
        </w:rPr>
        <w:t>C</w:t>
      </w:r>
      <w:r w:rsidRPr="003B295B">
        <w:rPr>
          <w:rFonts w:ascii="Arial" w:hAnsi="Arial" w:cs="Arial"/>
          <w:b/>
          <w:bCs/>
          <w:color w:val="0070C0"/>
          <w:sz w:val="28"/>
          <w:szCs w:val="28"/>
        </w:rPr>
        <w:t>ompetencies</w:t>
      </w:r>
    </w:p>
    <w:p w14:paraId="1AEAA6DD" w14:textId="451D1FFE" w:rsidR="008A0EBC" w:rsidRPr="00B6539C" w:rsidRDefault="008A0EBC" w:rsidP="004F53CE">
      <w:pPr>
        <w:rPr>
          <w:rStyle w:val="normaltextrun"/>
          <w:rFonts w:ascii="Arial" w:hAnsi="Arial" w:cs="Arial"/>
          <w:color w:val="000000"/>
          <w:shd w:val="clear" w:color="auto" w:fill="FFFFFF"/>
          <w:lang w:val="en"/>
        </w:rPr>
      </w:pPr>
      <w:r w:rsidRPr="00921980">
        <w:rPr>
          <w:rStyle w:val="normaltextrun"/>
          <w:rFonts w:ascii="Arial" w:hAnsi="Arial" w:cs="Arial"/>
          <w:color w:val="000000"/>
          <w:shd w:val="clear" w:color="auto" w:fill="FFFFFF"/>
          <w:lang w:val="en"/>
        </w:rPr>
        <w:t xml:space="preserve">As an NHS leader, </w:t>
      </w:r>
      <w:r w:rsidR="004F53CE">
        <w:rPr>
          <w:rStyle w:val="normaltextrun"/>
          <w:rFonts w:ascii="Arial" w:hAnsi="Arial" w:cs="Arial"/>
          <w:color w:val="000000"/>
          <w:shd w:val="clear" w:color="auto" w:fill="FFFFFF"/>
          <w:lang w:val="en"/>
        </w:rPr>
        <w:t xml:space="preserve">the </w:t>
      </w:r>
      <w:r w:rsidR="003909FA">
        <w:rPr>
          <w:rStyle w:val="normaltextrun"/>
          <w:rFonts w:ascii="Arial" w:hAnsi="Arial" w:cs="Arial"/>
          <w:color w:val="000000"/>
          <w:shd w:val="clear" w:color="auto" w:fill="FFFFFF"/>
          <w:lang w:val="en"/>
        </w:rPr>
        <w:t>i</w:t>
      </w:r>
      <w:r w:rsidRPr="008A0EBC">
        <w:rPr>
          <w:rStyle w:val="normaltextrun"/>
          <w:rFonts w:ascii="Arial" w:hAnsi="Arial" w:cs="Arial"/>
          <w:color w:val="000000"/>
          <w:shd w:val="clear" w:color="auto" w:fill="FFFFFF"/>
          <w:lang w:val="en"/>
        </w:rPr>
        <w:t xml:space="preserve">ndependent </w:t>
      </w:r>
      <w:r w:rsidR="003909FA">
        <w:rPr>
          <w:rStyle w:val="normaltextrun"/>
          <w:rFonts w:ascii="Arial" w:hAnsi="Arial" w:cs="Arial"/>
          <w:color w:val="000000"/>
          <w:shd w:val="clear" w:color="auto" w:fill="FFFFFF"/>
          <w:lang w:val="en"/>
        </w:rPr>
        <w:t>n</w:t>
      </w:r>
      <w:r w:rsidRPr="008A0EBC">
        <w:rPr>
          <w:rStyle w:val="normaltextrun"/>
          <w:rFonts w:ascii="Arial" w:hAnsi="Arial" w:cs="Arial"/>
          <w:color w:val="000000"/>
          <w:shd w:val="clear" w:color="auto" w:fill="FFFFFF"/>
          <w:lang w:val="en"/>
        </w:rPr>
        <w:t>on-</w:t>
      </w:r>
      <w:r w:rsidR="003909FA">
        <w:rPr>
          <w:rStyle w:val="normaltextrun"/>
          <w:rFonts w:ascii="Arial" w:hAnsi="Arial" w:cs="Arial"/>
          <w:color w:val="000000"/>
          <w:shd w:val="clear" w:color="auto" w:fill="FFFFFF"/>
          <w:lang w:val="en"/>
        </w:rPr>
        <w:t>e</w:t>
      </w:r>
      <w:r w:rsidRPr="008A0EBC">
        <w:rPr>
          <w:rStyle w:val="normaltextrun"/>
          <w:rFonts w:ascii="Arial" w:hAnsi="Arial" w:cs="Arial"/>
          <w:color w:val="000000"/>
          <w:shd w:val="clear" w:color="auto" w:fill="FFFFFF"/>
          <w:lang w:val="en"/>
        </w:rPr>
        <w:t xml:space="preserve">xecutive </w:t>
      </w:r>
      <w:r w:rsidR="004F53CE">
        <w:rPr>
          <w:rStyle w:val="normaltextrun"/>
          <w:rFonts w:ascii="Arial" w:hAnsi="Arial" w:cs="Arial"/>
          <w:color w:val="000000"/>
          <w:shd w:val="clear" w:color="auto" w:fill="FFFFFF"/>
          <w:lang w:val="en"/>
        </w:rPr>
        <w:t xml:space="preserve">Chair </w:t>
      </w:r>
      <w:r w:rsidRPr="00921980">
        <w:rPr>
          <w:rStyle w:val="normaltextrun"/>
          <w:rFonts w:ascii="Arial" w:hAnsi="Arial" w:cs="Arial"/>
          <w:color w:val="000000"/>
          <w:shd w:val="clear" w:color="auto" w:fill="FFFFFF"/>
          <w:lang w:val="en"/>
        </w:rPr>
        <w:t>will demonstrate a</w:t>
      </w:r>
      <w:r>
        <w:rPr>
          <w:rStyle w:val="normaltextrun"/>
          <w:rFonts w:ascii="Arial" w:hAnsi="Arial" w:cs="Arial"/>
          <w:color w:val="000000"/>
          <w:shd w:val="clear" w:color="auto" w:fill="FFFFFF"/>
          <w:lang w:val="en"/>
        </w:rPr>
        <w:t xml:space="preserve"> </w:t>
      </w:r>
      <w:r w:rsidRPr="00921980">
        <w:rPr>
          <w:rStyle w:val="normaltextrun"/>
          <w:rFonts w:ascii="Arial" w:hAnsi="Arial" w:cs="Arial"/>
          <w:color w:val="000000"/>
          <w:shd w:val="clear" w:color="auto" w:fill="FFFFFF"/>
          <w:lang w:val="en"/>
        </w:rPr>
        <w:t xml:space="preserve">range of leadership competencies </w:t>
      </w:r>
      <w:r>
        <w:rPr>
          <w:rStyle w:val="normaltextrun"/>
          <w:rFonts w:ascii="Arial" w:hAnsi="Arial" w:cs="Arial"/>
          <w:color w:val="000000"/>
          <w:shd w:val="clear" w:color="auto" w:fill="FFFFFF"/>
          <w:lang w:val="en"/>
        </w:rPr>
        <w:t>outlined below</w:t>
      </w:r>
      <w:r w:rsidRPr="00921980">
        <w:rPr>
          <w:rStyle w:val="normaltextrun"/>
          <w:rFonts w:ascii="Arial" w:hAnsi="Arial" w:cs="Arial"/>
          <w:color w:val="000000"/>
          <w:shd w:val="clear" w:color="auto" w:fill="FFFFFF"/>
          <w:lang w:val="en"/>
        </w:rPr>
        <w:t xml:space="preserve">.  </w:t>
      </w:r>
    </w:p>
    <w:p w14:paraId="3710314C" w14:textId="77777777" w:rsidR="008A0EBC" w:rsidRDefault="008A0EBC" w:rsidP="008A0EBC">
      <w:pPr>
        <w:rPr>
          <w:rFonts w:ascii="Arial" w:eastAsia="Arial" w:hAnsi="Arial" w:cs="Arial"/>
          <w:b/>
          <w:bCs/>
          <w:color w:val="005EB8"/>
        </w:rPr>
      </w:pPr>
      <w:r w:rsidRPr="002A3A66">
        <w:rPr>
          <w:rFonts w:ascii="Arial" w:eastAsia="Arial" w:hAnsi="Arial" w:cs="Arial"/>
          <w:b/>
          <w:bCs/>
          <w:color w:val="005EB8"/>
        </w:rPr>
        <w:t>Strategy and transformation</w:t>
      </w:r>
    </w:p>
    <w:p w14:paraId="086EC832" w14:textId="4F242CFD" w:rsidR="004F53CE" w:rsidRPr="004F53CE" w:rsidRDefault="004F53CE" w:rsidP="004F53CE">
      <w:pPr>
        <w:pStyle w:val="ListParagraph"/>
        <w:numPr>
          <w:ilvl w:val="0"/>
          <w:numId w:val="33"/>
        </w:numPr>
        <w:rPr>
          <w:rFonts w:ascii="Arial" w:hAnsi="Arial" w:cs="Arial"/>
        </w:rPr>
      </w:pPr>
      <w:r w:rsidRPr="004F53CE">
        <w:rPr>
          <w:rFonts w:ascii="Arial" w:hAnsi="Arial" w:cs="Arial"/>
        </w:rPr>
        <w:t>Leads the board in setting a vision, strategy and clear objectives for the ICB in delivering on the four core purposes of the ICS, the triple aim and the body’s regulatory responsibilities.</w:t>
      </w:r>
    </w:p>
    <w:p w14:paraId="1D02EC56" w14:textId="5A7665F5" w:rsidR="004F53CE" w:rsidRPr="004F53CE" w:rsidRDefault="004F53CE" w:rsidP="004F53CE">
      <w:pPr>
        <w:pStyle w:val="ListParagraph"/>
        <w:numPr>
          <w:ilvl w:val="0"/>
          <w:numId w:val="33"/>
        </w:numPr>
        <w:rPr>
          <w:rFonts w:ascii="Arial" w:hAnsi="Arial" w:cs="Arial"/>
        </w:rPr>
      </w:pPr>
      <w:r w:rsidRPr="004F53CE">
        <w:rPr>
          <w:rFonts w:ascii="Arial" w:hAnsi="Arial" w:cs="Arial"/>
        </w:rPr>
        <w:t>Holds the ICB Chief Executive to account for delivery of the strategy of the ICB, the plan for the delivery of health services for the population and effective stewardship of public money.</w:t>
      </w:r>
    </w:p>
    <w:p w14:paraId="19B2FEBB" w14:textId="2672FAD6" w:rsidR="002F4A16" w:rsidRPr="004F53CE" w:rsidRDefault="004F53CE" w:rsidP="004F53CE">
      <w:pPr>
        <w:pStyle w:val="ListParagraph"/>
        <w:numPr>
          <w:ilvl w:val="0"/>
          <w:numId w:val="33"/>
        </w:numPr>
        <w:rPr>
          <w:rFonts w:ascii="Arial" w:eastAsia="Arial" w:hAnsi="Arial" w:cs="Arial"/>
          <w:b/>
          <w:bCs/>
          <w:color w:val="005EB8"/>
        </w:rPr>
      </w:pPr>
      <w:r w:rsidRPr="004F53CE">
        <w:rPr>
          <w:rFonts w:ascii="Arial" w:hAnsi="Arial" w:cs="Arial"/>
        </w:rPr>
        <w:t>Works with Local Government partners to establish the Integrated Care Partnership, establishing a strong relationship between the Board and the Partnership, and a dynamic which encourages a strong focus on health and care outcomes for the population.</w:t>
      </w:r>
    </w:p>
    <w:p w14:paraId="57C881DB" w14:textId="06FFAD96" w:rsidR="008A0EBC" w:rsidRPr="00B508D3" w:rsidRDefault="008A0EBC" w:rsidP="008A0EBC">
      <w:pPr>
        <w:rPr>
          <w:rFonts w:ascii="Arial" w:eastAsia="Arial" w:hAnsi="Arial" w:cs="Arial"/>
          <w:b/>
          <w:bCs/>
          <w:color w:val="005EB8"/>
        </w:rPr>
      </w:pPr>
      <w:r w:rsidRPr="00B508D3">
        <w:rPr>
          <w:rFonts w:ascii="Arial" w:eastAsia="Arial" w:hAnsi="Arial" w:cs="Arial"/>
          <w:b/>
          <w:bCs/>
          <w:color w:val="005EB8"/>
        </w:rPr>
        <w:t>Partnerships and communities</w:t>
      </w:r>
    </w:p>
    <w:p w14:paraId="4B22200E" w14:textId="66F3E983" w:rsidR="004F53CE" w:rsidRPr="004F53CE" w:rsidRDefault="004F53CE" w:rsidP="00824FCD">
      <w:pPr>
        <w:pStyle w:val="ListParagraph"/>
        <w:numPr>
          <w:ilvl w:val="0"/>
          <w:numId w:val="9"/>
        </w:numPr>
        <w:rPr>
          <w:rFonts w:ascii="Arial" w:hAnsi="Arial" w:cs="Arial"/>
        </w:rPr>
      </w:pPr>
      <w:r w:rsidRPr="004F53CE">
        <w:rPr>
          <w:rFonts w:ascii="Arial" w:hAnsi="Arial" w:cs="Arial"/>
        </w:rPr>
        <w:t>Is an ambassador for system working and collective accountability, building strong partnerships and promoting effective dialogue across the ICS, with local government, NHS England and broader partnerships including the voluntary sector, to ensure joint planning and delivery, working through potential conflicts of interest.</w:t>
      </w:r>
    </w:p>
    <w:p w14:paraId="7734A102" w14:textId="0C19BAF1" w:rsidR="004F53CE" w:rsidRPr="004F53CE" w:rsidRDefault="004F53CE" w:rsidP="00824FCD">
      <w:pPr>
        <w:pStyle w:val="ListParagraph"/>
        <w:numPr>
          <w:ilvl w:val="0"/>
          <w:numId w:val="9"/>
        </w:numPr>
        <w:rPr>
          <w:rFonts w:ascii="Arial" w:hAnsi="Arial" w:cs="Arial"/>
        </w:rPr>
      </w:pPr>
      <w:r w:rsidRPr="004F53CE">
        <w:rPr>
          <w:rFonts w:ascii="Arial" w:hAnsi="Arial" w:cs="Arial"/>
        </w:rPr>
        <w:t>Engages Chairs and NEDs in partners across the system to work in a collaborative manner and build consensus.</w:t>
      </w:r>
    </w:p>
    <w:p w14:paraId="3911C775" w14:textId="7EA29D3B" w:rsidR="004F53CE" w:rsidRPr="004F53CE" w:rsidRDefault="004F53CE" w:rsidP="00824FCD">
      <w:pPr>
        <w:pStyle w:val="ListParagraph"/>
        <w:numPr>
          <w:ilvl w:val="0"/>
          <w:numId w:val="9"/>
        </w:numPr>
        <w:rPr>
          <w:rFonts w:ascii="Arial" w:hAnsi="Arial" w:cs="Arial"/>
        </w:rPr>
      </w:pPr>
      <w:r w:rsidRPr="004F53CE">
        <w:rPr>
          <w:rFonts w:ascii="Arial" w:hAnsi="Arial" w:cs="Arial"/>
        </w:rPr>
        <w:t>May act as the ICS Partnership Chair in addition to ICB Chair role. Otherwise, works with the ICS Partnership Chair to shape the new ICS Partnership and align the work of the ICB, with local government through the ICB.</w:t>
      </w:r>
    </w:p>
    <w:p w14:paraId="62BFF9E2" w14:textId="4C8F363D" w:rsidR="004F53CE" w:rsidRDefault="004F53CE" w:rsidP="00824FCD">
      <w:pPr>
        <w:pStyle w:val="ListParagraph"/>
        <w:numPr>
          <w:ilvl w:val="0"/>
          <w:numId w:val="9"/>
        </w:numPr>
        <w:rPr>
          <w:rFonts w:ascii="Arial" w:hAnsi="Arial" w:cs="Arial"/>
        </w:rPr>
      </w:pPr>
      <w:r w:rsidRPr="004F53CE">
        <w:rPr>
          <w:rFonts w:ascii="Arial" w:hAnsi="Arial" w:cs="Arial"/>
        </w:rPr>
        <w:t>Establishes shared strategic priorities within the NHS in partnership with local government to tackle population health challenges and enhance services across health and social care.</w:t>
      </w:r>
    </w:p>
    <w:p w14:paraId="056833D0" w14:textId="77777777" w:rsidR="008A0EBC" w:rsidRPr="00B508D3" w:rsidRDefault="008A0EBC" w:rsidP="008A0EBC">
      <w:pPr>
        <w:rPr>
          <w:rFonts w:ascii="Arial" w:eastAsia="Arial" w:hAnsi="Arial" w:cs="Arial"/>
          <w:b/>
          <w:bCs/>
          <w:color w:val="005EB8"/>
        </w:rPr>
      </w:pPr>
      <w:r w:rsidRPr="00B508D3">
        <w:rPr>
          <w:rFonts w:ascii="Arial" w:eastAsia="Arial" w:hAnsi="Arial" w:cs="Arial"/>
          <w:b/>
          <w:bCs/>
          <w:color w:val="005EB8"/>
        </w:rPr>
        <w:t>Social justice and health equalities</w:t>
      </w:r>
    </w:p>
    <w:p w14:paraId="099858C8" w14:textId="77777777" w:rsidR="008A0EBC" w:rsidRPr="009279A3" w:rsidRDefault="008A0EBC" w:rsidP="00824FCD">
      <w:pPr>
        <w:pStyle w:val="ListParagraph"/>
        <w:numPr>
          <w:ilvl w:val="0"/>
          <w:numId w:val="10"/>
        </w:numPr>
        <w:rPr>
          <w:rFonts w:ascii="Arial" w:hAnsi="Arial" w:cs="Arial"/>
        </w:rPr>
      </w:pPr>
      <w:r w:rsidRPr="00E22AB2">
        <w:rPr>
          <w:rFonts w:ascii="Arial" w:hAnsi="Arial" w:cs="Arial"/>
        </w:rPr>
        <w:t>Advocat</w:t>
      </w:r>
      <w:r>
        <w:rPr>
          <w:rFonts w:ascii="Arial" w:hAnsi="Arial" w:cs="Arial"/>
        </w:rPr>
        <w:t xml:space="preserve">ing </w:t>
      </w:r>
      <w:r w:rsidRPr="00E22AB2">
        <w:rPr>
          <w:rFonts w:ascii="Arial" w:hAnsi="Arial" w:cs="Arial"/>
        </w:rPr>
        <w:t>diversity, health equality and social justice</w:t>
      </w:r>
      <w:r>
        <w:rPr>
          <w:rFonts w:ascii="Arial" w:hAnsi="Arial" w:cs="Arial"/>
        </w:rPr>
        <w:t xml:space="preserve"> to </w:t>
      </w:r>
      <w:r w:rsidRPr="009279A3">
        <w:rPr>
          <w:rFonts w:ascii="Arial" w:hAnsi="Arial" w:cs="Arial"/>
        </w:rPr>
        <w:t>close the gap on health inequalities and achieve the service changes that are needed to improve population health</w:t>
      </w:r>
      <w:r w:rsidRPr="46430FB4">
        <w:rPr>
          <w:rFonts w:ascii="Arial" w:hAnsi="Arial" w:cs="Arial"/>
        </w:rPr>
        <w:t>.</w:t>
      </w:r>
      <w:r w:rsidRPr="009279A3">
        <w:rPr>
          <w:rFonts w:ascii="Arial" w:hAnsi="Arial" w:cs="Arial"/>
        </w:rPr>
        <w:t xml:space="preserve">  </w:t>
      </w:r>
    </w:p>
    <w:p w14:paraId="34929632" w14:textId="77777777" w:rsidR="008A0EBC" w:rsidRDefault="008A0EBC" w:rsidP="00824FCD">
      <w:pPr>
        <w:pStyle w:val="ListParagraph"/>
        <w:numPr>
          <w:ilvl w:val="0"/>
          <w:numId w:val="10"/>
        </w:numPr>
        <w:rPr>
          <w:rFonts w:ascii="Arial" w:hAnsi="Arial" w:cs="Arial"/>
        </w:rPr>
      </w:pPr>
      <w:r w:rsidRPr="00E22AB2">
        <w:rPr>
          <w:rFonts w:ascii="Arial" w:hAnsi="Arial" w:cs="Arial"/>
        </w:rPr>
        <w:t>Ensur</w:t>
      </w:r>
      <w:r>
        <w:rPr>
          <w:rFonts w:ascii="Arial" w:hAnsi="Arial" w:cs="Arial"/>
        </w:rPr>
        <w:t xml:space="preserve">ing </w:t>
      </w:r>
      <w:r w:rsidRPr="00E22AB2">
        <w:rPr>
          <w:rFonts w:ascii="Arial" w:hAnsi="Arial" w:cs="Arial"/>
        </w:rPr>
        <w:t>the IC</w:t>
      </w:r>
      <w:r>
        <w:rPr>
          <w:rFonts w:ascii="Arial" w:hAnsi="Arial" w:cs="Arial"/>
        </w:rPr>
        <w:t>B</w:t>
      </w:r>
      <w:r w:rsidRPr="00E22AB2">
        <w:rPr>
          <w:rFonts w:ascii="Arial" w:hAnsi="Arial" w:cs="Arial"/>
        </w:rPr>
        <w:t xml:space="preserve"> is responsive to people and communities and that public, patient and carer voices are embedded in all of the ICB’s plans and activities.</w:t>
      </w:r>
    </w:p>
    <w:p w14:paraId="7698D613" w14:textId="77777777" w:rsidR="008A0EBC" w:rsidRPr="00E22AB2" w:rsidRDefault="008A0EBC" w:rsidP="00824FCD">
      <w:pPr>
        <w:pStyle w:val="ListParagraph"/>
        <w:numPr>
          <w:ilvl w:val="0"/>
          <w:numId w:val="10"/>
        </w:numPr>
        <w:rPr>
          <w:rFonts w:ascii="Arial" w:hAnsi="Arial" w:cs="Arial"/>
        </w:rPr>
      </w:pPr>
      <w:r w:rsidRPr="00E22AB2">
        <w:rPr>
          <w:rFonts w:ascii="Arial" w:hAnsi="Arial" w:cs="Arial"/>
        </w:rPr>
        <w:lastRenderedPageBreak/>
        <w:t>Promot</w:t>
      </w:r>
      <w:r>
        <w:rPr>
          <w:rFonts w:ascii="Arial" w:hAnsi="Arial" w:cs="Arial"/>
        </w:rPr>
        <w:t xml:space="preserve">ing </w:t>
      </w:r>
      <w:r w:rsidRPr="00E22AB2">
        <w:rPr>
          <w:rFonts w:ascii="Arial" w:hAnsi="Arial" w:cs="Arial"/>
        </w:rPr>
        <w:t xml:space="preserve">the values of the </w:t>
      </w:r>
      <w:hyperlink r:id="rId8" w:history="1">
        <w:r w:rsidRPr="00E22AB2">
          <w:rPr>
            <w:rStyle w:val="Hyperlink"/>
            <w:rFonts w:ascii="Arial" w:hAnsi="Arial" w:cs="Arial"/>
          </w:rPr>
          <w:t>NHS Constitution</w:t>
        </w:r>
      </w:hyperlink>
      <w:r w:rsidRPr="00E22AB2">
        <w:rPr>
          <w:rFonts w:ascii="Arial" w:hAnsi="Arial" w:cs="Arial"/>
        </w:rPr>
        <w:t xml:space="preserve"> and </w:t>
      </w:r>
      <w:r>
        <w:rPr>
          <w:rFonts w:ascii="Arial" w:hAnsi="Arial" w:cs="Arial"/>
        </w:rPr>
        <w:t xml:space="preserve">modelling </w:t>
      </w:r>
      <w:r w:rsidRPr="00E22AB2">
        <w:rPr>
          <w:rFonts w:ascii="Arial" w:hAnsi="Arial" w:cs="Arial"/>
        </w:rPr>
        <w:t xml:space="preserve">the behaviours embodied in </w:t>
      </w:r>
      <w:hyperlink r:id="rId9" w:history="1">
        <w:r w:rsidRPr="00E22AB2">
          <w:rPr>
            <w:rStyle w:val="Hyperlink"/>
            <w:rFonts w:ascii="Arial" w:hAnsi="Arial" w:cs="Arial"/>
          </w:rPr>
          <w:t>Our People Promise</w:t>
        </w:r>
      </w:hyperlink>
      <w:r w:rsidRPr="00E22AB2">
        <w:rPr>
          <w:rFonts w:ascii="Arial" w:hAnsi="Arial" w:cs="Arial"/>
        </w:rPr>
        <w:t xml:space="preserve"> and forthcoming Leadership Way to ensure a collaborative, inclusive and productive approach across the system.</w:t>
      </w:r>
    </w:p>
    <w:p w14:paraId="605995E7" w14:textId="77777777" w:rsidR="008A0EBC" w:rsidRPr="00B508D3" w:rsidRDefault="008A0EBC" w:rsidP="008A0EBC">
      <w:pPr>
        <w:rPr>
          <w:rFonts w:ascii="Arial" w:eastAsia="Arial" w:hAnsi="Arial" w:cs="Arial"/>
          <w:b/>
          <w:bCs/>
          <w:color w:val="005EB8"/>
        </w:rPr>
      </w:pPr>
      <w:r w:rsidRPr="00B508D3">
        <w:rPr>
          <w:rFonts w:ascii="Arial" w:eastAsia="Arial" w:hAnsi="Arial" w:cs="Arial"/>
          <w:b/>
          <w:bCs/>
          <w:color w:val="005EB8"/>
        </w:rPr>
        <w:t>Sustainable outcomes</w:t>
      </w:r>
    </w:p>
    <w:p w14:paraId="45CC6109" w14:textId="69DB7FCE" w:rsidR="004F53CE" w:rsidRPr="004F53CE" w:rsidRDefault="004F53CE" w:rsidP="00824FCD">
      <w:pPr>
        <w:pStyle w:val="ListParagraph"/>
        <w:numPr>
          <w:ilvl w:val="0"/>
          <w:numId w:val="34"/>
        </w:numPr>
        <w:rPr>
          <w:rFonts w:ascii="Arial" w:hAnsi="Arial" w:cs="Arial"/>
        </w:rPr>
      </w:pPr>
      <w:r w:rsidRPr="004F53CE">
        <w:rPr>
          <w:rFonts w:ascii="Arial" w:hAnsi="Arial" w:cs="Arial"/>
        </w:rPr>
        <w:t xml:space="preserve">Leads the system through aligning partners in the implementation of the </w:t>
      </w:r>
      <w:proofErr w:type="gramStart"/>
      <w:r w:rsidRPr="004F53CE">
        <w:rPr>
          <w:rFonts w:ascii="Arial" w:hAnsi="Arial" w:cs="Arial"/>
        </w:rPr>
        <w:t>Long Term</w:t>
      </w:r>
      <w:proofErr w:type="gramEnd"/>
      <w:r w:rsidRPr="004F53CE">
        <w:rPr>
          <w:rFonts w:ascii="Arial" w:hAnsi="Arial" w:cs="Arial"/>
        </w:rPr>
        <w:t xml:space="preserve"> Plan and the People Plan, overseeing progress against their objectives.</w:t>
      </w:r>
    </w:p>
    <w:p w14:paraId="4CB381DE" w14:textId="649FF46E" w:rsidR="004F53CE" w:rsidRPr="004F53CE" w:rsidRDefault="004F53CE" w:rsidP="00824FCD">
      <w:pPr>
        <w:pStyle w:val="ListParagraph"/>
        <w:numPr>
          <w:ilvl w:val="0"/>
          <w:numId w:val="34"/>
        </w:numPr>
        <w:rPr>
          <w:rFonts w:ascii="Arial" w:hAnsi="Arial" w:cs="Arial"/>
        </w:rPr>
      </w:pPr>
      <w:r w:rsidRPr="004F53CE">
        <w:rPr>
          <w:rFonts w:ascii="Arial" w:hAnsi="Arial" w:cs="Arial"/>
        </w:rPr>
        <w:t>Oversees the purposeful arrangements for effective clinical and professional care leadership throughout the ICS.</w:t>
      </w:r>
    </w:p>
    <w:p w14:paraId="1D89F532" w14:textId="75067550" w:rsidR="004F53CE" w:rsidRPr="004F53CE" w:rsidRDefault="004F53CE" w:rsidP="00824FCD">
      <w:pPr>
        <w:pStyle w:val="ListParagraph"/>
        <w:numPr>
          <w:ilvl w:val="0"/>
          <w:numId w:val="34"/>
        </w:numPr>
        <w:rPr>
          <w:rFonts w:ascii="Arial" w:hAnsi="Arial" w:cs="Arial"/>
        </w:rPr>
      </w:pPr>
      <w:r w:rsidRPr="004F53CE">
        <w:rPr>
          <w:rFonts w:ascii="Arial" w:hAnsi="Arial" w:cs="Arial"/>
        </w:rPr>
        <w:t xml:space="preserve">Fosters a culture of research, innovation, learning and continuous improvement, to support the delivery of </w:t>
      </w:r>
      <w:proofErr w:type="gramStart"/>
      <w:r w:rsidRPr="004F53CE">
        <w:rPr>
          <w:rFonts w:ascii="Arial" w:hAnsi="Arial" w:cs="Arial"/>
        </w:rPr>
        <w:t>high quality</w:t>
      </w:r>
      <w:proofErr w:type="gramEnd"/>
      <w:r w:rsidRPr="004F53CE">
        <w:rPr>
          <w:rFonts w:ascii="Arial" w:hAnsi="Arial" w:cs="Arial"/>
        </w:rPr>
        <w:t xml:space="preserve"> services for all.</w:t>
      </w:r>
    </w:p>
    <w:p w14:paraId="35295E10" w14:textId="19291418" w:rsidR="004F53CE" w:rsidRPr="004F53CE" w:rsidRDefault="004F53CE" w:rsidP="00824FCD">
      <w:pPr>
        <w:pStyle w:val="ListParagraph"/>
        <w:numPr>
          <w:ilvl w:val="0"/>
          <w:numId w:val="34"/>
        </w:numPr>
        <w:rPr>
          <w:rFonts w:ascii="Arial" w:hAnsi="Arial" w:cs="Arial"/>
        </w:rPr>
      </w:pPr>
      <w:r w:rsidRPr="004F53CE">
        <w:rPr>
          <w:rFonts w:ascii="Arial" w:hAnsi="Arial" w:cs="Arial"/>
        </w:rPr>
        <w:t>Ensures the NHS plays its part in social and economic development and achieving environmental sustainability, including the Carbon Net Zero commitment.</w:t>
      </w:r>
    </w:p>
    <w:p w14:paraId="6763630A" w14:textId="77777777" w:rsidR="008A0EBC" w:rsidRPr="00B508D3" w:rsidRDefault="008A0EBC" w:rsidP="008A0EBC">
      <w:pPr>
        <w:rPr>
          <w:rFonts w:ascii="Arial" w:eastAsia="Arial" w:hAnsi="Arial" w:cs="Arial"/>
          <w:b/>
          <w:bCs/>
          <w:color w:val="005EB8"/>
        </w:rPr>
      </w:pPr>
      <w:bookmarkStart w:id="3" w:name="_Hlk76663380"/>
      <w:r w:rsidRPr="00B508D3">
        <w:rPr>
          <w:rFonts w:ascii="Arial" w:eastAsia="Arial" w:hAnsi="Arial" w:cs="Arial"/>
          <w:b/>
          <w:bCs/>
          <w:color w:val="005EB8"/>
        </w:rPr>
        <w:t>Governance and assurance</w:t>
      </w:r>
      <w:bookmarkEnd w:id="3"/>
    </w:p>
    <w:p w14:paraId="259C8EFA" w14:textId="159B557B" w:rsidR="00824FCD" w:rsidRPr="00824FCD" w:rsidRDefault="00824FCD" w:rsidP="00824FCD">
      <w:pPr>
        <w:pStyle w:val="ListParagraph"/>
        <w:numPr>
          <w:ilvl w:val="0"/>
          <w:numId w:val="10"/>
        </w:numPr>
        <w:rPr>
          <w:rFonts w:ascii="Arial" w:hAnsi="Arial" w:cs="Arial"/>
        </w:rPr>
      </w:pPr>
      <w:bookmarkStart w:id="4" w:name="_Hlk76663343"/>
      <w:r w:rsidRPr="00824FCD">
        <w:rPr>
          <w:rFonts w:ascii="Arial" w:hAnsi="Arial" w:cs="Arial"/>
        </w:rPr>
        <w:t>Responsible for leading the board and ensuring it has the necessary constitutional and governance arrangements and committee structures in place to ensure its effectiveness.</w:t>
      </w:r>
    </w:p>
    <w:p w14:paraId="0225D248" w14:textId="238F944B" w:rsidR="00824FCD" w:rsidRPr="00824FCD" w:rsidRDefault="00824FCD" w:rsidP="00824FCD">
      <w:pPr>
        <w:pStyle w:val="ListParagraph"/>
        <w:numPr>
          <w:ilvl w:val="0"/>
          <w:numId w:val="10"/>
        </w:numPr>
        <w:rPr>
          <w:rFonts w:ascii="Arial" w:hAnsi="Arial" w:cs="Arial"/>
        </w:rPr>
      </w:pPr>
      <w:r w:rsidRPr="00824FCD">
        <w:rPr>
          <w:rFonts w:ascii="Arial" w:hAnsi="Arial" w:cs="Arial"/>
        </w:rPr>
        <w:t>Leads and supports a constructive and inclusive dynamic within the board, bringing independent and respectful challenge to the work programme and prioritisation.</w:t>
      </w:r>
    </w:p>
    <w:p w14:paraId="0000D63F" w14:textId="5BC71FDC" w:rsidR="00824FCD" w:rsidRPr="00824FCD" w:rsidRDefault="00824FCD" w:rsidP="00824FCD">
      <w:pPr>
        <w:pStyle w:val="ListParagraph"/>
        <w:numPr>
          <w:ilvl w:val="0"/>
          <w:numId w:val="10"/>
        </w:numPr>
        <w:rPr>
          <w:rFonts w:ascii="Arial" w:hAnsi="Arial" w:cs="Arial"/>
        </w:rPr>
      </w:pPr>
      <w:r w:rsidRPr="00824FCD">
        <w:rPr>
          <w:rFonts w:ascii="Arial" w:hAnsi="Arial" w:cs="Arial"/>
        </w:rPr>
        <w:t>Actively brings in a range of voices to discussions, ensuring decisions take full account of perspectives from across the health and care system.</w:t>
      </w:r>
    </w:p>
    <w:p w14:paraId="3B27EA4F" w14:textId="7B096342" w:rsidR="00824FCD" w:rsidRPr="00824FCD" w:rsidRDefault="00824FCD" w:rsidP="00824FCD">
      <w:pPr>
        <w:pStyle w:val="ListParagraph"/>
        <w:numPr>
          <w:ilvl w:val="0"/>
          <w:numId w:val="10"/>
        </w:numPr>
        <w:rPr>
          <w:rFonts w:ascii="Arial" w:hAnsi="Arial" w:cs="Arial"/>
        </w:rPr>
      </w:pPr>
      <w:r w:rsidRPr="00824FCD">
        <w:rPr>
          <w:rFonts w:ascii="Arial" w:hAnsi="Arial" w:cs="Arial"/>
        </w:rPr>
        <w:t>Acts as the guardian of effective system governance; establishing strong place-based arrangements together with local government and dynamic joint working and governance with local partners, championing subsidiarity of decision making.</w:t>
      </w:r>
    </w:p>
    <w:p w14:paraId="0B2FFE18" w14:textId="3BA44897" w:rsidR="00824FCD" w:rsidRPr="00785A8D" w:rsidRDefault="00824FCD" w:rsidP="00824FCD">
      <w:pPr>
        <w:pStyle w:val="ListParagraph"/>
        <w:numPr>
          <w:ilvl w:val="0"/>
          <w:numId w:val="10"/>
        </w:numPr>
        <w:rPr>
          <w:rFonts w:ascii="Arial" w:hAnsi="Arial" w:cs="Arial"/>
        </w:rPr>
      </w:pPr>
      <w:r w:rsidRPr="00824FCD">
        <w:rPr>
          <w:rFonts w:ascii="Arial" w:hAnsi="Arial" w:cs="Arial"/>
        </w:rPr>
        <w:t>Promotes open and transparent decision-making processes that facilitate consensus and manages areas of disagreement to deliver exceptional outcomes.</w:t>
      </w:r>
    </w:p>
    <w:p w14:paraId="2924B388" w14:textId="77777777" w:rsidR="008A0EBC" w:rsidRPr="00B508D3" w:rsidRDefault="008A0EBC" w:rsidP="008A0EBC">
      <w:pPr>
        <w:rPr>
          <w:rFonts w:ascii="Arial" w:eastAsia="Arial" w:hAnsi="Arial" w:cs="Arial"/>
          <w:b/>
          <w:bCs/>
          <w:color w:val="005EB8"/>
        </w:rPr>
      </w:pPr>
      <w:r w:rsidRPr="00B508D3">
        <w:rPr>
          <w:rFonts w:ascii="Arial" w:eastAsia="Arial" w:hAnsi="Arial" w:cs="Arial"/>
          <w:b/>
          <w:bCs/>
          <w:color w:val="005EB8"/>
        </w:rPr>
        <w:t>People and culture</w:t>
      </w:r>
      <w:bookmarkEnd w:id="4"/>
    </w:p>
    <w:p w14:paraId="0D049B50" w14:textId="479C5EAA" w:rsidR="00824FCD" w:rsidRPr="00824FCD" w:rsidRDefault="00824FCD" w:rsidP="00827A07">
      <w:pPr>
        <w:pStyle w:val="ListParagraph"/>
        <w:numPr>
          <w:ilvl w:val="0"/>
          <w:numId w:val="10"/>
        </w:numPr>
        <w:rPr>
          <w:rFonts w:ascii="Arial" w:hAnsi="Arial" w:cs="Arial"/>
        </w:rPr>
      </w:pPr>
      <w:r w:rsidRPr="00824FCD">
        <w:rPr>
          <w:rFonts w:ascii="Arial" w:hAnsi="Arial" w:cs="Arial"/>
        </w:rPr>
        <w:t>Responsible for appointing the ICB Chief Executive and independent Non-Executive Directors (NEDs) with approval from NHS England, and ensuring they are supported and developed to maximise their contribution. Responsible for approving nominated ICB Partner member appointments.</w:t>
      </w:r>
    </w:p>
    <w:p w14:paraId="04C70024" w14:textId="20787139" w:rsidR="00824FCD" w:rsidRPr="00824FCD" w:rsidRDefault="00824FCD" w:rsidP="00827A07">
      <w:pPr>
        <w:pStyle w:val="ListParagraph"/>
        <w:numPr>
          <w:ilvl w:val="0"/>
          <w:numId w:val="10"/>
        </w:numPr>
        <w:rPr>
          <w:rFonts w:ascii="Arial" w:hAnsi="Arial" w:cs="Arial"/>
        </w:rPr>
      </w:pPr>
      <w:r w:rsidRPr="00824FCD">
        <w:rPr>
          <w:rFonts w:ascii="Arial" w:hAnsi="Arial" w:cs="Arial"/>
        </w:rPr>
        <w:t>Together with the ICB Chief Executive, provides visible leadership in developing a healthy and inclusive culture for the organisation which promotes diversity, encourages and enables system working and which is reflected and modelled in their own and the board’s behaviour and decision-making.</w:t>
      </w:r>
    </w:p>
    <w:p w14:paraId="615D21C5" w14:textId="4F5A8678" w:rsidR="00824FCD" w:rsidRPr="00824FCD" w:rsidRDefault="00824FCD" w:rsidP="00827A07">
      <w:pPr>
        <w:pStyle w:val="ListParagraph"/>
        <w:numPr>
          <w:ilvl w:val="0"/>
          <w:numId w:val="10"/>
        </w:numPr>
        <w:rPr>
          <w:rFonts w:ascii="Arial" w:hAnsi="Arial" w:cs="Arial"/>
        </w:rPr>
      </w:pPr>
      <w:r w:rsidRPr="00824FCD">
        <w:rPr>
          <w:rFonts w:ascii="Arial" w:hAnsi="Arial" w:cs="Arial"/>
        </w:rPr>
        <w:t>Responsible for ensuring all members of the board, including the Partner members, comply with the Nolan Principles of Public Life and meet the Fit and Proper Persons test.</w:t>
      </w:r>
    </w:p>
    <w:p w14:paraId="34081A7F" w14:textId="710E20C7" w:rsidR="00827A07" w:rsidRDefault="00824FCD" w:rsidP="00827A07">
      <w:pPr>
        <w:pStyle w:val="ListParagraph"/>
        <w:numPr>
          <w:ilvl w:val="0"/>
          <w:numId w:val="10"/>
        </w:numPr>
        <w:rPr>
          <w:rFonts w:ascii="Arial" w:hAnsi="Arial" w:cs="Arial"/>
        </w:rPr>
      </w:pPr>
      <w:r w:rsidRPr="00824FCD">
        <w:rPr>
          <w:rFonts w:ascii="Arial" w:hAnsi="Arial" w:cs="Arial"/>
        </w:rPr>
        <w:t>As the ICS matures, the Chair would be expected to be actively engaged in NHS provider Chair and CEO appointments.</w:t>
      </w:r>
      <w:bookmarkStart w:id="5" w:name="_Hlk86396662"/>
      <w:bookmarkEnd w:id="1"/>
    </w:p>
    <w:p w14:paraId="460C55CC" w14:textId="77777777" w:rsidR="00827A07" w:rsidRDefault="00827A07">
      <w:pPr>
        <w:rPr>
          <w:rFonts w:ascii="Arial" w:eastAsia="Calibri" w:hAnsi="Arial" w:cs="Arial"/>
          <w:lang w:val="en-GB"/>
        </w:rPr>
      </w:pPr>
      <w:r>
        <w:rPr>
          <w:rFonts w:ascii="Arial" w:hAnsi="Arial" w:cs="Arial"/>
        </w:rPr>
        <w:br w:type="page"/>
      </w:r>
    </w:p>
    <w:p w14:paraId="436411DD" w14:textId="77777777" w:rsidR="002A6946" w:rsidRPr="00827A07" w:rsidRDefault="002A6946" w:rsidP="00827A07">
      <w:pPr>
        <w:pStyle w:val="ListParagraph"/>
        <w:rPr>
          <w:rFonts w:ascii="Arial" w:hAnsi="Arial" w:cs="Arial"/>
        </w:rPr>
      </w:pPr>
    </w:p>
    <w:p w14:paraId="7B8592EE" w14:textId="48385455" w:rsidR="002A6946" w:rsidRPr="002A6946" w:rsidRDefault="002A6946" w:rsidP="002A6946">
      <w:pPr>
        <w:pBdr>
          <w:bottom w:val="single" w:sz="6" w:space="1" w:color="auto"/>
        </w:pBdr>
        <w:spacing w:after="120"/>
        <w:rPr>
          <w:rFonts w:ascii="Arial" w:hAnsi="Arial" w:cs="Arial"/>
          <w:b/>
          <w:bCs/>
          <w:color w:val="4F81BD" w:themeColor="accent1"/>
          <w:sz w:val="28"/>
          <w:szCs w:val="28"/>
        </w:rPr>
      </w:pPr>
      <w:r w:rsidRPr="002A6946">
        <w:rPr>
          <w:rFonts w:ascii="Arial" w:hAnsi="Arial" w:cs="Arial"/>
          <w:b/>
          <w:bCs/>
          <w:color w:val="4F81BD" w:themeColor="accent1"/>
          <w:sz w:val="28"/>
          <w:szCs w:val="28"/>
        </w:rPr>
        <w:t>Person Specification</w:t>
      </w:r>
    </w:p>
    <w:p w14:paraId="4E62BD5B" w14:textId="12339646" w:rsidR="002A6946" w:rsidRDefault="00827A07" w:rsidP="002A6946">
      <w:pPr>
        <w:spacing w:after="120"/>
        <w:rPr>
          <w:rFonts w:ascii="Arial" w:eastAsia="Times New Roman" w:hAnsi="Arial" w:cs="Arial"/>
          <w:b/>
          <w:szCs w:val="16"/>
        </w:rPr>
      </w:pPr>
      <w:r>
        <w:rPr>
          <w:rFonts w:ascii="Arial" w:eastAsia="Times New Roman" w:hAnsi="Arial" w:cs="Arial"/>
          <w:b/>
          <w:szCs w:val="16"/>
        </w:rPr>
        <w:t xml:space="preserve">Knowledge </w:t>
      </w:r>
    </w:p>
    <w:p w14:paraId="367DD0DA" w14:textId="71B794B6" w:rsidR="00827A07" w:rsidRPr="00827A07" w:rsidRDefault="00827A07" w:rsidP="00827A07">
      <w:pPr>
        <w:pStyle w:val="ListParagraph"/>
        <w:numPr>
          <w:ilvl w:val="0"/>
          <w:numId w:val="35"/>
        </w:numPr>
        <w:spacing w:after="120"/>
        <w:rPr>
          <w:rFonts w:ascii="Arial" w:eastAsia="Times New Roman" w:hAnsi="Arial" w:cs="Arial"/>
          <w:bCs/>
          <w:szCs w:val="16"/>
        </w:rPr>
      </w:pPr>
      <w:r w:rsidRPr="00827A07">
        <w:rPr>
          <w:rFonts w:ascii="Arial" w:eastAsia="Times New Roman" w:hAnsi="Arial" w:cs="Arial"/>
          <w:bCs/>
          <w:szCs w:val="16"/>
        </w:rPr>
        <w:t>Extensive knowledge of the health, care and local government landscape</w:t>
      </w:r>
    </w:p>
    <w:p w14:paraId="13C202FB" w14:textId="310FB754" w:rsidR="00827A07" w:rsidRPr="00827A07" w:rsidRDefault="00827A07" w:rsidP="00827A07">
      <w:pPr>
        <w:pStyle w:val="ListParagraph"/>
        <w:numPr>
          <w:ilvl w:val="0"/>
          <w:numId w:val="35"/>
        </w:numPr>
        <w:spacing w:after="120"/>
        <w:rPr>
          <w:rFonts w:ascii="Arial" w:eastAsia="Times New Roman" w:hAnsi="Arial" w:cs="Arial"/>
          <w:bCs/>
          <w:szCs w:val="16"/>
        </w:rPr>
      </w:pPr>
      <w:r w:rsidRPr="00827A07">
        <w:rPr>
          <w:rFonts w:ascii="Arial" w:eastAsia="Times New Roman" w:hAnsi="Arial" w:cs="Arial"/>
          <w:bCs/>
          <w:szCs w:val="16"/>
        </w:rPr>
        <w:t>An understanding of different sectors, groups, networks and the needs of diverse populations</w:t>
      </w:r>
    </w:p>
    <w:p w14:paraId="14F90B1D" w14:textId="627DF2D3" w:rsidR="00827A07" w:rsidRPr="00827A07" w:rsidRDefault="00827A07" w:rsidP="00827A07">
      <w:pPr>
        <w:pStyle w:val="ListParagraph"/>
        <w:numPr>
          <w:ilvl w:val="0"/>
          <w:numId w:val="35"/>
        </w:numPr>
        <w:spacing w:after="120"/>
        <w:rPr>
          <w:rFonts w:ascii="Arial" w:eastAsia="Times New Roman" w:hAnsi="Arial" w:cs="Arial"/>
          <w:bCs/>
          <w:szCs w:val="16"/>
        </w:rPr>
      </w:pPr>
      <w:r w:rsidRPr="00827A07">
        <w:rPr>
          <w:rFonts w:ascii="Arial" w:eastAsia="Times New Roman" w:hAnsi="Arial" w:cs="Arial"/>
          <w:bCs/>
          <w:szCs w:val="16"/>
        </w:rPr>
        <w:t xml:space="preserve">A deep understanding of the NHS triple aim (of improved population health, quality of care and </w:t>
      </w:r>
      <w:proofErr w:type="spellStart"/>
      <w:r w:rsidRPr="00827A07">
        <w:rPr>
          <w:rFonts w:ascii="Arial" w:eastAsia="Times New Roman" w:hAnsi="Arial" w:cs="Arial"/>
          <w:bCs/>
          <w:szCs w:val="16"/>
        </w:rPr>
        <w:t>costcontrol</w:t>
      </w:r>
      <w:proofErr w:type="spellEnd"/>
      <w:r w:rsidRPr="00827A07">
        <w:rPr>
          <w:rFonts w:ascii="Arial" w:eastAsia="Times New Roman" w:hAnsi="Arial" w:cs="Arial"/>
          <w:bCs/>
          <w:szCs w:val="16"/>
        </w:rPr>
        <w:t xml:space="preserve">), the </w:t>
      </w:r>
      <w:proofErr w:type="spellStart"/>
      <w:r w:rsidRPr="00827A07">
        <w:rPr>
          <w:rFonts w:ascii="Arial" w:eastAsia="Times New Roman" w:hAnsi="Arial" w:cs="Arial"/>
          <w:bCs/>
          <w:szCs w:val="16"/>
        </w:rPr>
        <w:t>Kark</w:t>
      </w:r>
      <w:proofErr w:type="spellEnd"/>
      <w:r w:rsidRPr="00827A07">
        <w:rPr>
          <w:rFonts w:ascii="Arial" w:eastAsia="Times New Roman" w:hAnsi="Arial" w:cs="Arial"/>
          <w:bCs/>
          <w:szCs w:val="16"/>
        </w:rPr>
        <w:t xml:space="preserve"> review, and commitment to the values of the NHS Long Term Plan, the NHS People Plan, Nolan principles and the Standards for members of NHS Boards and Governing Bodies in England</w:t>
      </w:r>
    </w:p>
    <w:p w14:paraId="312C064B" w14:textId="74001DCB" w:rsidR="00827A07" w:rsidRPr="00827A07" w:rsidRDefault="00827A07" w:rsidP="00827A07">
      <w:pPr>
        <w:pStyle w:val="ListParagraph"/>
        <w:numPr>
          <w:ilvl w:val="0"/>
          <w:numId w:val="35"/>
        </w:numPr>
        <w:spacing w:after="120"/>
        <w:rPr>
          <w:rFonts w:ascii="Arial" w:eastAsia="Times New Roman" w:hAnsi="Arial" w:cs="Arial"/>
          <w:bCs/>
          <w:szCs w:val="16"/>
        </w:rPr>
      </w:pPr>
      <w:r w:rsidRPr="00827A07">
        <w:rPr>
          <w:rFonts w:ascii="Arial" w:eastAsia="Times New Roman" w:hAnsi="Arial" w:cs="Arial"/>
          <w:bCs/>
          <w:szCs w:val="16"/>
        </w:rPr>
        <w:t>An awareness and appreciation of social justice and how it might apply within an ICS</w:t>
      </w:r>
    </w:p>
    <w:p w14:paraId="6018A8E9" w14:textId="7AF371B9" w:rsidR="00827A07" w:rsidRDefault="00827A07" w:rsidP="00827A07">
      <w:pPr>
        <w:pStyle w:val="ListParagraph"/>
        <w:numPr>
          <w:ilvl w:val="0"/>
          <w:numId w:val="35"/>
        </w:numPr>
        <w:spacing w:after="120"/>
        <w:rPr>
          <w:rFonts w:ascii="Arial" w:eastAsia="Times New Roman" w:hAnsi="Arial" w:cs="Arial"/>
          <w:bCs/>
          <w:szCs w:val="16"/>
        </w:rPr>
      </w:pPr>
      <w:r w:rsidRPr="00827A07">
        <w:rPr>
          <w:rFonts w:ascii="Arial" w:eastAsia="Times New Roman" w:hAnsi="Arial" w:cs="Arial"/>
          <w:bCs/>
          <w:szCs w:val="16"/>
        </w:rPr>
        <w:t>Sound understanding of good corporate governance as well as the difference between governance and management</w:t>
      </w:r>
    </w:p>
    <w:p w14:paraId="685EC44F" w14:textId="07039FA6" w:rsidR="00827A07" w:rsidRDefault="00827A07" w:rsidP="00827A07">
      <w:pPr>
        <w:spacing w:after="120"/>
        <w:rPr>
          <w:rFonts w:ascii="Arial" w:eastAsia="Times New Roman" w:hAnsi="Arial" w:cs="Arial"/>
          <w:bCs/>
          <w:szCs w:val="16"/>
        </w:rPr>
      </w:pPr>
    </w:p>
    <w:p w14:paraId="5FBDAC8F" w14:textId="379F2B95" w:rsidR="00827A07" w:rsidRDefault="00827A07" w:rsidP="00827A07">
      <w:pPr>
        <w:spacing w:after="120"/>
        <w:rPr>
          <w:rFonts w:ascii="Arial" w:eastAsia="Times New Roman" w:hAnsi="Arial" w:cs="Arial"/>
          <w:b/>
          <w:szCs w:val="16"/>
        </w:rPr>
      </w:pPr>
      <w:r>
        <w:rPr>
          <w:rFonts w:ascii="Arial" w:eastAsia="Times New Roman" w:hAnsi="Arial" w:cs="Arial"/>
          <w:b/>
          <w:szCs w:val="16"/>
        </w:rPr>
        <w:t>Experience</w:t>
      </w:r>
    </w:p>
    <w:p w14:paraId="7BEFF5FF" w14:textId="77777777" w:rsidR="00827A07" w:rsidRPr="00827A07" w:rsidRDefault="00827A07" w:rsidP="00827A07">
      <w:pPr>
        <w:pStyle w:val="ListParagraph"/>
        <w:numPr>
          <w:ilvl w:val="0"/>
          <w:numId w:val="36"/>
        </w:numPr>
        <w:spacing w:after="120"/>
        <w:rPr>
          <w:rFonts w:ascii="Arial" w:eastAsia="Times New Roman" w:hAnsi="Arial" w:cs="Arial"/>
          <w:bCs/>
          <w:szCs w:val="16"/>
        </w:rPr>
      </w:pPr>
      <w:r w:rsidRPr="00827A07">
        <w:rPr>
          <w:rFonts w:ascii="Arial" w:eastAsia="Times New Roman" w:hAnsi="Arial" w:cs="Arial"/>
          <w:bCs/>
          <w:szCs w:val="16"/>
        </w:rPr>
        <w:t>Extensive experience of providing compassionate and inclusive leadership in a role such as a Chair or Non-executive Director, at board or equivalent level in a complex public sector organisation such as; an NHS provider, Local Authority or CCG or have suitable leadership experience independent of the system</w:t>
      </w:r>
    </w:p>
    <w:p w14:paraId="52C69754" w14:textId="7E5CD3DB" w:rsidR="00827A07" w:rsidRPr="00827A07" w:rsidRDefault="00827A07" w:rsidP="00827A07">
      <w:pPr>
        <w:pStyle w:val="ListParagraph"/>
        <w:numPr>
          <w:ilvl w:val="0"/>
          <w:numId w:val="36"/>
        </w:numPr>
        <w:spacing w:after="120"/>
        <w:rPr>
          <w:rFonts w:ascii="Arial" w:eastAsia="Times New Roman" w:hAnsi="Arial" w:cs="Arial"/>
          <w:bCs/>
          <w:szCs w:val="16"/>
        </w:rPr>
      </w:pPr>
      <w:r w:rsidRPr="00827A07">
        <w:rPr>
          <w:rFonts w:ascii="Arial" w:eastAsia="Times New Roman" w:hAnsi="Arial" w:cs="Arial"/>
          <w:bCs/>
          <w:szCs w:val="16"/>
        </w:rPr>
        <w:t>Comprehensive experience of chairing complex professional meetings at a very senior level in a collaborative, efficient and effective manner</w:t>
      </w:r>
    </w:p>
    <w:p w14:paraId="5A83F44C" w14:textId="3AF7750F" w:rsidR="00827A07" w:rsidRPr="00827A07" w:rsidRDefault="00827A07" w:rsidP="00827A07">
      <w:pPr>
        <w:pStyle w:val="ListParagraph"/>
        <w:numPr>
          <w:ilvl w:val="0"/>
          <w:numId w:val="36"/>
        </w:numPr>
        <w:spacing w:after="120"/>
        <w:rPr>
          <w:rFonts w:ascii="Arial" w:eastAsia="Times New Roman" w:hAnsi="Arial" w:cs="Arial"/>
          <w:bCs/>
          <w:szCs w:val="16"/>
        </w:rPr>
      </w:pPr>
      <w:r w:rsidRPr="00827A07">
        <w:rPr>
          <w:rFonts w:ascii="Arial" w:eastAsia="Times New Roman" w:hAnsi="Arial" w:cs="Arial"/>
          <w:bCs/>
          <w:szCs w:val="16"/>
        </w:rPr>
        <w:t>Considerable experience of navigating politically sensitive situations and environments</w:t>
      </w:r>
    </w:p>
    <w:p w14:paraId="740A7C2C" w14:textId="77777777" w:rsidR="00827A07" w:rsidRPr="00827A07" w:rsidRDefault="00827A07" w:rsidP="00827A07">
      <w:pPr>
        <w:pStyle w:val="ListParagraph"/>
        <w:numPr>
          <w:ilvl w:val="0"/>
          <w:numId w:val="36"/>
        </w:numPr>
        <w:spacing w:after="120"/>
        <w:rPr>
          <w:rFonts w:ascii="Arial" w:eastAsia="Times New Roman" w:hAnsi="Arial" w:cs="Arial"/>
          <w:bCs/>
          <w:szCs w:val="16"/>
        </w:rPr>
      </w:pPr>
      <w:r w:rsidRPr="00827A07">
        <w:rPr>
          <w:rFonts w:ascii="Arial" w:eastAsia="Times New Roman" w:hAnsi="Arial" w:cs="Arial"/>
          <w:bCs/>
          <w:szCs w:val="16"/>
        </w:rPr>
        <w:t xml:space="preserve">Significant experience of working with different sectors, groups, networks and building teams to deliver major transformation of public services </w:t>
      </w:r>
    </w:p>
    <w:p w14:paraId="1722CEA6" w14:textId="4A387C6F" w:rsidR="00827A07" w:rsidRPr="00827A07" w:rsidRDefault="00827A07" w:rsidP="00827A07">
      <w:pPr>
        <w:pStyle w:val="ListParagraph"/>
        <w:numPr>
          <w:ilvl w:val="0"/>
          <w:numId w:val="36"/>
        </w:numPr>
        <w:spacing w:after="120"/>
        <w:rPr>
          <w:rFonts w:ascii="Arial" w:eastAsia="Times New Roman" w:hAnsi="Arial" w:cs="Arial"/>
          <w:bCs/>
          <w:szCs w:val="16"/>
        </w:rPr>
      </w:pPr>
      <w:r w:rsidRPr="00827A07">
        <w:rPr>
          <w:rFonts w:ascii="Arial" w:eastAsia="Times New Roman" w:hAnsi="Arial" w:cs="Arial"/>
          <w:bCs/>
          <w:szCs w:val="16"/>
        </w:rPr>
        <w:t>Broad experience of working across agency and professional boundaries, collaboratively with the board and other stakeholders to oversee services and consult on transformation initiatives</w:t>
      </w:r>
    </w:p>
    <w:p w14:paraId="2D5E65A9" w14:textId="536A634E" w:rsidR="00827A07" w:rsidRPr="00827A07" w:rsidRDefault="00827A07" w:rsidP="00827A07">
      <w:pPr>
        <w:pStyle w:val="ListParagraph"/>
        <w:numPr>
          <w:ilvl w:val="0"/>
          <w:numId w:val="36"/>
        </w:numPr>
        <w:spacing w:after="120"/>
        <w:rPr>
          <w:rFonts w:ascii="Arial" w:eastAsia="Times New Roman" w:hAnsi="Arial" w:cs="Arial"/>
          <w:bCs/>
          <w:szCs w:val="16"/>
        </w:rPr>
      </w:pPr>
      <w:r w:rsidRPr="00827A07">
        <w:rPr>
          <w:rFonts w:ascii="Arial" w:eastAsia="Times New Roman" w:hAnsi="Arial" w:cs="Arial"/>
          <w:bCs/>
          <w:szCs w:val="16"/>
        </w:rPr>
        <w:t>Experience of providing leadership and governance of a board, to identify and address issues, including underperformance and balance the competing objectives of quality, operational performance, and finance</w:t>
      </w:r>
    </w:p>
    <w:p w14:paraId="168C5CFD" w14:textId="561C515A" w:rsidR="00827A07" w:rsidRPr="00827A07" w:rsidRDefault="00827A07" w:rsidP="00827A07">
      <w:pPr>
        <w:pStyle w:val="ListParagraph"/>
        <w:numPr>
          <w:ilvl w:val="0"/>
          <w:numId w:val="36"/>
        </w:numPr>
        <w:spacing w:after="120"/>
        <w:rPr>
          <w:rFonts w:ascii="Arial" w:eastAsia="Times New Roman" w:hAnsi="Arial" w:cs="Arial"/>
          <w:bCs/>
          <w:szCs w:val="16"/>
        </w:rPr>
      </w:pPr>
      <w:r w:rsidRPr="00827A07">
        <w:rPr>
          <w:rFonts w:ascii="Arial" w:eastAsia="Times New Roman" w:hAnsi="Arial" w:cs="Arial"/>
          <w:bCs/>
          <w:szCs w:val="16"/>
        </w:rPr>
        <w:t>Track record of promoting Equality Diversity and Inclusion in leadership roles at board level and across systems</w:t>
      </w:r>
    </w:p>
    <w:p w14:paraId="5879C3E0" w14:textId="0A91CDAF" w:rsidR="00827A07" w:rsidRDefault="00827A07" w:rsidP="00827A07">
      <w:pPr>
        <w:spacing w:after="120"/>
        <w:rPr>
          <w:rFonts w:ascii="Arial" w:eastAsia="Times New Roman" w:hAnsi="Arial" w:cs="Arial"/>
          <w:b/>
          <w:szCs w:val="16"/>
        </w:rPr>
      </w:pPr>
      <w:r>
        <w:rPr>
          <w:rFonts w:ascii="Arial" w:eastAsia="Times New Roman" w:hAnsi="Arial" w:cs="Arial"/>
          <w:b/>
          <w:szCs w:val="16"/>
        </w:rPr>
        <w:t>Skills</w:t>
      </w:r>
    </w:p>
    <w:p w14:paraId="0AC97597" w14:textId="1B651D5C" w:rsidR="00827A07" w:rsidRPr="00827A07" w:rsidRDefault="00827A07" w:rsidP="00827A07">
      <w:pPr>
        <w:pStyle w:val="ListParagraph"/>
        <w:numPr>
          <w:ilvl w:val="0"/>
          <w:numId w:val="37"/>
        </w:numPr>
        <w:spacing w:after="120"/>
        <w:rPr>
          <w:rFonts w:ascii="Arial" w:eastAsia="Times New Roman" w:hAnsi="Arial" w:cs="Arial"/>
          <w:bCs/>
          <w:szCs w:val="16"/>
        </w:rPr>
      </w:pPr>
      <w:r w:rsidRPr="00827A07">
        <w:rPr>
          <w:rFonts w:ascii="Arial" w:eastAsia="Times New Roman" w:hAnsi="Arial" w:cs="Arial"/>
          <w:bCs/>
          <w:szCs w:val="16"/>
        </w:rPr>
        <w:t>The ability to lead and build strong relationships across different sectors, and to adapt to changing situations</w:t>
      </w:r>
    </w:p>
    <w:p w14:paraId="6DB0D8ED" w14:textId="2FC945CB" w:rsidR="00827A07" w:rsidRPr="00827A07" w:rsidRDefault="00827A07" w:rsidP="00827A07">
      <w:pPr>
        <w:pStyle w:val="ListParagraph"/>
        <w:numPr>
          <w:ilvl w:val="0"/>
          <w:numId w:val="37"/>
        </w:numPr>
        <w:spacing w:after="120"/>
        <w:rPr>
          <w:rFonts w:ascii="Arial" w:eastAsia="Times New Roman" w:hAnsi="Arial" w:cs="Arial"/>
          <w:bCs/>
          <w:szCs w:val="16"/>
        </w:rPr>
      </w:pPr>
      <w:r w:rsidRPr="00827A07">
        <w:rPr>
          <w:rFonts w:ascii="Arial" w:eastAsia="Times New Roman" w:hAnsi="Arial" w:cs="Arial"/>
          <w:bCs/>
          <w:szCs w:val="16"/>
        </w:rPr>
        <w:t>Exceptional communication skills and be comfortable presenting in a variety of contexts, with experience of dealing with the media and / or politicians on topics of healthcare or other public sector activities</w:t>
      </w:r>
    </w:p>
    <w:p w14:paraId="347EE958" w14:textId="7E288920" w:rsidR="00827A07" w:rsidRPr="00827A07" w:rsidRDefault="00827A07" w:rsidP="00827A07">
      <w:pPr>
        <w:pStyle w:val="ListParagraph"/>
        <w:numPr>
          <w:ilvl w:val="0"/>
          <w:numId w:val="37"/>
        </w:numPr>
        <w:spacing w:after="120"/>
        <w:rPr>
          <w:rFonts w:ascii="Arial" w:eastAsia="Times New Roman" w:hAnsi="Arial" w:cs="Arial"/>
          <w:bCs/>
          <w:szCs w:val="16"/>
        </w:rPr>
      </w:pPr>
      <w:r w:rsidRPr="00827A07">
        <w:rPr>
          <w:rFonts w:ascii="Arial" w:eastAsia="Times New Roman" w:hAnsi="Arial" w:cs="Arial"/>
          <w:bCs/>
          <w:szCs w:val="16"/>
        </w:rPr>
        <w:t>Ability to remain independent and neutral to provide independent and unbiased leadership of the board with a high degree of personal integrity</w:t>
      </w:r>
    </w:p>
    <w:p w14:paraId="03CAA885" w14:textId="477B9E3A" w:rsidR="00827A07" w:rsidRPr="00827A07" w:rsidRDefault="00827A07" w:rsidP="00827A07">
      <w:pPr>
        <w:pStyle w:val="ListParagraph"/>
        <w:numPr>
          <w:ilvl w:val="0"/>
          <w:numId w:val="37"/>
        </w:numPr>
        <w:spacing w:after="120"/>
        <w:rPr>
          <w:rFonts w:ascii="Arial" w:eastAsia="Times New Roman" w:hAnsi="Arial" w:cs="Arial"/>
          <w:bCs/>
          <w:szCs w:val="16"/>
        </w:rPr>
      </w:pPr>
      <w:r w:rsidRPr="00827A07">
        <w:rPr>
          <w:rFonts w:ascii="Arial" w:eastAsia="Times New Roman" w:hAnsi="Arial" w:cs="Arial"/>
          <w:bCs/>
          <w:szCs w:val="16"/>
        </w:rPr>
        <w:t>Highly developed interpersonal and influencing skills, with the ability to lead in a creative environment which enables people to thrive and collaborate</w:t>
      </w:r>
    </w:p>
    <w:p w14:paraId="10AF97BD" w14:textId="6AACA6E2" w:rsidR="00827A07" w:rsidRPr="00827A07" w:rsidRDefault="00827A07" w:rsidP="00827A07">
      <w:pPr>
        <w:pStyle w:val="ListParagraph"/>
        <w:numPr>
          <w:ilvl w:val="0"/>
          <w:numId w:val="37"/>
        </w:numPr>
        <w:spacing w:after="120"/>
        <w:rPr>
          <w:rFonts w:ascii="Arial" w:eastAsia="Times New Roman" w:hAnsi="Arial" w:cs="Arial"/>
          <w:bCs/>
          <w:szCs w:val="16"/>
        </w:rPr>
      </w:pPr>
      <w:r w:rsidRPr="00827A07">
        <w:rPr>
          <w:rFonts w:ascii="Arial" w:eastAsia="Times New Roman" w:hAnsi="Arial" w:cs="Arial"/>
          <w:bCs/>
          <w:szCs w:val="16"/>
        </w:rPr>
        <w:t>Problem solving skills and the ability to identify issues and areas of risk, leading stakeholders to effective resolutions and decisions</w:t>
      </w:r>
    </w:p>
    <w:p w14:paraId="3B5CE196" w14:textId="7F2D20AA" w:rsidR="00827A07" w:rsidRPr="00827A07" w:rsidRDefault="00827A07" w:rsidP="00827A07">
      <w:pPr>
        <w:pStyle w:val="ListParagraph"/>
        <w:numPr>
          <w:ilvl w:val="0"/>
          <w:numId w:val="37"/>
        </w:numPr>
        <w:spacing w:after="120"/>
        <w:rPr>
          <w:rFonts w:ascii="Arial" w:eastAsia="Times New Roman" w:hAnsi="Arial" w:cs="Arial"/>
          <w:bCs/>
          <w:szCs w:val="16"/>
        </w:rPr>
      </w:pPr>
      <w:r w:rsidRPr="00827A07">
        <w:rPr>
          <w:rFonts w:ascii="Arial" w:eastAsia="Times New Roman" w:hAnsi="Arial" w:cs="Arial"/>
          <w:bCs/>
          <w:szCs w:val="16"/>
        </w:rPr>
        <w:t>The ability to thrive and innovate in a complex and politically charged environment of change and uncertainty</w:t>
      </w:r>
    </w:p>
    <w:p w14:paraId="75470C9C" w14:textId="37EDD299" w:rsidR="00827A07" w:rsidRPr="00827A07" w:rsidRDefault="00827A07" w:rsidP="00827A07">
      <w:pPr>
        <w:pStyle w:val="ListParagraph"/>
        <w:numPr>
          <w:ilvl w:val="0"/>
          <w:numId w:val="37"/>
        </w:numPr>
        <w:spacing w:after="120"/>
        <w:rPr>
          <w:rFonts w:ascii="Arial" w:eastAsia="Times New Roman" w:hAnsi="Arial" w:cs="Arial"/>
          <w:bCs/>
          <w:szCs w:val="16"/>
        </w:rPr>
      </w:pPr>
      <w:r w:rsidRPr="00827A07">
        <w:rPr>
          <w:rFonts w:ascii="Arial" w:eastAsia="Times New Roman" w:hAnsi="Arial" w:cs="Arial"/>
          <w:bCs/>
          <w:szCs w:val="16"/>
        </w:rPr>
        <w:t>Confidence in constructively challenging information and explanations provided by others and negotiating when needed</w:t>
      </w:r>
    </w:p>
    <w:p w14:paraId="311046D2" w14:textId="2D2282B9" w:rsidR="00827A07" w:rsidRDefault="00827A07" w:rsidP="00827A07">
      <w:pPr>
        <w:pStyle w:val="ListParagraph"/>
        <w:numPr>
          <w:ilvl w:val="0"/>
          <w:numId w:val="37"/>
        </w:numPr>
        <w:spacing w:after="120"/>
        <w:rPr>
          <w:rFonts w:ascii="Arial" w:eastAsia="Times New Roman" w:hAnsi="Arial" w:cs="Arial"/>
          <w:bCs/>
          <w:szCs w:val="16"/>
        </w:rPr>
      </w:pPr>
      <w:r w:rsidRPr="00827A07">
        <w:rPr>
          <w:rFonts w:ascii="Arial" w:eastAsia="Times New Roman" w:hAnsi="Arial" w:cs="Arial"/>
          <w:bCs/>
          <w:szCs w:val="16"/>
        </w:rPr>
        <w:lastRenderedPageBreak/>
        <w:t>Understanding of your own strengths and the strengths of others, and where these are best deployed to solve challenges</w:t>
      </w:r>
    </w:p>
    <w:p w14:paraId="50A7B5BC" w14:textId="44770D90" w:rsidR="00827A07" w:rsidRDefault="00827A07" w:rsidP="00827A07">
      <w:pPr>
        <w:spacing w:after="120"/>
        <w:rPr>
          <w:rFonts w:ascii="Arial" w:eastAsia="Times New Roman" w:hAnsi="Arial" w:cs="Arial"/>
          <w:b/>
          <w:szCs w:val="16"/>
        </w:rPr>
      </w:pPr>
      <w:r>
        <w:rPr>
          <w:rFonts w:ascii="Arial" w:eastAsia="Times New Roman" w:hAnsi="Arial" w:cs="Arial"/>
          <w:b/>
          <w:szCs w:val="16"/>
        </w:rPr>
        <w:t xml:space="preserve">Values </w:t>
      </w:r>
    </w:p>
    <w:p w14:paraId="23E07DF0" w14:textId="3000C459" w:rsidR="00827A07" w:rsidRPr="00A007FE" w:rsidRDefault="00827A07" w:rsidP="00A007FE">
      <w:pPr>
        <w:pStyle w:val="ListParagraph"/>
        <w:numPr>
          <w:ilvl w:val="0"/>
          <w:numId w:val="38"/>
        </w:numPr>
        <w:spacing w:after="120"/>
        <w:rPr>
          <w:rFonts w:ascii="Arial" w:eastAsia="Times New Roman" w:hAnsi="Arial" w:cs="Arial"/>
          <w:bCs/>
          <w:szCs w:val="16"/>
        </w:rPr>
      </w:pPr>
      <w:r w:rsidRPr="00A007FE">
        <w:rPr>
          <w:rFonts w:ascii="Arial" w:eastAsia="Times New Roman" w:hAnsi="Arial" w:cs="Arial"/>
          <w:bCs/>
          <w:szCs w:val="16"/>
        </w:rPr>
        <w:t>Demonstrates respect and adopts a compassionate and inclusive leadership style with a demonstrable commitment to equality, diversity and inclusion (in respect of boards, patients and staff).</w:t>
      </w:r>
    </w:p>
    <w:p w14:paraId="764C2B30" w14:textId="4C4DE258" w:rsidR="00827A07" w:rsidRPr="00A007FE" w:rsidRDefault="00827A07" w:rsidP="00A007FE">
      <w:pPr>
        <w:pStyle w:val="ListParagraph"/>
        <w:numPr>
          <w:ilvl w:val="0"/>
          <w:numId w:val="38"/>
        </w:numPr>
        <w:spacing w:after="120"/>
        <w:rPr>
          <w:rFonts w:ascii="Arial" w:eastAsia="Times New Roman" w:hAnsi="Arial" w:cs="Arial"/>
          <w:bCs/>
          <w:szCs w:val="16"/>
        </w:rPr>
      </w:pPr>
      <w:r w:rsidRPr="00A007FE">
        <w:rPr>
          <w:rFonts w:ascii="Arial" w:eastAsia="Times New Roman" w:hAnsi="Arial" w:cs="Arial"/>
          <w:bCs/>
          <w:szCs w:val="16"/>
        </w:rPr>
        <w:t>Creates and lives by the values of openness and transparency</w:t>
      </w:r>
    </w:p>
    <w:p w14:paraId="6321C9D2" w14:textId="575F34B9" w:rsidR="00827A07" w:rsidRPr="00A007FE" w:rsidRDefault="00827A07" w:rsidP="00A007FE">
      <w:pPr>
        <w:pStyle w:val="ListParagraph"/>
        <w:numPr>
          <w:ilvl w:val="0"/>
          <w:numId w:val="38"/>
        </w:numPr>
        <w:spacing w:after="120"/>
        <w:rPr>
          <w:rFonts w:ascii="Arial" w:eastAsia="Times New Roman" w:hAnsi="Arial" w:cs="Arial"/>
          <w:bCs/>
          <w:szCs w:val="16"/>
        </w:rPr>
      </w:pPr>
      <w:r w:rsidRPr="00A007FE">
        <w:rPr>
          <w:rFonts w:ascii="Arial" w:eastAsia="Times New Roman" w:hAnsi="Arial" w:cs="Arial"/>
          <w:bCs/>
          <w:szCs w:val="16"/>
        </w:rPr>
        <w:t>Works to espouse the values set out in the NHS People Plan, Nolan Principles and soon to be published Leadership Way.</w:t>
      </w:r>
    </w:p>
    <w:p w14:paraId="1FFDBC57" w14:textId="0DEBF67D" w:rsidR="00827A07" w:rsidRPr="00A007FE" w:rsidRDefault="00827A07" w:rsidP="00A007FE">
      <w:pPr>
        <w:pStyle w:val="ListParagraph"/>
        <w:numPr>
          <w:ilvl w:val="0"/>
          <w:numId w:val="38"/>
        </w:numPr>
        <w:spacing w:after="120"/>
        <w:rPr>
          <w:rFonts w:ascii="Arial" w:eastAsia="Times New Roman" w:hAnsi="Arial" w:cs="Arial"/>
          <w:bCs/>
          <w:szCs w:val="16"/>
        </w:rPr>
      </w:pPr>
      <w:r w:rsidRPr="00A007FE">
        <w:rPr>
          <w:rFonts w:ascii="Arial" w:eastAsia="Times New Roman" w:hAnsi="Arial" w:cs="Arial"/>
          <w:bCs/>
          <w:szCs w:val="16"/>
        </w:rPr>
        <w:t>Demonstrate</w:t>
      </w:r>
      <w:r w:rsidR="00A007FE">
        <w:rPr>
          <w:rFonts w:ascii="Arial" w:eastAsia="Times New Roman" w:hAnsi="Arial" w:cs="Arial"/>
          <w:bCs/>
          <w:szCs w:val="16"/>
        </w:rPr>
        <w:t>s</w:t>
      </w:r>
      <w:r w:rsidRPr="00A007FE">
        <w:rPr>
          <w:rFonts w:ascii="Arial" w:eastAsia="Times New Roman" w:hAnsi="Arial" w:cs="Arial"/>
          <w:bCs/>
          <w:szCs w:val="16"/>
        </w:rPr>
        <w:t xml:space="preserve"> a strong commitment to public sector and NHS values</w:t>
      </w:r>
    </w:p>
    <w:bookmarkEnd w:id="0"/>
    <w:bookmarkEnd w:id="5"/>
    <w:p w14:paraId="54DBCAB7" w14:textId="77777777" w:rsidR="00987A28" w:rsidRPr="003B295B" w:rsidRDefault="00987A28" w:rsidP="00987A28">
      <w:pPr>
        <w:spacing w:after="0" w:line="240" w:lineRule="auto"/>
        <w:jc w:val="both"/>
        <w:rPr>
          <w:rFonts w:ascii="Arial" w:eastAsia="Arial" w:hAnsi="Arial" w:cs="Arial"/>
          <w:color w:val="000000"/>
          <w:szCs w:val="24"/>
        </w:rPr>
      </w:pPr>
    </w:p>
    <w:sectPr w:rsidR="00987A28" w:rsidRPr="003B295B" w:rsidSect="00313031">
      <w:headerReference w:type="default" r:id="rId10"/>
      <w:footerReference w:type="default" r:id="rId11"/>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4FF3" w14:textId="77777777" w:rsidR="000A51AE" w:rsidRDefault="000A51AE" w:rsidP="00E64353">
      <w:pPr>
        <w:spacing w:after="0" w:line="240" w:lineRule="auto"/>
      </w:pPr>
      <w:r>
        <w:separator/>
      </w:r>
    </w:p>
  </w:endnote>
  <w:endnote w:type="continuationSeparator" w:id="0">
    <w:p w14:paraId="055B7C86" w14:textId="77777777" w:rsidR="000A51AE" w:rsidRDefault="000A51AE" w:rsidP="00E64353">
      <w:pPr>
        <w:spacing w:after="0" w:line="240" w:lineRule="auto"/>
      </w:pPr>
      <w:r>
        <w:continuationSeparator/>
      </w:r>
    </w:p>
  </w:endnote>
  <w:endnote w:type="continuationNotice" w:id="1">
    <w:p w14:paraId="175F3075" w14:textId="77777777" w:rsidR="000A51AE" w:rsidRDefault="000A5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D8FB" w14:textId="2E053258" w:rsidR="00B6539C" w:rsidRDefault="00E31506" w:rsidP="00E31506">
    <w:pPr>
      <w:pStyle w:val="Footer"/>
      <w:tabs>
        <w:tab w:val="left" w:pos="583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6842" w14:textId="77777777" w:rsidR="000A51AE" w:rsidRDefault="000A51AE" w:rsidP="00E64353">
      <w:pPr>
        <w:spacing w:after="0" w:line="240" w:lineRule="auto"/>
      </w:pPr>
      <w:r>
        <w:separator/>
      </w:r>
    </w:p>
  </w:footnote>
  <w:footnote w:type="continuationSeparator" w:id="0">
    <w:p w14:paraId="1D9A356F" w14:textId="77777777" w:rsidR="000A51AE" w:rsidRDefault="000A51AE" w:rsidP="00E64353">
      <w:pPr>
        <w:spacing w:after="0" w:line="240" w:lineRule="auto"/>
      </w:pPr>
      <w:r>
        <w:continuationSeparator/>
      </w:r>
    </w:p>
  </w:footnote>
  <w:footnote w:type="continuationNotice" w:id="1">
    <w:p w14:paraId="7238A18C" w14:textId="77777777" w:rsidR="000A51AE" w:rsidRDefault="000A5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2728" w14:textId="3B2AB7A4" w:rsidR="008A0EBC" w:rsidRDefault="008A0EBC" w:rsidP="008A0E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BDA"/>
    <w:multiLevelType w:val="hybridMultilevel"/>
    <w:tmpl w:val="A8EC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376B4"/>
    <w:multiLevelType w:val="hybridMultilevel"/>
    <w:tmpl w:val="7612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1E46"/>
    <w:multiLevelType w:val="hybridMultilevel"/>
    <w:tmpl w:val="2840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580"/>
    <w:multiLevelType w:val="hybridMultilevel"/>
    <w:tmpl w:val="9B00C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02832"/>
    <w:multiLevelType w:val="hybridMultilevel"/>
    <w:tmpl w:val="650AB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55B4F"/>
    <w:multiLevelType w:val="hybridMultilevel"/>
    <w:tmpl w:val="69A68D72"/>
    <w:lvl w:ilvl="0" w:tplc="880A8AF2">
      <w:start w:val="1"/>
      <w:numFmt w:val="bullet"/>
      <w:lvlText w:val=""/>
      <w:lvlJc w:val="left"/>
      <w:pPr>
        <w:ind w:left="720" w:hanging="360"/>
      </w:pPr>
      <w:rPr>
        <w:rFonts w:ascii="Symbol" w:hAnsi="Symbol" w:hint="default"/>
        <w:color w:val="0072C6"/>
        <w:sz w:val="32"/>
        <w:szCs w:val="32"/>
      </w:rPr>
    </w:lvl>
    <w:lvl w:ilvl="1" w:tplc="88E8B22E">
      <w:start w:val="1"/>
      <w:numFmt w:val="bullet"/>
      <w:lvlText w:val=""/>
      <w:lvlJc w:val="left"/>
      <w:pPr>
        <w:ind w:left="1440" w:hanging="360"/>
      </w:pPr>
      <w:rPr>
        <w:rFonts w:ascii="Symbol" w:hAnsi="Symbol" w:hint="default"/>
        <w:color w:val="365F9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71DA3"/>
    <w:multiLevelType w:val="hybridMultilevel"/>
    <w:tmpl w:val="3BB8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674B"/>
    <w:multiLevelType w:val="hybridMultilevel"/>
    <w:tmpl w:val="F9DAE6F8"/>
    <w:lvl w:ilvl="0" w:tplc="880A8AF2">
      <w:start w:val="1"/>
      <w:numFmt w:val="bullet"/>
      <w:lvlText w:val=""/>
      <w:lvlJc w:val="left"/>
      <w:pPr>
        <w:ind w:left="720" w:hanging="360"/>
      </w:pPr>
      <w:rPr>
        <w:rFonts w:ascii="Symbol" w:hAnsi="Symbol" w:hint="default"/>
        <w:color w:val="0072C6"/>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02E5D"/>
    <w:multiLevelType w:val="hybridMultilevel"/>
    <w:tmpl w:val="D856E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395376"/>
    <w:multiLevelType w:val="hybridMultilevel"/>
    <w:tmpl w:val="37E2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16BBA"/>
    <w:multiLevelType w:val="hybridMultilevel"/>
    <w:tmpl w:val="2DA8F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046F9"/>
    <w:multiLevelType w:val="multilevel"/>
    <w:tmpl w:val="88849E26"/>
    <w:lvl w:ilvl="0">
      <w:start w:val="1"/>
      <w:numFmt w:val="decimal"/>
      <w:lvlText w:val="%1"/>
      <w:lvlJc w:val="left"/>
      <w:pPr>
        <w:ind w:left="405" w:hanging="405"/>
      </w:pPr>
    </w:lvl>
    <w:lvl w:ilvl="1">
      <w:start w:val="1"/>
      <w:numFmt w:val="decimal"/>
      <w:lvlText w:val="%1.%2"/>
      <w:lvlJc w:val="left"/>
      <w:pPr>
        <w:ind w:left="1430" w:hanging="720"/>
      </w:pPr>
      <w:rPr>
        <w:color w:val="1F497D" w:themeColor="text2"/>
      </w:rPr>
    </w:lvl>
    <w:lvl w:ilvl="2">
      <w:start w:val="1"/>
      <w:numFmt w:val="decimal"/>
      <w:lvlText w:val="%1.%2.%3"/>
      <w:lvlJc w:val="left"/>
      <w:pPr>
        <w:ind w:left="720" w:hanging="720"/>
      </w:pPr>
      <w:rPr>
        <w:b w:val="0"/>
        <w:bCs w:val="0"/>
        <w:color w:val="auto"/>
      </w:rPr>
    </w:lvl>
    <w:lvl w:ilvl="3">
      <w:start w:val="1"/>
      <w:numFmt w:val="lowerLetter"/>
      <w:lvlText w:val="%4)"/>
      <w:lvlJc w:val="left"/>
      <w:pPr>
        <w:ind w:left="1790" w:hanging="1080"/>
      </w:pPr>
      <w:rPr>
        <w:rFonts w:ascii="Arial" w:eastAsiaTheme="majorEastAsia" w:hAnsi="Arial" w:cstheme="majorBidi"/>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2" w15:restartNumberingAfterBreak="0">
    <w:nsid w:val="22432A7C"/>
    <w:multiLevelType w:val="hybridMultilevel"/>
    <w:tmpl w:val="1C0A2E56"/>
    <w:lvl w:ilvl="0" w:tplc="1708CC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261B2D"/>
    <w:multiLevelType w:val="hybridMultilevel"/>
    <w:tmpl w:val="66D6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B62A0"/>
    <w:multiLevelType w:val="hybridMultilevel"/>
    <w:tmpl w:val="C6AE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D3996"/>
    <w:multiLevelType w:val="hybridMultilevel"/>
    <w:tmpl w:val="EC80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311C8"/>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8C55AE6"/>
    <w:multiLevelType w:val="hybridMultilevel"/>
    <w:tmpl w:val="096A8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95F49F4"/>
    <w:multiLevelType w:val="hybridMultilevel"/>
    <w:tmpl w:val="C64A8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5418DE"/>
    <w:multiLevelType w:val="hybridMultilevel"/>
    <w:tmpl w:val="54C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2E7F48"/>
    <w:multiLevelType w:val="hybridMultilevel"/>
    <w:tmpl w:val="9BB2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DF7673"/>
    <w:multiLevelType w:val="hybridMultilevel"/>
    <w:tmpl w:val="73E0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67A84"/>
    <w:multiLevelType w:val="hybridMultilevel"/>
    <w:tmpl w:val="F3C09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324D91"/>
    <w:multiLevelType w:val="hybridMultilevel"/>
    <w:tmpl w:val="DABC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20C0E"/>
    <w:multiLevelType w:val="hybridMultilevel"/>
    <w:tmpl w:val="9294CB4A"/>
    <w:lvl w:ilvl="0" w:tplc="880A8AF2">
      <w:start w:val="1"/>
      <w:numFmt w:val="bullet"/>
      <w:lvlText w:val=""/>
      <w:lvlJc w:val="left"/>
      <w:pPr>
        <w:ind w:left="2946" w:hanging="360"/>
      </w:pPr>
      <w:rPr>
        <w:rFonts w:ascii="Symbol" w:hAnsi="Symbol" w:hint="default"/>
        <w:color w:val="0072C6"/>
        <w:sz w:val="32"/>
        <w:szCs w:val="32"/>
      </w:rPr>
    </w:lvl>
    <w:lvl w:ilvl="1" w:tplc="08090003">
      <w:start w:val="1"/>
      <w:numFmt w:val="bullet"/>
      <w:lvlText w:val="o"/>
      <w:lvlJc w:val="left"/>
      <w:pPr>
        <w:ind w:left="3666" w:hanging="360"/>
      </w:pPr>
      <w:rPr>
        <w:rFonts w:ascii="Courier New" w:hAnsi="Courier New" w:cs="Courier New" w:hint="default"/>
      </w:rPr>
    </w:lvl>
    <w:lvl w:ilvl="2" w:tplc="08090005">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25" w15:restartNumberingAfterBreak="0">
    <w:nsid w:val="4E7B1420"/>
    <w:multiLevelType w:val="hybridMultilevel"/>
    <w:tmpl w:val="7BFC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935F3"/>
    <w:multiLevelType w:val="hybridMultilevel"/>
    <w:tmpl w:val="EF66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13E48"/>
    <w:multiLevelType w:val="multilevel"/>
    <w:tmpl w:val="470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D756E"/>
    <w:multiLevelType w:val="hybridMultilevel"/>
    <w:tmpl w:val="87F8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0332C"/>
    <w:multiLevelType w:val="hybridMultilevel"/>
    <w:tmpl w:val="AF327C88"/>
    <w:lvl w:ilvl="0" w:tplc="1708CC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0049FF"/>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98314E9"/>
    <w:multiLevelType w:val="hybridMultilevel"/>
    <w:tmpl w:val="D482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87CC5"/>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58B1421"/>
    <w:multiLevelType w:val="hybridMultilevel"/>
    <w:tmpl w:val="F56E1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7B51D25"/>
    <w:multiLevelType w:val="hybridMultilevel"/>
    <w:tmpl w:val="86B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3424F7"/>
    <w:multiLevelType w:val="multilevel"/>
    <w:tmpl w:val="FFFFFFFF"/>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B71676"/>
    <w:multiLevelType w:val="hybridMultilevel"/>
    <w:tmpl w:val="D76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40668">
    <w:abstractNumId w:val="24"/>
  </w:num>
  <w:num w:numId="2" w16cid:durableId="885141175">
    <w:abstractNumId w:val="7"/>
  </w:num>
  <w:num w:numId="3" w16cid:durableId="2059545272">
    <w:abstractNumId w:val="5"/>
  </w:num>
  <w:num w:numId="4" w16cid:durableId="1579367592">
    <w:abstractNumId w:val="14"/>
  </w:num>
  <w:num w:numId="5" w16cid:durableId="2114352748">
    <w:abstractNumId w:val="16"/>
  </w:num>
  <w:num w:numId="6" w16cid:durableId="172230855">
    <w:abstractNumId w:val="30"/>
  </w:num>
  <w:num w:numId="7" w16cid:durableId="1466583313">
    <w:abstractNumId w:val="32"/>
  </w:num>
  <w:num w:numId="8" w16cid:durableId="634993240">
    <w:abstractNumId w:val="35"/>
  </w:num>
  <w:num w:numId="9" w16cid:durableId="534776224">
    <w:abstractNumId w:val="23"/>
  </w:num>
  <w:num w:numId="10" w16cid:durableId="1983149020">
    <w:abstractNumId w:val="3"/>
  </w:num>
  <w:num w:numId="11" w16cid:durableId="633800449">
    <w:abstractNumId w:val="4"/>
  </w:num>
  <w:num w:numId="12" w16cid:durableId="932592848">
    <w:abstractNumId w:val="10"/>
  </w:num>
  <w:num w:numId="13" w16cid:durableId="76755496">
    <w:abstractNumId w:val="0"/>
  </w:num>
  <w:num w:numId="14" w16cid:durableId="1428648947">
    <w:abstractNumId w:val="17"/>
  </w:num>
  <w:num w:numId="15" w16cid:durableId="797802252">
    <w:abstractNumId w:val="6"/>
  </w:num>
  <w:num w:numId="16" w16cid:durableId="1091468290">
    <w:abstractNumId w:val="2"/>
  </w:num>
  <w:num w:numId="17" w16cid:durableId="984746025">
    <w:abstractNumId w:val="29"/>
  </w:num>
  <w:num w:numId="18" w16cid:durableId="1249581897">
    <w:abstractNumId w:val="18"/>
  </w:num>
  <w:num w:numId="19" w16cid:durableId="121280972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16cid:durableId="2084838695">
    <w:abstractNumId w:val="24"/>
  </w:num>
  <w:num w:numId="21" w16cid:durableId="740839">
    <w:abstractNumId w:val="12"/>
  </w:num>
  <w:num w:numId="22" w16cid:durableId="934290587">
    <w:abstractNumId w:val="33"/>
  </w:num>
  <w:num w:numId="23" w16cid:durableId="1997569047">
    <w:abstractNumId w:val="8"/>
  </w:num>
  <w:num w:numId="24" w16cid:durableId="505705159">
    <w:abstractNumId w:val="20"/>
  </w:num>
  <w:num w:numId="25" w16cid:durableId="574559113">
    <w:abstractNumId w:val="22"/>
  </w:num>
  <w:num w:numId="26" w16cid:durableId="1192382586">
    <w:abstractNumId w:val="27"/>
  </w:num>
  <w:num w:numId="27" w16cid:durableId="1930041268">
    <w:abstractNumId w:val="13"/>
  </w:num>
  <w:num w:numId="28" w16cid:durableId="762998318">
    <w:abstractNumId w:val="34"/>
  </w:num>
  <w:num w:numId="29" w16cid:durableId="975525046">
    <w:abstractNumId w:val="31"/>
  </w:num>
  <w:num w:numId="30" w16cid:durableId="243690467">
    <w:abstractNumId w:val="36"/>
  </w:num>
  <w:num w:numId="31" w16cid:durableId="1409957366">
    <w:abstractNumId w:val="21"/>
  </w:num>
  <w:num w:numId="32" w16cid:durableId="1221404949">
    <w:abstractNumId w:val="19"/>
  </w:num>
  <w:num w:numId="33" w16cid:durableId="1388841285">
    <w:abstractNumId w:val="15"/>
  </w:num>
  <w:num w:numId="34" w16cid:durableId="1188180591">
    <w:abstractNumId w:val="1"/>
  </w:num>
  <w:num w:numId="35" w16cid:durableId="656500860">
    <w:abstractNumId w:val="9"/>
  </w:num>
  <w:num w:numId="36" w16cid:durableId="1475440194">
    <w:abstractNumId w:val="26"/>
  </w:num>
  <w:num w:numId="37" w16cid:durableId="1862014645">
    <w:abstractNumId w:val="25"/>
  </w:num>
  <w:num w:numId="38" w16cid:durableId="36229015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55"/>
    <w:rsid w:val="00001EB7"/>
    <w:rsid w:val="00002C2B"/>
    <w:rsid w:val="000041EF"/>
    <w:rsid w:val="000140A3"/>
    <w:rsid w:val="000142C2"/>
    <w:rsid w:val="000325F6"/>
    <w:rsid w:val="000406DA"/>
    <w:rsid w:val="00042B0B"/>
    <w:rsid w:val="00043F0D"/>
    <w:rsid w:val="00045882"/>
    <w:rsid w:val="00045A93"/>
    <w:rsid w:val="00061E3D"/>
    <w:rsid w:val="00063CC7"/>
    <w:rsid w:val="0006421F"/>
    <w:rsid w:val="0006744E"/>
    <w:rsid w:val="000674B8"/>
    <w:rsid w:val="00072467"/>
    <w:rsid w:val="0007480B"/>
    <w:rsid w:val="00074E74"/>
    <w:rsid w:val="00075DAB"/>
    <w:rsid w:val="000815A4"/>
    <w:rsid w:val="0008200C"/>
    <w:rsid w:val="00082CBA"/>
    <w:rsid w:val="0008563B"/>
    <w:rsid w:val="00085FE2"/>
    <w:rsid w:val="0008721C"/>
    <w:rsid w:val="00087450"/>
    <w:rsid w:val="00091A9A"/>
    <w:rsid w:val="00094710"/>
    <w:rsid w:val="000954ED"/>
    <w:rsid w:val="00097138"/>
    <w:rsid w:val="000A0D3D"/>
    <w:rsid w:val="000A51AE"/>
    <w:rsid w:val="000A5F57"/>
    <w:rsid w:val="000A7512"/>
    <w:rsid w:val="000B1638"/>
    <w:rsid w:val="000B270E"/>
    <w:rsid w:val="000B5917"/>
    <w:rsid w:val="000C0067"/>
    <w:rsid w:val="000D0786"/>
    <w:rsid w:val="000D1FC9"/>
    <w:rsid w:val="000D3074"/>
    <w:rsid w:val="000D4680"/>
    <w:rsid w:val="000D46B4"/>
    <w:rsid w:val="000E6B7A"/>
    <w:rsid w:val="000F69D2"/>
    <w:rsid w:val="001053F9"/>
    <w:rsid w:val="00106AE6"/>
    <w:rsid w:val="00110B6E"/>
    <w:rsid w:val="00113822"/>
    <w:rsid w:val="0011676D"/>
    <w:rsid w:val="00120395"/>
    <w:rsid w:val="00121114"/>
    <w:rsid w:val="001221FA"/>
    <w:rsid w:val="0012592C"/>
    <w:rsid w:val="00127C9E"/>
    <w:rsid w:val="00131F7B"/>
    <w:rsid w:val="001442CB"/>
    <w:rsid w:val="0014526C"/>
    <w:rsid w:val="0015132D"/>
    <w:rsid w:val="00151ECE"/>
    <w:rsid w:val="001521D2"/>
    <w:rsid w:val="00153681"/>
    <w:rsid w:val="00153C05"/>
    <w:rsid w:val="00155C11"/>
    <w:rsid w:val="001633F8"/>
    <w:rsid w:val="00165372"/>
    <w:rsid w:val="00170740"/>
    <w:rsid w:val="001747AA"/>
    <w:rsid w:val="00176974"/>
    <w:rsid w:val="001804E7"/>
    <w:rsid w:val="00181177"/>
    <w:rsid w:val="001818D1"/>
    <w:rsid w:val="00182337"/>
    <w:rsid w:val="001832F0"/>
    <w:rsid w:val="00193125"/>
    <w:rsid w:val="00193763"/>
    <w:rsid w:val="001A577C"/>
    <w:rsid w:val="001A600B"/>
    <w:rsid w:val="001A78C2"/>
    <w:rsid w:val="001B40B2"/>
    <w:rsid w:val="001C10C4"/>
    <w:rsid w:val="001D0FEF"/>
    <w:rsid w:val="001D24C4"/>
    <w:rsid w:val="001D4D2C"/>
    <w:rsid w:val="001D60B9"/>
    <w:rsid w:val="001E096E"/>
    <w:rsid w:val="001E386A"/>
    <w:rsid w:val="001E5720"/>
    <w:rsid w:val="001F0270"/>
    <w:rsid w:val="001F1D91"/>
    <w:rsid w:val="002020A3"/>
    <w:rsid w:val="00206848"/>
    <w:rsid w:val="00213A59"/>
    <w:rsid w:val="00217CEA"/>
    <w:rsid w:val="00222FA5"/>
    <w:rsid w:val="00224CE1"/>
    <w:rsid w:val="0022568A"/>
    <w:rsid w:val="002268C8"/>
    <w:rsid w:val="00234BC3"/>
    <w:rsid w:val="00241374"/>
    <w:rsid w:val="00243BF3"/>
    <w:rsid w:val="00246397"/>
    <w:rsid w:val="00253F66"/>
    <w:rsid w:val="00254C15"/>
    <w:rsid w:val="00260B7E"/>
    <w:rsid w:val="00266209"/>
    <w:rsid w:val="00271858"/>
    <w:rsid w:val="00271BD4"/>
    <w:rsid w:val="00274396"/>
    <w:rsid w:val="00275024"/>
    <w:rsid w:val="0028150E"/>
    <w:rsid w:val="002820C5"/>
    <w:rsid w:val="00282772"/>
    <w:rsid w:val="002847B1"/>
    <w:rsid w:val="00296B73"/>
    <w:rsid w:val="002A201F"/>
    <w:rsid w:val="002A3A66"/>
    <w:rsid w:val="002A6946"/>
    <w:rsid w:val="002B0DD9"/>
    <w:rsid w:val="002B16A5"/>
    <w:rsid w:val="002C07E2"/>
    <w:rsid w:val="002C1CE5"/>
    <w:rsid w:val="002C4D1C"/>
    <w:rsid w:val="002C5C6C"/>
    <w:rsid w:val="002D2493"/>
    <w:rsid w:val="002D2990"/>
    <w:rsid w:val="002D4F06"/>
    <w:rsid w:val="002D7D0A"/>
    <w:rsid w:val="002E1CDE"/>
    <w:rsid w:val="002E1F4C"/>
    <w:rsid w:val="002E283B"/>
    <w:rsid w:val="002E4DE5"/>
    <w:rsid w:val="002F2041"/>
    <w:rsid w:val="002F28EF"/>
    <w:rsid w:val="002F4A16"/>
    <w:rsid w:val="002F5093"/>
    <w:rsid w:val="00300B54"/>
    <w:rsid w:val="0030574C"/>
    <w:rsid w:val="00313031"/>
    <w:rsid w:val="0031390C"/>
    <w:rsid w:val="00317255"/>
    <w:rsid w:val="003234E7"/>
    <w:rsid w:val="0032753B"/>
    <w:rsid w:val="003433B0"/>
    <w:rsid w:val="003512C9"/>
    <w:rsid w:val="003568AF"/>
    <w:rsid w:val="00356DF7"/>
    <w:rsid w:val="003572C5"/>
    <w:rsid w:val="003574B7"/>
    <w:rsid w:val="003620CC"/>
    <w:rsid w:val="00362705"/>
    <w:rsid w:val="00370B7F"/>
    <w:rsid w:val="00373AE1"/>
    <w:rsid w:val="00376369"/>
    <w:rsid w:val="00377452"/>
    <w:rsid w:val="00381F48"/>
    <w:rsid w:val="003909FA"/>
    <w:rsid w:val="00393C01"/>
    <w:rsid w:val="003A0438"/>
    <w:rsid w:val="003A0838"/>
    <w:rsid w:val="003A2418"/>
    <w:rsid w:val="003A74A8"/>
    <w:rsid w:val="003B1005"/>
    <w:rsid w:val="003B1139"/>
    <w:rsid w:val="003B295B"/>
    <w:rsid w:val="003B32BA"/>
    <w:rsid w:val="003B482F"/>
    <w:rsid w:val="003B6811"/>
    <w:rsid w:val="003C353C"/>
    <w:rsid w:val="003D0962"/>
    <w:rsid w:val="003D1F3F"/>
    <w:rsid w:val="003D355B"/>
    <w:rsid w:val="003D4EBC"/>
    <w:rsid w:val="003D71B6"/>
    <w:rsid w:val="003D7926"/>
    <w:rsid w:val="003E1EAD"/>
    <w:rsid w:val="003E3C3D"/>
    <w:rsid w:val="003E41B1"/>
    <w:rsid w:val="003E556C"/>
    <w:rsid w:val="003F3190"/>
    <w:rsid w:val="003F6A5C"/>
    <w:rsid w:val="003F755F"/>
    <w:rsid w:val="003F7832"/>
    <w:rsid w:val="0040151A"/>
    <w:rsid w:val="00401891"/>
    <w:rsid w:val="00402FE8"/>
    <w:rsid w:val="00407F1B"/>
    <w:rsid w:val="004102B5"/>
    <w:rsid w:val="00410343"/>
    <w:rsid w:val="004205C8"/>
    <w:rsid w:val="004222B8"/>
    <w:rsid w:val="004244F9"/>
    <w:rsid w:val="00427EC8"/>
    <w:rsid w:val="004317C2"/>
    <w:rsid w:val="00434A0F"/>
    <w:rsid w:val="00434BA9"/>
    <w:rsid w:val="00435FB0"/>
    <w:rsid w:val="004440EF"/>
    <w:rsid w:val="00446997"/>
    <w:rsid w:val="00454178"/>
    <w:rsid w:val="00461ECF"/>
    <w:rsid w:val="00467DD2"/>
    <w:rsid w:val="0047084E"/>
    <w:rsid w:val="004767F1"/>
    <w:rsid w:val="00480C83"/>
    <w:rsid w:val="00481226"/>
    <w:rsid w:val="0049242E"/>
    <w:rsid w:val="00495121"/>
    <w:rsid w:val="0049724A"/>
    <w:rsid w:val="004A32BB"/>
    <w:rsid w:val="004A6548"/>
    <w:rsid w:val="004A7B9A"/>
    <w:rsid w:val="004B7C6F"/>
    <w:rsid w:val="004C16FA"/>
    <w:rsid w:val="004C39B0"/>
    <w:rsid w:val="004C534B"/>
    <w:rsid w:val="004C5C04"/>
    <w:rsid w:val="004D3A1D"/>
    <w:rsid w:val="004D3DAA"/>
    <w:rsid w:val="004F27E2"/>
    <w:rsid w:val="004F53CE"/>
    <w:rsid w:val="004F71BF"/>
    <w:rsid w:val="0050047B"/>
    <w:rsid w:val="00500DF0"/>
    <w:rsid w:val="005054DB"/>
    <w:rsid w:val="00515250"/>
    <w:rsid w:val="005158A8"/>
    <w:rsid w:val="005160B8"/>
    <w:rsid w:val="005217E5"/>
    <w:rsid w:val="005227B0"/>
    <w:rsid w:val="005232B5"/>
    <w:rsid w:val="0052752A"/>
    <w:rsid w:val="00533A91"/>
    <w:rsid w:val="00536D6A"/>
    <w:rsid w:val="00540137"/>
    <w:rsid w:val="00542EAD"/>
    <w:rsid w:val="00544C5C"/>
    <w:rsid w:val="00550144"/>
    <w:rsid w:val="005508EC"/>
    <w:rsid w:val="005521A2"/>
    <w:rsid w:val="00556A06"/>
    <w:rsid w:val="00560F47"/>
    <w:rsid w:val="005612DF"/>
    <w:rsid w:val="00563A05"/>
    <w:rsid w:val="00564831"/>
    <w:rsid w:val="00570630"/>
    <w:rsid w:val="00573B46"/>
    <w:rsid w:val="00587645"/>
    <w:rsid w:val="00590AEA"/>
    <w:rsid w:val="0059434F"/>
    <w:rsid w:val="00596920"/>
    <w:rsid w:val="00596C09"/>
    <w:rsid w:val="005A37CD"/>
    <w:rsid w:val="005B03DF"/>
    <w:rsid w:val="005B0640"/>
    <w:rsid w:val="005B0D6E"/>
    <w:rsid w:val="005B4C98"/>
    <w:rsid w:val="005B6EC5"/>
    <w:rsid w:val="005B6F9C"/>
    <w:rsid w:val="005C1F70"/>
    <w:rsid w:val="005C493D"/>
    <w:rsid w:val="005D2FAB"/>
    <w:rsid w:val="005D50AB"/>
    <w:rsid w:val="005D57B4"/>
    <w:rsid w:val="005F27A7"/>
    <w:rsid w:val="005F3B7B"/>
    <w:rsid w:val="00602F14"/>
    <w:rsid w:val="00604E65"/>
    <w:rsid w:val="00605B10"/>
    <w:rsid w:val="00605F2E"/>
    <w:rsid w:val="00611084"/>
    <w:rsid w:val="00611C57"/>
    <w:rsid w:val="00613C28"/>
    <w:rsid w:val="006169B2"/>
    <w:rsid w:val="00616ABA"/>
    <w:rsid w:val="00620DD8"/>
    <w:rsid w:val="0062193D"/>
    <w:rsid w:val="006251E6"/>
    <w:rsid w:val="0063546E"/>
    <w:rsid w:val="00636194"/>
    <w:rsid w:val="00636262"/>
    <w:rsid w:val="006446E8"/>
    <w:rsid w:val="006476A4"/>
    <w:rsid w:val="00647EB3"/>
    <w:rsid w:val="00650BC2"/>
    <w:rsid w:val="006560BA"/>
    <w:rsid w:val="006570D7"/>
    <w:rsid w:val="00664328"/>
    <w:rsid w:val="00670B53"/>
    <w:rsid w:val="00673A04"/>
    <w:rsid w:val="00690110"/>
    <w:rsid w:val="00690855"/>
    <w:rsid w:val="006930F3"/>
    <w:rsid w:val="006A065C"/>
    <w:rsid w:val="006A71CF"/>
    <w:rsid w:val="006B05C7"/>
    <w:rsid w:val="006B26C6"/>
    <w:rsid w:val="006B3567"/>
    <w:rsid w:val="006B6307"/>
    <w:rsid w:val="006C0B41"/>
    <w:rsid w:val="006C1D60"/>
    <w:rsid w:val="006C5F79"/>
    <w:rsid w:val="006C79D2"/>
    <w:rsid w:val="006D4A0E"/>
    <w:rsid w:val="006E0614"/>
    <w:rsid w:val="006E2263"/>
    <w:rsid w:val="006E4B92"/>
    <w:rsid w:val="006E735B"/>
    <w:rsid w:val="006E7720"/>
    <w:rsid w:val="006F1D98"/>
    <w:rsid w:val="00700784"/>
    <w:rsid w:val="007025E6"/>
    <w:rsid w:val="00702606"/>
    <w:rsid w:val="0071715B"/>
    <w:rsid w:val="00720319"/>
    <w:rsid w:val="007204F7"/>
    <w:rsid w:val="007205E8"/>
    <w:rsid w:val="00730026"/>
    <w:rsid w:val="0073732A"/>
    <w:rsid w:val="007420E4"/>
    <w:rsid w:val="0075333C"/>
    <w:rsid w:val="007534AE"/>
    <w:rsid w:val="00764882"/>
    <w:rsid w:val="00765C47"/>
    <w:rsid w:val="00767111"/>
    <w:rsid w:val="007709BC"/>
    <w:rsid w:val="00771823"/>
    <w:rsid w:val="0077261E"/>
    <w:rsid w:val="00781732"/>
    <w:rsid w:val="0078505D"/>
    <w:rsid w:val="00785A8D"/>
    <w:rsid w:val="00792937"/>
    <w:rsid w:val="0079448B"/>
    <w:rsid w:val="0079779D"/>
    <w:rsid w:val="007A7FC8"/>
    <w:rsid w:val="007B20C6"/>
    <w:rsid w:val="007B4ADF"/>
    <w:rsid w:val="007B782C"/>
    <w:rsid w:val="007C0020"/>
    <w:rsid w:val="007C52BE"/>
    <w:rsid w:val="007D68E9"/>
    <w:rsid w:val="007E3C70"/>
    <w:rsid w:val="007E547B"/>
    <w:rsid w:val="007E7384"/>
    <w:rsid w:val="007F126A"/>
    <w:rsid w:val="008000CB"/>
    <w:rsid w:val="0080372B"/>
    <w:rsid w:val="008057A4"/>
    <w:rsid w:val="008059E3"/>
    <w:rsid w:val="00807314"/>
    <w:rsid w:val="008116D8"/>
    <w:rsid w:val="00812005"/>
    <w:rsid w:val="0081396A"/>
    <w:rsid w:val="00824FCD"/>
    <w:rsid w:val="00827A07"/>
    <w:rsid w:val="008300CA"/>
    <w:rsid w:val="00833C54"/>
    <w:rsid w:val="00834402"/>
    <w:rsid w:val="00834D4D"/>
    <w:rsid w:val="008430D8"/>
    <w:rsid w:val="00850E2C"/>
    <w:rsid w:val="00852645"/>
    <w:rsid w:val="00861FCA"/>
    <w:rsid w:val="00863549"/>
    <w:rsid w:val="00864746"/>
    <w:rsid w:val="00870B52"/>
    <w:rsid w:val="008751C5"/>
    <w:rsid w:val="008770A8"/>
    <w:rsid w:val="008775BE"/>
    <w:rsid w:val="0088220A"/>
    <w:rsid w:val="00891D4C"/>
    <w:rsid w:val="00893E39"/>
    <w:rsid w:val="008A0EBC"/>
    <w:rsid w:val="008A3772"/>
    <w:rsid w:val="008A398E"/>
    <w:rsid w:val="008A5B19"/>
    <w:rsid w:val="008B49BD"/>
    <w:rsid w:val="008C1B72"/>
    <w:rsid w:val="008C2213"/>
    <w:rsid w:val="008C59CA"/>
    <w:rsid w:val="008D0019"/>
    <w:rsid w:val="008D15E8"/>
    <w:rsid w:val="008F09EA"/>
    <w:rsid w:val="008F59DF"/>
    <w:rsid w:val="00906516"/>
    <w:rsid w:val="009173CF"/>
    <w:rsid w:val="00921980"/>
    <w:rsid w:val="00925622"/>
    <w:rsid w:val="009279A3"/>
    <w:rsid w:val="00930FAC"/>
    <w:rsid w:val="00933C13"/>
    <w:rsid w:val="009344A3"/>
    <w:rsid w:val="00935D5C"/>
    <w:rsid w:val="0093706B"/>
    <w:rsid w:val="00950349"/>
    <w:rsid w:val="00951C14"/>
    <w:rsid w:val="00954153"/>
    <w:rsid w:val="00954F53"/>
    <w:rsid w:val="00956CB9"/>
    <w:rsid w:val="00960190"/>
    <w:rsid w:val="009643B2"/>
    <w:rsid w:val="009649EF"/>
    <w:rsid w:val="00964CB4"/>
    <w:rsid w:val="00971696"/>
    <w:rsid w:val="00972DD1"/>
    <w:rsid w:val="0097409B"/>
    <w:rsid w:val="00974BD0"/>
    <w:rsid w:val="00980B92"/>
    <w:rsid w:val="00987956"/>
    <w:rsid w:val="00987A28"/>
    <w:rsid w:val="009935AE"/>
    <w:rsid w:val="009A56D6"/>
    <w:rsid w:val="009A5AFB"/>
    <w:rsid w:val="009B015D"/>
    <w:rsid w:val="009B10AA"/>
    <w:rsid w:val="009B167A"/>
    <w:rsid w:val="009B1F32"/>
    <w:rsid w:val="009B3D8A"/>
    <w:rsid w:val="009B55D7"/>
    <w:rsid w:val="009C0955"/>
    <w:rsid w:val="009C1573"/>
    <w:rsid w:val="009C1B39"/>
    <w:rsid w:val="009C33E6"/>
    <w:rsid w:val="009C61B0"/>
    <w:rsid w:val="009C6559"/>
    <w:rsid w:val="009C6ECF"/>
    <w:rsid w:val="009C7FEB"/>
    <w:rsid w:val="009D1541"/>
    <w:rsid w:val="009E7007"/>
    <w:rsid w:val="009F01EC"/>
    <w:rsid w:val="009F158A"/>
    <w:rsid w:val="00A007FE"/>
    <w:rsid w:val="00A0283C"/>
    <w:rsid w:val="00A10477"/>
    <w:rsid w:val="00A124F9"/>
    <w:rsid w:val="00A16026"/>
    <w:rsid w:val="00A16049"/>
    <w:rsid w:val="00A17795"/>
    <w:rsid w:val="00A17A1D"/>
    <w:rsid w:val="00A26EBE"/>
    <w:rsid w:val="00A33F18"/>
    <w:rsid w:val="00A46729"/>
    <w:rsid w:val="00A524B8"/>
    <w:rsid w:val="00A52FC0"/>
    <w:rsid w:val="00A64A2B"/>
    <w:rsid w:val="00A65177"/>
    <w:rsid w:val="00A65EFE"/>
    <w:rsid w:val="00A67FF5"/>
    <w:rsid w:val="00A725FF"/>
    <w:rsid w:val="00A727BB"/>
    <w:rsid w:val="00A75F97"/>
    <w:rsid w:val="00A879B9"/>
    <w:rsid w:val="00A92B13"/>
    <w:rsid w:val="00A93F8B"/>
    <w:rsid w:val="00AA5842"/>
    <w:rsid w:val="00AB1C3F"/>
    <w:rsid w:val="00AB20EA"/>
    <w:rsid w:val="00AB21D4"/>
    <w:rsid w:val="00AB4F73"/>
    <w:rsid w:val="00AB5FF9"/>
    <w:rsid w:val="00AC1BC1"/>
    <w:rsid w:val="00AD136C"/>
    <w:rsid w:val="00AD1ED6"/>
    <w:rsid w:val="00AD3C15"/>
    <w:rsid w:val="00AD506C"/>
    <w:rsid w:val="00AD613B"/>
    <w:rsid w:val="00AD6F65"/>
    <w:rsid w:val="00AE021C"/>
    <w:rsid w:val="00AE2396"/>
    <w:rsid w:val="00AE4DB3"/>
    <w:rsid w:val="00AE6EE1"/>
    <w:rsid w:val="00AF2658"/>
    <w:rsid w:val="00AF47A3"/>
    <w:rsid w:val="00B01349"/>
    <w:rsid w:val="00B10A5B"/>
    <w:rsid w:val="00B12399"/>
    <w:rsid w:val="00B135A9"/>
    <w:rsid w:val="00B21165"/>
    <w:rsid w:val="00B23BD9"/>
    <w:rsid w:val="00B23BF3"/>
    <w:rsid w:val="00B2566C"/>
    <w:rsid w:val="00B2570E"/>
    <w:rsid w:val="00B37872"/>
    <w:rsid w:val="00B45ABB"/>
    <w:rsid w:val="00B46891"/>
    <w:rsid w:val="00B508D3"/>
    <w:rsid w:val="00B531E7"/>
    <w:rsid w:val="00B55465"/>
    <w:rsid w:val="00B5556E"/>
    <w:rsid w:val="00B557B1"/>
    <w:rsid w:val="00B610D8"/>
    <w:rsid w:val="00B616FF"/>
    <w:rsid w:val="00B61F49"/>
    <w:rsid w:val="00B62115"/>
    <w:rsid w:val="00B6539C"/>
    <w:rsid w:val="00B71AD5"/>
    <w:rsid w:val="00B73FE7"/>
    <w:rsid w:val="00B75AAF"/>
    <w:rsid w:val="00B76520"/>
    <w:rsid w:val="00B80EC4"/>
    <w:rsid w:val="00B81352"/>
    <w:rsid w:val="00B8180E"/>
    <w:rsid w:val="00B8306E"/>
    <w:rsid w:val="00B86FD2"/>
    <w:rsid w:val="00B9793B"/>
    <w:rsid w:val="00BA0F26"/>
    <w:rsid w:val="00BA1C77"/>
    <w:rsid w:val="00BA29BF"/>
    <w:rsid w:val="00BA5902"/>
    <w:rsid w:val="00BA66F9"/>
    <w:rsid w:val="00BB0609"/>
    <w:rsid w:val="00BB0672"/>
    <w:rsid w:val="00BB2CB5"/>
    <w:rsid w:val="00BB4A41"/>
    <w:rsid w:val="00BB727A"/>
    <w:rsid w:val="00BD417E"/>
    <w:rsid w:val="00BD59D3"/>
    <w:rsid w:val="00BE02F1"/>
    <w:rsid w:val="00BE66D8"/>
    <w:rsid w:val="00BE6D0C"/>
    <w:rsid w:val="00BF41BE"/>
    <w:rsid w:val="00C047D3"/>
    <w:rsid w:val="00C04F72"/>
    <w:rsid w:val="00C11379"/>
    <w:rsid w:val="00C12695"/>
    <w:rsid w:val="00C12B30"/>
    <w:rsid w:val="00C153B6"/>
    <w:rsid w:val="00C21319"/>
    <w:rsid w:val="00C22261"/>
    <w:rsid w:val="00C24953"/>
    <w:rsid w:val="00C27DB2"/>
    <w:rsid w:val="00C37719"/>
    <w:rsid w:val="00C40505"/>
    <w:rsid w:val="00C428DB"/>
    <w:rsid w:val="00C4420F"/>
    <w:rsid w:val="00C50A47"/>
    <w:rsid w:val="00C72A2F"/>
    <w:rsid w:val="00C85D56"/>
    <w:rsid w:val="00C93C54"/>
    <w:rsid w:val="00C95446"/>
    <w:rsid w:val="00C956D7"/>
    <w:rsid w:val="00CA5BC7"/>
    <w:rsid w:val="00CA6036"/>
    <w:rsid w:val="00CA7564"/>
    <w:rsid w:val="00CB0BFA"/>
    <w:rsid w:val="00CB3B9F"/>
    <w:rsid w:val="00CB698C"/>
    <w:rsid w:val="00CB7D83"/>
    <w:rsid w:val="00CC57E0"/>
    <w:rsid w:val="00CC7C07"/>
    <w:rsid w:val="00CD2D09"/>
    <w:rsid w:val="00CE1377"/>
    <w:rsid w:val="00CE52C9"/>
    <w:rsid w:val="00CF7267"/>
    <w:rsid w:val="00D01AE1"/>
    <w:rsid w:val="00D10FF7"/>
    <w:rsid w:val="00D11A27"/>
    <w:rsid w:val="00D17B4C"/>
    <w:rsid w:val="00D318B2"/>
    <w:rsid w:val="00D3382F"/>
    <w:rsid w:val="00D37E24"/>
    <w:rsid w:val="00D403A2"/>
    <w:rsid w:val="00D42169"/>
    <w:rsid w:val="00D506AD"/>
    <w:rsid w:val="00D53273"/>
    <w:rsid w:val="00D53EF6"/>
    <w:rsid w:val="00D55140"/>
    <w:rsid w:val="00D60533"/>
    <w:rsid w:val="00D622F1"/>
    <w:rsid w:val="00D65577"/>
    <w:rsid w:val="00D75E14"/>
    <w:rsid w:val="00D77315"/>
    <w:rsid w:val="00D83778"/>
    <w:rsid w:val="00D85912"/>
    <w:rsid w:val="00D8788D"/>
    <w:rsid w:val="00D9022A"/>
    <w:rsid w:val="00D9451E"/>
    <w:rsid w:val="00D94EF7"/>
    <w:rsid w:val="00D9541F"/>
    <w:rsid w:val="00DA04A7"/>
    <w:rsid w:val="00DA7207"/>
    <w:rsid w:val="00DB217D"/>
    <w:rsid w:val="00DB5FA8"/>
    <w:rsid w:val="00DC1359"/>
    <w:rsid w:val="00DC1600"/>
    <w:rsid w:val="00DC3EEF"/>
    <w:rsid w:val="00DD12DB"/>
    <w:rsid w:val="00DD5610"/>
    <w:rsid w:val="00DF46A4"/>
    <w:rsid w:val="00E06A3D"/>
    <w:rsid w:val="00E108F6"/>
    <w:rsid w:val="00E11A9A"/>
    <w:rsid w:val="00E143ED"/>
    <w:rsid w:val="00E21784"/>
    <w:rsid w:val="00E2247A"/>
    <w:rsid w:val="00E22AB2"/>
    <w:rsid w:val="00E273BA"/>
    <w:rsid w:val="00E31506"/>
    <w:rsid w:val="00E31588"/>
    <w:rsid w:val="00E33F32"/>
    <w:rsid w:val="00E3643F"/>
    <w:rsid w:val="00E375D5"/>
    <w:rsid w:val="00E40473"/>
    <w:rsid w:val="00E432EF"/>
    <w:rsid w:val="00E51AD2"/>
    <w:rsid w:val="00E6239D"/>
    <w:rsid w:val="00E64353"/>
    <w:rsid w:val="00E76929"/>
    <w:rsid w:val="00E77368"/>
    <w:rsid w:val="00E82DD9"/>
    <w:rsid w:val="00E8778D"/>
    <w:rsid w:val="00E92CD2"/>
    <w:rsid w:val="00EA564E"/>
    <w:rsid w:val="00EB3091"/>
    <w:rsid w:val="00EB626D"/>
    <w:rsid w:val="00EB6D79"/>
    <w:rsid w:val="00EC0664"/>
    <w:rsid w:val="00EC2611"/>
    <w:rsid w:val="00EC3113"/>
    <w:rsid w:val="00EC6352"/>
    <w:rsid w:val="00ED3346"/>
    <w:rsid w:val="00ED6185"/>
    <w:rsid w:val="00EE07B3"/>
    <w:rsid w:val="00EE2081"/>
    <w:rsid w:val="00EF0A3A"/>
    <w:rsid w:val="00EF314A"/>
    <w:rsid w:val="00EF458B"/>
    <w:rsid w:val="00EF7001"/>
    <w:rsid w:val="00F025D4"/>
    <w:rsid w:val="00F06C38"/>
    <w:rsid w:val="00F10D95"/>
    <w:rsid w:val="00F1550B"/>
    <w:rsid w:val="00F17315"/>
    <w:rsid w:val="00F20C5A"/>
    <w:rsid w:val="00F26D65"/>
    <w:rsid w:val="00F301B8"/>
    <w:rsid w:val="00F30CDC"/>
    <w:rsid w:val="00F50897"/>
    <w:rsid w:val="00F544C6"/>
    <w:rsid w:val="00F60D49"/>
    <w:rsid w:val="00F628B6"/>
    <w:rsid w:val="00F66C48"/>
    <w:rsid w:val="00F67140"/>
    <w:rsid w:val="00F67CE1"/>
    <w:rsid w:val="00F771C9"/>
    <w:rsid w:val="00F7783B"/>
    <w:rsid w:val="00F81B8C"/>
    <w:rsid w:val="00F83EED"/>
    <w:rsid w:val="00F8582F"/>
    <w:rsid w:val="00F86699"/>
    <w:rsid w:val="00FA6A16"/>
    <w:rsid w:val="00FB0349"/>
    <w:rsid w:val="00FB079D"/>
    <w:rsid w:val="00FB360A"/>
    <w:rsid w:val="00FC2476"/>
    <w:rsid w:val="00FC6EE4"/>
    <w:rsid w:val="00FD0131"/>
    <w:rsid w:val="00FD472A"/>
    <w:rsid w:val="00FE3B2A"/>
    <w:rsid w:val="00FF0D99"/>
    <w:rsid w:val="00FF2DB4"/>
    <w:rsid w:val="00FF3FE5"/>
    <w:rsid w:val="03025E8D"/>
    <w:rsid w:val="0327002D"/>
    <w:rsid w:val="039BC575"/>
    <w:rsid w:val="04014D70"/>
    <w:rsid w:val="07636B05"/>
    <w:rsid w:val="0818C535"/>
    <w:rsid w:val="08C992A3"/>
    <w:rsid w:val="090C9766"/>
    <w:rsid w:val="0BA965B7"/>
    <w:rsid w:val="0CB89176"/>
    <w:rsid w:val="0D4F6E26"/>
    <w:rsid w:val="0E05410D"/>
    <w:rsid w:val="0EA52EEF"/>
    <w:rsid w:val="0F60F299"/>
    <w:rsid w:val="112A3E70"/>
    <w:rsid w:val="1175A1B5"/>
    <w:rsid w:val="11DE9A80"/>
    <w:rsid w:val="128BACB3"/>
    <w:rsid w:val="14973A3B"/>
    <w:rsid w:val="164B567F"/>
    <w:rsid w:val="172ABDAF"/>
    <w:rsid w:val="1AD494D9"/>
    <w:rsid w:val="1D72B9A1"/>
    <w:rsid w:val="1DCFDCCE"/>
    <w:rsid w:val="1E18BAF8"/>
    <w:rsid w:val="1EB8F257"/>
    <w:rsid w:val="1F126226"/>
    <w:rsid w:val="1F6C8AFD"/>
    <w:rsid w:val="203014BD"/>
    <w:rsid w:val="220742EC"/>
    <w:rsid w:val="221F0C1F"/>
    <w:rsid w:val="22D14591"/>
    <w:rsid w:val="2316B575"/>
    <w:rsid w:val="247274C8"/>
    <w:rsid w:val="27A2CA03"/>
    <w:rsid w:val="27A6CD60"/>
    <w:rsid w:val="287AFCDD"/>
    <w:rsid w:val="29A2D647"/>
    <w:rsid w:val="2A806FC1"/>
    <w:rsid w:val="2CBFBF22"/>
    <w:rsid w:val="2DB70454"/>
    <w:rsid w:val="2E3744C8"/>
    <w:rsid w:val="323359CE"/>
    <w:rsid w:val="3284B5C0"/>
    <w:rsid w:val="35C0523F"/>
    <w:rsid w:val="35D71449"/>
    <w:rsid w:val="36589F3C"/>
    <w:rsid w:val="3687F1AD"/>
    <w:rsid w:val="36EA13EF"/>
    <w:rsid w:val="376F4BD0"/>
    <w:rsid w:val="38885E7F"/>
    <w:rsid w:val="3911B347"/>
    <w:rsid w:val="39AF1983"/>
    <w:rsid w:val="3A2F58C4"/>
    <w:rsid w:val="3A9D6181"/>
    <w:rsid w:val="3AC0E8DA"/>
    <w:rsid w:val="3AFBC91A"/>
    <w:rsid w:val="3BC3F924"/>
    <w:rsid w:val="3CBF9858"/>
    <w:rsid w:val="3D025D22"/>
    <w:rsid w:val="3D510D0B"/>
    <w:rsid w:val="3E715373"/>
    <w:rsid w:val="3FC9D822"/>
    <w:rsid w:val="4039A20F"/>
    <w:rsid w:val="40C9BB13"/>
    <w:rsid w:val="4109C697"/>
    <w:rsid w:val="422769C6"/>
    <w:rsid w:val="427F253B"/>
    <w:rsid w:val="43193546"/>
    <w:rsid w:val="432ABADA"/>
    <w:rsid w:val="4374410D"/>
    <w:rsid w:val="46430FB4"/>
    <w:rsid w:val="46438FDA"/>
    <w:rsid w:val="46DB5998"/>
    <w:rsid w:val="474D4E09"/>
    <w:rsid w:val="47AC0F65"/>
    <w:rsid w:val="490F8841"/>
    <w:rsid w:val="49A0B2DE"/>
    <w:rsid w:val="4AA3D8A4"/>
    <w:rsid w:val="4AFC66A3"/>
    <w:rsid w:val="4B5D76A7"/>
    <w:rsid w:val="4BDA786B"/>
    <w:rsid w:val="4C004DBC"/>
    <w:rsid w:val="4CAE18B9"/>
    <w:rsid w:val="4CB0BDA1"/>
    <w:rsid w:val="4D026535"/>
    <w:rsid w:val="4DB52199"/>
    <w:rsid w:val="4ED33A2C"/>
    <w:rsid w:val="4F7210BB"/>
    <w:rsid w:val="4FE85E63"/>
    <w:rsid w:val="513FDAE9"/>
    <w:rsid w:val="516173EC"/>
    <w:rsid w:val="518B678D"/>
    <w:rsid w:val="5249DAD1"/>
    <w:rsid w:val="53793B73"/>
    <w:rsid w:val="53D732E2"/>
    <w:rsid w:val="5483FBB4"/>
    <w:rsid w:val="54C6F96A"/>
    <w:rsid w:val="56520087"/>
    <w:rsid w:val="56E5A589"/>
    <w:rsid w:val="5843EC36"/>
    <w:rsid w:val="5933FAF3"/>
    <w:rsid w:val="5A5F7CBB"/>
    <w:rsid w:val="5AC9562D"/>
    <w:rsid w:val="5BCC11C6"/>
    <w:rsid w:val="5C5043E8"/>
    <w:rsid w:val="5C73AC3E"/>
    <w:rsid w:val="5C97A1D7"/>
    <w:rsid w:val="5CA618C2"/>
    <w:rsid w:val="5D2EF21F"/>
    <w:rsid w:val="5DAFF176"/>
    <w:rsid w:val="5EB76682"/>
    <w:rsid w:val="5F1DD6A4"/>
    <w:rsid w:val="5F30E2D7"/>
    <w:rsid w:val="6004275F"/>
    <w:rsid w:val="619EC1D5"/>
    <w:rsid w:val="62557766"/>
    <w:rsid w:val="62B5B365"/>
    <w:rsid w:val="63E8F9CA"/>
    <w:rsid w:val="65417A87"/>
    <w:rsid w:val="65797FCD"/>
    <w:rsid w:val="6658B431"/>
    <w:rsid w:val="68057F4B"/>
    <w:rsid w:val="68118198"/>
    <w:rsid w:val="68A6BD47"/>
    <w:rsid w:val="69606DF5"/>
    <w:rsid w:val="6D4A3FED"/>
    <w:rsid w:val="6D7A6EEA"/>
    <w:rsid w:val="6E08B331"/>
    <w:rsid w:val="6E0BD0C6"/>
    <w:rsid w:val="6EA12A00"/>
    <w:rsid w:val="6F292674"/>
    <w:rsid w:val="6FC80E0E"/>
    <w:rsid w:val="70C2A835"/>
    <w:rsid w:val="70E80106"/>
    <w:rsid w:val="70F1FAA6"/>
    <w:rsid w:val="718EDDA5"/>
    <w:rsid w:val="72102478"/>
    <w:rsid w:val="74A13380"/>
    <w:rsid w:val="759BF0D8"/>
    <w:rsid w:val="75A91462"/>
    <w:rsid w:val="75EF5333"/>
    <w:rsid w:val="76747FA6"/>
    <w:rsid w:val="767DD688"/>
    <w:rsid w:val="78F6097D"/>
    <w:rsid w:val="7AE8C18C"/>
    <w:rsid w:val="7C2DA23A"/>
    <w:rsid w:val="7C56E3E8"/>
    <w:rsid w:val="7C86A7EA"/>
    <w:rsid w:val="7CF95FD3"/>
    <w:rsid w:val="7DC9A154"/>
    <w:rsid w:val="7E1BFB6E"/>
    <w:rsid w:val="7E88E8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AB6FA"/>
  <w15:docId w15:val="{F21EDAE3-73D8-4C34-BE8B-7BC706A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28"/>
  </w:style>
  <w:style w:type="paragraph" w:styleId="Heading1">
    <w:name w:val="heading 1"/>
    <w:basedOn w:val="Normal"/>
    <w:next w:val="Normal"/>
    <w:link w:val="Heading1Char"/>
    <w:uiPriority w:val="9"/>
    <w:qFormat/>
    <w:rsid w:val="007205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72D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5E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27EC8"/>
    <w:pPr>
      <w:widowControl/>
      <w:spacing w:line="259" w:lineRule="auto"/>
      <w:outlineLvl w:val="9"/>
    </w:pPr>
  </w:style>
  <w:style w:type="paragraph" w:styleId="TOC1">
    <w:name w:val="toc 1"/>
    <w:basedOn w:val="Normal"/>
    <w:next w:val="Normal"/>
    <w:autoRedefine/>
    <w:uiPriority w:val="39"/>
    <w:unhideWhenUsed/>
    <w:rsid w:val="00AD506C"/>
    <w:pPr>
      <w:tabs>
        <w:tab w:val="left" w:pos="1540"/>
        <w:tab w:val="decimal" w:pos="8505"/>
      </w:tabs>
      <w:spacing w:after="100"/>
      <w:ind w:left="1069" w:right="1975"/>
    </w:pPr>
  </w:style>
  <w:style w:type="character" w:styleId="Hyperlink">
    <w:name w:val="Hyperlink"/>
    <w:basedOn w:val="DefaultParagraphFont"/>
    <w:uiPriority w:val="99"/>
    <w:unhideWhenUsed/>
    <w:rsid w:val="00427EC8"/>
    <w:rPr>
      <w:color w:val="0000FF" w:themeColor="hyperlink"/>
      <w:u w:val="single"/>
    </w:rPr>
  </w:style>
  <w:style w:type="paragraph" w:styleId="BalloonText">
    <w:name w:val="Balloon Text"/>
    <w:basedOn w:val="Normal"/>
    <w:link w:val="BalloonTextChar"/>
    <w:uiPriority w:val="99"/>
    <w:semiHidden/>
    <w:unhideWhenUsed/>
    <w:rsid w:val="0069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F3"/>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356DF7"/>
    <w:pPr>
      <w:widowControl/>
      <w:ind w:left="720"/>
      <w:contextualSpacing/>
    </w:pPr>
    <w:rPr>
      <w:rFonts w:ascii="Calibri" w:eastAsia="Calibri" w:hAnsi="Calibri" w:cs="Times New Roman"/>
      <w:lang w:val="en-GB"/>
    </w:rPr>
  </w:style>
  <w:style w:type="paragraph" w:customStyle="1" w:styleId="Default">
    <w:name w:val="Default"/>
    <w:rsid w:val="00356DF7"/>
    <w:pPr>
      <w:widowControl/>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eop">
    <w:name w:val="eop"/>
    <w:basedOn w:val="DefaultParagraphFont"/>
    <w:rsid w:val="003F6A5C"/>
  </w:style>
  <w:style w:type="paragraph" w:styleId="BodyText2">
    <w:name w:val="Body Text 2"/>
    <w:basedOn w:val="Normal"/>
    <w:link w:val="BodyText2Char"/>
    <w:uiPriority w:val="99"/>
    <w:unhideWhenUsed/>
    <w:qFormat/>
    <w:rsid w:val="000142C2"/>
    <w:pPr>
      <w:widowControl/>
      <w:spacing w:after="120" w:line="480" w:lineRule="auto"/>
    </w:pPr>
    <w:rPr>
      <w:rFonts w:cs="Arial"/>
      <w:color w:val="000000" w:themeColor="text1"/>
      <w:sz w:val="24"/>
      <w:szCs w:val="20"/>
      <w:lang w:val="en-GB"/>
    </w:rPr>
  </w:style>
  <w:style w:type="character" w:customStyle="1" w:styleId="BodyText2Char">
    <w:name w:val="Body Text 2 Char"/>
    <w:basedOn w:val="DefaultParagraphFont"/>
    <w:link w:val="BodyText2"/>
    <w:uiPriority w:val="99"/>
    <w:rsid w:val="000142C2"/>
    <w:rPr>
      <w:rFonts w:cs="Arial"/>
      <w:color w:val="000000" w:themeColor="text1"/>
      <w:sz w:val="24"/>
      <w:szCs w:val="20"/>
      <w:lang w:val="en-GB"/>
    </w:rPr>
  </w:style>
  <w:style w:type="paragraph" w:customStyle="1" w:styleId="Bullet1">
    <w:name w:val="~Bullet1"/>
    <w:basedOn w:val="Normal"/>
    <w:qFormat/>
    <w:rsid w:val="003A74A8"/>
    <w:pPr>
      <w:widowControl/>
    </w:pPr>
    <w:rPr>
      <w:rFonts w:eastAsia="Calibri" w:cs="Arial"/>
      <w:color w:val="000000" w:themeColor="text1"/>
      <w:sz w:val="24"/>
      <w:szCs w:val="20"/>
      <w:lang w:val="en-GB"/>
    </w:rPr>
  </w:style>
  <w:style w:type="character" w:styleId="UnresolvedMention">
    <w:name w:val="Unresolved Mention"/>
    <w:basedOn w:val="DefaultParagraphFont"/>
    <w:uiPriority w:val="99"/>
    <w:semiHidden/>
    <w:unhideWhenUsed/>
    <w:rsid w:val="001221FA"/>
    <w:rPr>
      <w:color w:val="605E5C"/>
      <w:shd w:val="clear" w:color="auto" w:fill="E1DFDD"/>
    </w:rPr>
  </w:style>
  <w:style w:type="paragraph" w:styleId="EndnoteText">
    <w:name w:val="endnote text"/>
    <w:basedOn w:val="Normal"/>
    <w:link w:val="EndnoteTextChar"/>
    <w:uiPriority w:val="99"/>
    <w:semiHidden/>
    <w:unhideWhenUsed/>
    <w:rsid w:val="00E643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353"/>
    <w:rPr>
      <w:sz w:val="20"/>
      <w:szCs w:val="20"/>
    </w:rPr>
  </w:style>
  <w:style w:type="character" w:styleId="EndnoteReference">
    <w:name w:val="endnote reference"/>
    <w:basedOn w:val="DefaultParagraphFont"/>
    <w:uiPriority w:val="99"/>
    <w:semiHidden/>
    <w:unhideWhenUsed/>
    <w:rsid w:val="00E64353"/>
    <w:rPr>
      <w:vertAlign w:val="superscript"/>
    </w:rPr>
  </w:style>
  <w:style w:type="paragraph" w:styleId="FootnoteText">
    <w:name w:val="footnote text"/>
    <w:aliases w:val="~FootnoteText"/>
    <w:basedOn w:val="Normal"/>
    <w:link w:val="FootnoteTextChar"/>
    <w:unhideWhenUsed/>
    <w:rsid w:val="00E64353"/>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semiHidden/>
    <w:rsid w:val="00E64353"/>
    <w:rPr>
      <w:sz w:val="20"/>
      <w:szCs w:val="20"/>
    </w:rPr>
  </w:style>
  <w:style w:type="character" w:styleId="FootnoteReference">
    <w:name w:val="footnote reference"/>
    <w:basedOn w:val="DefaultParagraphFont"/>
    <w:unhideWhenUsed/>
    <w:rsid w:val="00E64353"/>
    <w:rPr>
      <w:vertAlign w:val="superscript"/>
    </w:rPr>
  </w:style>
  <w:style w:type="character" w:styleId="CommentReference">
    <w:name w:val="annotation reference"/>
    <w:basedOn w:val="DefaultParagraphFont"/>
    <w:uiPriority w:val="99"/>
    <w:semiHidden/>
    <w:unhideWhenUsed/>
    <w:rsid w:val="001A600B"/>
    <w:rPr>
      <w:sz w:val="16"/>
      <w:szCs w:val="16"/>
    </w:rPr>
  </w:style>
  <w:style w:type="paragraph" w:styleId="CommentText">
    <w:name w:val="annotation text"/>
    <w:basedOn w:val="Normal"/>
    <w:link w:val="CommentTextChar"/>
    <w:uiPriority w:val="99"/>
    <w:semiHidden/>
    <w:unhideWhenUsed/>
    <w:rsid w:val="001A600B"/>
    <w:pPr>
      <w:spacing w:line="240" w:lineRule="auto"/>
    </w:pPr>
    <w:rPr>
      <w:sz w:val="20"/>
      <w:szCs w:val="20"/>
    </w:rPr>
  </w:style>
  <w:style w:type="character" w:customStyle="1" w:styleId="CommentTextChar">
    <w:name w:val="Comment Text Char"/>
    <w:basedOn w:val="DefaultParagraphFont"/>
    <w:link w:val="CommentText"/>
    <w:uiPriority w:val="99"/>
    <w:semiHidden/>
    <w:rsid w:val="001A600B"/>
    <w:rPr>
      <w:sz w:val="20"/>
      <w:szCs w:val="20"/>
    </w:rPr>
  </w:style>
  <w:style w:type="paragraph" w:styleId="CommentSubject">
    <w:name w:val="annotation subject"/>
    <w:basedOn w:val="CommentText"/>
    <w:next w:val="CommentText"/>
    <w:link w:val="CommentSubjectChar"/>
    <w:uiPriority w:val="99"/>
    <w:semiHidden/>
    <w:unhideWhenUsed/>
    <w:rsid w:val="001A600B"/>
    <w:rPr>
      <w:b/>
      <w:bCs/>
    </w:rPr>
  </w:style>
  <w:style w:type="character" w:customStyle="1" w:styleId="CommentSubjectChar">
    <w:name w:val="Comment Subject Char"/>
    <w:basedOn w:val="CommentTextChar"/>
    <w:link w:val="CommentSubject"/>
    <w:uiPriority w:val="99"/>
    <w:semiHidden/>
    <w:rsid w:val="001A600B"/>
    <w:rPr>
      <w:b/>
      <w:bCs/>
      <w:sz w:val="20"/>
      <w:szCs w:val="20"/>
    </w:rPr>
  </w:style>
  <w:style w:type="table" w:styleId="TableGrid">
    <w:name w:val="Table Grid"/>
    <w:basedOn w:val="TableNormal"/>
    <w:uiPriority w:val="39"/>
    <w:rsid w:val="008A3772"/>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HeadNonToc">
    <w:name w:val="~SecHeadNonToc"/>
    <w:basedOn w:val="NoSpacing"/>
    <w:next w:val="Normal"/>
    <w:qFormat/>
    <w:rsid w:val="000954ED"/>
    <w:pPr>
      <w:keepNext/>
      <w:pageBreakBefore/>
      <w:widowControl/>
      <w:spacing w:after="200" w:line="276" w:lineRule="auto"/>
    </w:pPr>
    <w:rPr>
      <w:rFonts w:asciiTheme="majorHAnsi" w:hAnsiTheme="majorHAnsi" w:cs="Arial"/>
      <w:b/>
      <w:color w:val="4F81BD" w:themeColor="accent1"/>
      <w:sz w:val="28"/>
      <w:szCs w:val="20"/>
      <w:lang w:val="en-GB"/>
    </w:rPr>
  </w:style>
  <w:style w:type="paragraph" w:styleId="Footer">
    <w:name w:val="footer"/>
    <w:aliases w:val="~Footer"/>
    <w:basedOn w:val="NoSpacing"/>
    <w:link w:val="FooterChar"/>
    <w:uiPriority w:val="99"/>
    <w:rsid w:val="000954ED"/>
    <w:pPr>
      <w:widowControl/>
    </w:pPr>
    <w:rPr>
      <w:rFonts w:cs="Arial"/>
      <w:color w:val="000000" w:themeColor="text1"/>
      <w:sz w:val="20"/>
      <w:szCs w:val="20"/>
      <w:lang w:val="en-GB"/>
    </w:rPr>
  </w:style>
  <w:style w:type="character" w:customStyle="1" w:styleId="FooterChar">
    <w:name w:val="Footer Char"/>
    <w:aliases w:val="~Footer Char"/>
    <w:basedOn w:val="DefaultParagraphFont"/>
    <w:link w:val="Footer"/>
    <w:uiPriority w:val="99"/>
    <w:rsid w:val="000954ED"/>
    <w:rPr>
      <w:rFonts w:cs="Arial"/>
      <w:color w:val="000000" w:themeColor="text1"/>
      <w:sz w:val="20"/>
      <w:szCs w:val="20"/>
      <w:lang w:val="en-GB"/>
    </w:rPr>
  </w:style>
  <w:style w:type="paragraph" w:styleId="Revision">
    <w:name w:val="Revision"/>
    <w:hidden/>
    <w:uiPriority w:val="99"/>
    <w:semiHidden/>
    <w:rsid w:val="000954ED"/>
    <w:pPr>
      <w:widowControl/>
      <w:spacing w:after="0" w:line="240" w:lineRule="auto"/>
    </w:pPr>
    <w:rPr>
      <w:rFonts w:cs="Arial"/>
      <w:color w:val="808080" w:themeColor="background1" w:themeShade="80"/>
      <w:sz w:val="24"/>
      <w:szCs w:val="20"/>
      <w:lang w:val="en-GB"/>
    </w:rPr>
  </w:style>
  <w:style w:type="character" w:styleId="Strong">
    <w:name w:val="Strong"/>
    <w:basedOn w:val="DefaultParagraphFont"/>
    <w:uiPriority w:val="22"/>
    <w:qFormat/>
    <w:rsid w:val="000954ED"/>
    <w:rPr>
      <w:b/>
      <w:bCs/>
    </w:rPr>
  </w:style>
  <w:style w:type="paragraph" w:styleId="NormalWeb">
    <w:name w:val="Normal (Web)"/>
    <w:basedOn w:val="Normal"/>
    <w:uiPriority w:val="99"/>
    <w:semiHidden/>
    <w:unhideWhenUsed/>
    <w:rsid w:val="000954ED"/>
    <w:pPr>
      <w:widowControl/>
      <w:spacing w:after="195"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0954ED"/>
    <w:pPr>
      <w:spacing w:after="0" w:line="240" w:lineRule="auto"/>
    </w:pPr>
  </w:style>
  <w:style w:type="paragraph" w:styleId="Header">
    <w:name w:val="header"/>
    <w:basedOn w:val="Normal"/>
    <w:link w:val="HeaderChar"/>
    <w:uiPriority w:val="99"/>
    <w:unhideWhenUsed/>
    <w:rsid w:val="00974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9B"/>
  </w:style>
  <w:style w:type="paragraph" w:customStyle="1" w:styleId="xxxxmsonormal">
    <w:name w:val="x_x_xxmsonormal"/>
    <w:basedOn w:val="Normal"/>
    <w:rsid w:val="002A3A66"/>
    <w:pPr>
      <w:widowControl/>
      <w:spacing w:before="100" w:beforeAutospacing="1" w:after="100" w:afterAutospacing="1" w:line="240" w:lineRule="auto"/>
    </w:pPr>
    <w:rPr>
      <w:rFonts w:ascii="Calibri" w:hAnsi="Calibri" w:cs="Calibri"/>
      <w:lang w:val="en-GB" w:eastAsia="en-GB"/>
    </w:rPr>
  </w:style>
  <w:style w:type="paragraph" w:customStyle="1" w:styleId="xxxxxmsonormal">
    <w:name w:val="x_x_xxxmsonormal"/>
    <w:basedOn w:val="Normal"/>
    <w:rsid w:val="002A3A66"/>
    <w:pPr>
      <w:widowControl/>
      <w:spacing w:after="0" w:line="240" w:lineRule="auto"/>
    </w:pPr>
    <w:rPr>
      <w:rFonts w:ascii="Calibri" w:hAnsi="Calibri" w:cs="Calibri"/>
      <w:lang w:val="en-GB" w:eastAsia="en-GB"/>
    </w:rPr>
  </w:style>
  <w:style w:type="character" w:customStyle="1" w:styleId="Heading3Char">
    <w:name w:val="Heading 3 Char"/>
    <w:basedOn w:val="DefaultParagraphFont"/>
    <w:link w:val="Heading3"/>
    <w:uiPriority w:val="9"/>
    <w:semiHidden/>
    <w:rsid w:val="00972DD1"/>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972DD1"/>
    <w:pPr>
      <w:spacing w:after="120"/>
    </w:pPr>
    <w:rPr>
      <w:sz w:val="16"/>
      <w:szCs w:val="16"/>
    </w:rPr>
  </w:style>
  <w:style w:type="character" w:customStyle="1" w:styleId="BodyText3Char">
    <w:name w:val="Body Text 3 Char"/>
    <w:basedOn w:val="DefaultParagraphFont"/>
    <w:link w:val="BodyText3"/>
    <w:uiPriority w:val="99"/>
    <w:semiHidden/>
    <w:rsid w:val="00972DD1"/>
    <w:rPr>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AB4F73"/>
    <w:rPr>
      <w:rFonts w:ascii="Calibri" w:eastAsia="Calibri" w:hAnsi="Calibri" w:cs="Times New Roman"/>
      <w:lang w:val="en-GB"/>
    </w:rPr>
  </w:style>
  <w:style w:type="paragraph" w:styleId="TOC3">
    <w:name w:val="toc 3"/>
    <w:basedOn w:val="Normal"/>
    <w:next w:val="Normal"/>
    <w:autoRedefine/>
    <w:uiPriority w:val="39"/>
    <w:unhideWhenUsed/>
    <w:rsid w:val="0011676D"/>
    <w:pPr>
      <w:spacing w:after="100"/>
      <w:ind w:left="440"/>
    </w:pPr>
  </w:style>
  <w:style w:type="character" w:customStyle="1" w:styleId="normaltextrun">
    <w:name w:val="normaltextrun"/>
    <w:basedOn w:val="DefaultParagraphFont"/>
    <w:rsid w:val="00536D6A"/>
  </w:style>
  <w:style w:type="character" w:customStyle="1" w:styleId="ui-text">
    <w:name w:val="ui-text"/>
    <w:basedOn w:val="DefaultParagraphFont"/>
    <w:rsid w:val="005B0D6E"/>
  </w:style>
  <w:style w:type="character" w:styleId="FollowedHyperlink">
    <w:name w:val="FollowedHyperlink"/>
    <w:basedOn w:val="DefaultParagraphFont"/>
    <w:uiPriority w:val="99"/>
    <w:semiHidden/>
    <w:unhideWhenUsed/>
    <w:rsid w:val="00807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192">
      <w:bodyDiv w:val="1"/>
      <w:marLeft w:val="0"/>
      <w:marRight w:val="0"/>
      <w:marTop w:val="0"/>
      <w:marBottom w:val="0"/>
      <w:divBdr>
        <w:top w:val="none" w:sz="0" w:space="0" w:color="auto"/>
        <w:left w:val="none" w:sz="0" w:space="0" w:color="auto"/>
        <w:bottom w:val="none" w:sz="0" w:space="0" w:color="auto"/>
        <w:right w:val="none" w:sz="0" w:space="0" w:color="auto"/>
      </w:divBdr>
    </w:div>
    <w:div w:id="26222071">
      <w:bodyDiv w:val="1"/>
      <w:marLeft w:val="0"/>
      <w:marRight w:val="0"/>
      <w:marTop w:val="0"/>
      <w:marBottom w:val="0"/>
      <w:divBdr>
        <w:top w:val="none" w:sz="0" w:space="0" w:color="auto"/>
        <w:left w:val="none" w:sz="0" w:space="0" w:color="auto"/>
        <w:bottom w:val="none" w:sz="0" w:space="0" w:color="auto"/>
        <w:right w:val="none" w:sz="0" w:space="0" w:color="auto"/>
      </w:divBdr>
    </w:div>
    <w:div w:id="32535877">
      <w:bodyDiv w:val="1"/>
      <w:marLeft w:val="0"/>
      <w:marRight w:val="0"/>
      <w:marTop w:val="0"/>
      <w:marBottom w:val="0"/>
      <w:divBdr>
        <w:top w:val="none" w:sz="0" w:space="0" w:color="auto"/>
        <w:left w:val="none" w:sz="0" w:space="0" w:color="auto"/>
        <w:bottom w:val="none" w:sz="0" w:space="0" w:color="auto"/>
        <w:right w:val="none" w:sz="0" w:space="0" w:color="auto"/>
      </w:divBdr>
    </w:div>
    <w:div w:id="39257518">
      <w:bodyDiv w:val="1"/>
      <w:marLeft w:val="0"/>
      <w:marRight w:val="0"/>
      <w:marTop w:val="0"/>
      <w:marBottom w:val="0"/>
      <w:divBdr>
        <w:top w:val="none" w:sz="0" w:space="0" w:color="auto"/>
        <w:left w:val="none" w:sz="0" w:space="0" w:color="auto"/>
        <w:bottom w:val="none" w:sz="0" w:space="0" w:color="auto"/>
        <w:right w:val="none" w:sz="0" w:space="0" w:color="auto"/>
      </w:divBdr>
    </w:div>
    <w:div w:id="205064072">
      <w:bodyDiv w:val="1"/>
      <w:marLeft w:val="0"/>
      <w:marRight w:val="0"/>
      <w:marTop w:val="0"/>
      <w:marBottom w:val="0"/>
      <w:divBdr>
        <w:top w:val="none" w:sz="0" w:space="0" w:color="auto"/>
        <w:left w:val="none" w:sz="0" w:space="0" w:color="auto"/>
        <w:bottom w:val="none" w:sz="0" w:space="0" w:color="auto"/>
        <w:right w:val="none" w:sz="0" w:space="0" w:color="auto"/>
      </w:divBdr>
    </w:div>
    <w:div w:id="212351391">
      <w:bodyDiv w:val="1"/>
      <w:marLeft w:val="0"/>
      <w:marRight w:val="0"/>
      <w:marTop w:val="0"/>
      <w:marBottom w:val="0"/>
      <w:divBdr>
        <w:top w:val="none" w:sz="0" w:space="0" w:color="auto"/>
        <w:left w:val="none" w:sz="0" w:space="0" w:color="auto"/>
        <w:bottom w:val="none" w:sz="0" w:space="0" w:color="auto"/>
        <w:right w:val="none" w:sz="0" w:space="0" w:color="auto"/>
      </w:divBdr>
    </w:div>
    <w:div w:id="228731548">
      <w:bodyDiv w:val="1"/>
      <w:marLeft w:val="0"/>
      <w:marRight w:val="0"/>
      <w:marTop w:val="0"/>
      <w:marBottom w:val="0"/>
      <w:divBdr>
        <w:top w:val="none" w:sz="0" w:space="0" w:color="auto"/>
        <w:left w:val="none" w:sz="0" w:space="0" w:color="auto"/>
        <w:bottom w:val="none" w:sz="0" w:space="0" w:color="auto"/>
        <w:right w:val="none" w:sz="0" w:space="0" w:color="auto"/>
      </w:divBdr>
    </w:div>
    <w:div w:id="273369599">
      <w:bodyDiv w:val="1"/>
      <w:marLeft w:val="0"/>
      <w:marRight w:val="0"/>
      <w:marTop w:val="0"/>
      <w:marBottom w:val="0"/>
      <w:divBdr>
        <w:top w:val="none" w:sz="0" w:space="0" w:color="auto"/>
        <w:left w:val="none" w:sz="0" w:space="0" w:color="auto"/>
        <w:bottom w:val="none" w:sz="0" w:space="0" w:color="auto"/>
        <w:right w:val="none" w:sz="0" w:space="0" w:color="auto"/>
      </w:divBdr>
    </w:div>
    <w:div w:id="275673079">
      <w:bodyDiv w:val="1"/>
      <w:marLeft w:val="0"/>
      <w:marRight w:val="0"/>
      <w:marTop w:val="0"/>
      <w:marBottom w:val="0"/>
      <w:divBdr>
        <w:top w:val="none" w:sz="0" w:space="0" w:color="auto"/>
        <w:left w:val="none" w:sz="0" w:space="0" w:color="auto"/>
        <w:bottom w:val="none" w:sz="0" w:space="0" w:color="auto"/>
        <w:right w:val="none" w:sz="0" w:space="0" w:color="auto"/>
      </w:divBdr>
    </w:div>
    <w:div w:id="332535756">
      <w:bodyDiv w:val="1"/>
      <w:marLeft w:val="0"/>
      <w:marRight w:val="0"/>
      <w:marTop w:val="0"/>
      <w:marBottom w:val="0"/>
      <w:divBdr>
        <w:top w:val="none" w:sz="0" w:space="0" w:color="auto"/>
        <w:left w:val="none" w:sz="0" w:space="0" w:color="auto"/>
        <w:bottom w:val="none" w:sz="0" w:space="0" w:color="auto"/>
        <w:right w:val="none" w:sz="0" w:space="0" w:color="auto"/>
      </w:divBdr>
    </w:div>
    <w:div w:id="392000865">
      <w:bodyDiv w:val="1"/>
      <w:marLeft w:val="0"/>
      <w:marRight w:val="0"/>
      <w:marTop w:val="0"/>
      <w:marBottom w:val="0"/>
      <w:divBdr>
        <w:top w:val="none" w:sz="0" w:space="0" w:color="auto"/>
        <w:left w:val="none" w:sz="0" w:space="0" w:color="auto"/>
        <w:bottom w:val="none" w:sz="0" w:space="0" w:color="auto"/>
        <w:right w:val="none" w:sz="0" w:space="0" w:color="auto"/>
      </w:divBdr>
    </w:div>
    <w:div w:id="409161421">
      <w:bodyDiv w:val="1"/>
      <w:marLeft w:val="0"/>
      <w:marRight w:val="0"/>
      <w:marTop w:val="0"/>
      <w:marBottom w:val="0"/>
      <w:divBdr>
        <w:top w:val="none" w:sz="0" w:space="0" w:color="auto"/>
        <w:left w:val="none" w:sz="0" w:space="0" w:color="auto"/>
        <w:bottom w:val="none" w:sz="0" w:space="0" w:color="auto"/>
        <w:right w:val="none" w:sz="0" w:space="0" w:color="auto"/>
      </w:divBdr>
    </w:div>
    <w:div w:id="409236533">
      <w:bodyDiv w:val="1"/>
      <w:marLeft w:val="0"/>
      <w:marRight w:val="0"/>
      <w:marTop w:val="0"/>
      <w:marBottom w:val="0"/>
      <w:divBdr>
        <w:top w:val="none" w:sz="0" w:space="0" w:color="auto"/>
        <w:left w:val="none" w:sz="0" w:space="0" w:color="auto"/>
        <w:bottom w:val="none" w:sz="0" w:space="0" w:color="auto"/>
        <w:right w:val="none" w:sz="0" w:space="0" w:color="auto"/>
      </w:divBdr>
    </w:div>
    <w:div w:id="587810917">
      <w:bodyDiv w:val="1"/>
      <w:marLeft w:val="0"/>
      <w:marRight w:val="0"/>
      <w:marTop w:val="0"/>
      <w:marBottom w:val="0"/>
      <w:divBdr>
        <w:top w:val="none" w:sz="0" w:space="0" w:color="auto"/>
        <w:left w:val="none" w:sz="0" w:space="0" w:color="auto"/>
        <w:bottom w:val="none" w:sz="0" w:space="0" w:color="auto"/>
        <w:right w:val="none" w:sz="0" w:space="0" w:color="auto"/>
      </w:divBdr>
    </w:div>
    <w:div w:id="63329186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7671628">
      <w:bodyDiv w:val="1"/>
      <w:marLeft w:val="0"/>
      <w:marRight w:val="0"/>
      <w:marTop w:val="0"/>
      <w:marBottom w:val="0"/>
      <w:divBdr>
        <w:top w:val="none" w:sz="0" w:space="0" w:color="auto"/>
        <w:left w:val="none" w:sz="0" w:space="0" w:color="auto"/>
        <w:bottom w:val="none" w:sz="0" w:space="0" w:color="auto"/>
        <w:right w:val="none" w:sz="0" w:space="0" w:color="auto"/>
      </w:divBdr>
    </w:div>
    <w:div w:id="831289683">
      <w:bodyDiv w:val="1"/>
      <w:marLeft w:val="0"/>
      <w:marRight w:val="0"/>
      <w:marTop w:val="0"/>
      <w:marBottom w:val="0"/>
      <w:divBdr>
        <w:top w:val="none" w:sz="0" w:space="0" w:color="auto"/>
        <w:left w:val="none" w:sz="0" w:space="0" w:color="auto"/>
        <w:bottom w:val="none" w:sz="0" w:space="0" w:color="auto"/>
        <w:right w:val="none" w:sz="0" w:space="0" w:color="auto"/>
      </w:divBdr>
    </w:div>
    <w:div w:id="859858507">
      <w:bodyDiv w:val="1"/>
      <w:marLeft w:val="0"/>
      <w:marRight w:val="0"/>
      <w:marTop w:val="0"/>
      <w:marBottom w:val="0"/>
      <w:divBdr>
        <w:top w:val="none" w:sz="0" w:space="0" w:color="auto"/>
        <w:left w:val="none" w:sz="0" w:space="0" w:color="auto"/>
        <w:bottom w:val="none" w:sz="0" w:space="0" w:color="auto"/>
        <w:right w:val="none" w:sz="0" w:space="0" w:color="auto"/>
      </w:divBdr>
    </w:div>
    <w:div w:id="958996891">
      <w:bodyDiv w:val="1"/>
      <w:marLeft w:val="0"/>
      <w:marRight w:val="0"/>
      <w:marTop w:val="0"/>
      <w:marBottom w:val="0"/>
      <w:divBdr>
        <w:top w:val="none" w:sz="0" w:space="0" w:color="auto"/>
        <w:left w:val="none" w:sz="0" w:space="0" w:color="auto"/>
        <w:bottom w:val="none" w:sz="0" w:space="0" w:color="auto"/>
        <w:right w:val="none" w:sz="0" w:space="0" w:color="auto"/>
      </w:divBdr>
    </w:div>
    <w:div w:id="1031305126">
      <w:bodyDiv w:val="1"/>
      <w:marLeft w:val="0"/>
      <w:marRight w:val="0"/>
      <w:marTop w:val="0"/>
      <w:marBottom w:val="0"/>
      <w:divBdr>
        <w:top w:val="none" w:sz="0" w:space="0" w:color="auto"/>
        <w:left w:val="none" w:sz="0" w:space="0" w:color="auto"/>
        <w:bottom w:val="none" w:sz="0" w:space="0" w:color="auto"/>
        <w:right w:val="none" w:sz="0" w:space="0" w:color="auto"/>
      </w:divBdr>
    </w:div>
    <w:div w:id="1031614416">
      <w:bodyDiv w:val="1"/>
      <w:marLeft w:val="0"/>
      <w:marRight w:val="0"/>
      <w:marTop w:val="0"/>
      <w:marBottom w:val="0"/>
      <w:divBdr>
        <w:top w:val="none" w:sz="0" w:space="0" w:color="auto"/>
        <w:left w:val="none" w:sz="0" w:space="0" w:color="auto"/>
        <w:bottom w:val="none" w:sz="0" w:space="0" w:color="auto"/>
        <w:right w:val="none" w:sz="0" w:space="0" w:color="auto"/>
      </w:divBdr>
    </w:div>
    <w:div w:id="1047219033">
      <w:bodyDiv w:val="1"/>
      <w:marLeft w:val="0"/>
      <w:marRight w:val="0"/>
      <w:marTop w:val="0"/>
      <w:marBottom w:val="0"/>
      <w:divBdr>
        <w:top w:val="none" w:sz="0" w:space="0" w:color="auto"/>
        <w:left w:val="none" w:sz="0" w:space="0" w:color="auto"/>
        <w:bottom w:val="none" w:sz="0" w:space="0" w:color="auto"/>
        <w:right w:val="none" w:sz="0" w:space="0" w:color="auto"/>
      </w:divBdr>
    </w:div>
    <w:div w:id="1049259151">
      <w:bodyDiv w:val="1"/>
      <w:marLeft w:val="0"/>
      <w:marRight w:val="0"/>
      <w:marTop w:val="0"/>
      <w:marBottom w:val="0"/>
      <w:divBdr>
        <w:top w:val="none" w:sz="0" w:space="0" w:color="auto"/>
        <w:left w:val="none" w:sz="0" w:space="0" w:color="auto"/>
        <w:bottom w:val="none" w:sz="0" w:space="0" w:color="auto"/>
        <w:right w:val="none" w:sz="0" w:space="0" w:color="auto"/>
      </w:divBdr>
    </w:div>
    <w:div w:id="1128356142">
      <w:bodyDiv w:val="1"/>
      <w:marLeft w:val="0"/>
      <w:marRight w:val="0"/>
      <w:marTop w:val="0"/>
      <w:marBottom w:val="0"/>
      <w:divBdr>
        <w:top w:val="none" w:sz="0" w:space="0" w:color="auto"/>
        <w:left w:val="none" w:sz="0" w:space="0" w:color="auto"/>
        <w:bottom w:val="none" w:sz="0" w:space="0" w:color="auto"/>
        <w:right w:val="none" w:sz="0" w:space="0" w:color="auto"/>
      </w:divBdr>
      <w:divsChild>
        <w:div w:id="795683231">
          <w:marLeft w:val="0"/>
          <w:marRight w:val="0"/>
          <w:marTop w:val="0"/>
          <w:marBottom w:val="0"/>
          <w:divBdr>
            <w:top w:val="none" w:sz="0" w:space="0" w:color="auto"/>
            <w:left w:val="none" w:sz="0" w:space="0" w:color="auto"/>
            <w:bottom w:val="none" w:sz="0" w:space="0" w:color="auto"/>
            <w:right w:val="none" w:sz="0" w:space="0" w:color="auto"/>
          </w:divBdr>
        </w:div>
      </w:divsChild>
    </w:div>
    <w:div w:id="1157958520">
      <w:bodyDiv w:val="1"/>
      <w:marLeft w:val="0"/>
      <w:marRight w:val="0"/>
      <w:marTop w:val="0"/>
      <w:marBottom w:val="0"/>
      <w:divBdr>
        <w:top w:val="none" w:sz="0" w:space="0" w:color="auto"/>
        <w:left w:val="none" w:sz="0" w:space="0" w:color="auto"/>
        <w:bottom w:val="none" w:sz="0" w:space="0" w:color="auto"/>
        <w:right w:val="none" w:sz="0" w:space="0" w:color="auto"/>
      </w:divBdr>
    </w:div>
    <w:div w:id="1168865118">
      <w:bodyDiv w:val="1"/>
      <w:marLeft w:val="0"/>
      <w:marRight w:val="0"/>
      <w:marTop w:val="0"/>
      <w:marBottom w:val="0"/>
      <w:divBdr>
        <w:top w:val="none" w:sz="0" w:space="0" w:color="auto"/>
        <w:left w:val="none" w:sz="0" w:space="0" w:color="auto"/>
        <w:bottom w:val="none" w:sz="0" w:space="0" w:color="auto"/>
        <w:right w:val="none" w:sz="0" w:space="0" w:color="auto"/>
      </w:divBdr>
    </w:div>
    <w:div w:id="1175848599">
      <w:bodyDiv w:val="1"/>
      <w:marLeft w:val="0"/>
      <w:marRight w:val="0"/>
      <w:marTop w:val="0"/>
      <w:marBottom w:val="0"/>
      <w:divBdr>
        <w:top w:val="none" w:sz="0" w:space="0" w:color="auto"/>
        <w:left w:val="none" w:sz="0" w:space="0" w:color="auto"/>
        <w:bottom w:val="none" w:sz="0" w:space="0" w:color="auto"/>
        <w:right w:val="none" w:sz="0" w:space="0" w:color="auto"/>
      </w:divBdr>
    </w:div>
    <w:div w:id="1264342950">
      <w:bodyDiv w:val="1"/>
      <w:marLeft w:val="0"/>
      <w:marRight w:val="0"/>
      <w:marTop w:val="0"/>
      <w:marBottom w:val="0"/>
      <w:divBdr>
        <w:top w:val="none" w:sz="0" w:space="0" w:color="auto"/>
        <w:left w:val="none" w:sz="0" w:space="0" w:color="auto"/>
        <w:bottom w:val="none" w:sz="0" w:space="0" w:color="auto"/>
        <w:right w:val="none" w:sz="0" w:space="0" w:color="auto"/>
      </w:divBdr>
      <w:divsChild>
        <w:div w:id="41751745">
          <w:marLeft w:val="0"/>
          <w:marRight w:val="0"/>
          <w:marTop w:val="0"/>
          <w:marBottom w:val="0"/>
          <w:divBdr>
            <w:top w:val="none" w:sz="0" w:space="0" w:color="auto"/>
            <w:left w:val="none" w:sz="0" w:space="0" w:color="auto"/>
            <w:bottom w:val="none" w:sz="0" w:space="0" w:color="auto"/>
            <w:right w:val="none" w:sz="0" w:space="0" w:color="auto"/>
          </w:divBdr>
        </w:div>
      </w:divsChild>
    </w:div>
    <w:div w:id="1284382847">
      <w:bodyDiv w:val="1"/>
      <w:marLeft w:val="0"/>
      <w:marRight w:val="0"/>
      <w:marTop w:val="0"/>
      <w:marBottom w:val="0"/>
      <w:divBdr>
        <w:top w:val="none" w:sz="0" w:space="0" w:color="auto"/>
        <w:left w:val="none" w:sz="0" w:space="0" w:color="auto"/>
        <w:bottom w:val="none" w:sz="0" w:space="0" w:color="auto"/>
        <w:right w:val="none" w:sz="0" w:space="0" w:color="auto"/>
      </w:divBdr>
    </w:div>
    <w:div w:id="1293056919">
      <w:bodyDiv w:val="1"/>
      <w:marLeft w:val="0"/>
      <w:marRight w:val="0"/>
      <w:marTop w:val="0"/>
      <w:marBottom w:val="0"/>
      <w:divBdr>
        <w:top w:val="none" w:sz="0" w:space="0" w:color="auto"/>
        <w:left w:val="none" w:sz="0" w:space="0" w:color="auto"/>
        <w:bottom w:val="none" w:sz="0" w:space="0" w:color="auto"/>
        <w:right w:val="none" w:sz="0" w:space="0" w:color="auto"/>
      </w:divBdr>
    </w:div>
    <w:div w:id="1595283231">
      <w:bodyDiv w:val="1"/>
      <w:marLeft w:val="0"/>
      <w:marRight w:val="0"/>
      <w:marTop w:val="0"/>
      <w:marBottom w:val="0"/>
      <w:divBdr>
        <w:top w:val="none" w:sz="0" w:space="0" w:color="auto"/>
        <w:left w:val="none" w:sz="0" w:space="0" w:color="auto"/>
        <w:bottom w:val="none" w:sz="0" w:space="0" w:color="auto"/>
        <w:right w:val="none" w:sz="0" w:space="0" w:color="auto"/>
      </w:divBdr>
    </w:div>
    <w:div w:id="1616060900">
      <w:bodyDiv w:val="1"/>
      <w:marLeft w:val="0"/>
      <w:marRight w:val="0"/>
      <w:marTop w:val="0"/>
      <w:marBottom w:val="0"/>
      <w:divBdr>
        <w:top w:val="none" w:sz="0" w:space="0" w:color="auto"/>
        <w:left w:val="none" w:sz="0" w:space="0" w:color="auto"/>
        <w:bottom w:val="none" w:sz="0" w:space="0" w:color="auto"/>
        <w:right w:val="none" w:sz="0" w:space="0" w:color="auto"/>
      </w:divBdr>
    </w:div>
    <w:div w:id="1675062889">
      <w:bodyDiv w:val="1"/>
      <w:marLeft w:val="0"/>
      <w:marRight w:val="0"/>
      <w:marTop w:val="0"/>
      <w:marBottom w:val="0"/>
      <w:divBdr>
        <w:top w:val="none" w:sz="0" w:space="0" w:color="auto"/>
        <w:left w:val="none" w:sz="0" w:space="0" w:color="auto"/>
        <w:bottom w:val="none" w:sz="0" w:space="0" w:color="auto"/>
        <w:right w:val="none" w:sz="0" w:space="0" w:color="auto"/>
      </w:divBdr>
    </w:div>
    <w:div w:id="1889994634">
      <w:bodyDiv w:val="1"/>
      <w:marLeft w:val="0"/>
      <w:marRight w:val="0"/>
      <w:marTop w:val="0"/>
      <w:marBottom w:val="0"/>
      <w:divBdr>
        <w:top w:val="none" w:sz="0" w:space="0" w:color="auto"/>
        <w:left w:val="none" w:sz="0" w:space="0" w:color="auto"/>
        <w:bottom w:val="none" w:sz="0" w:space="0" w:color="auto"/>
        <w:right w:val="none" w:sz="0" w:space="0" w:color="auto"/>
      </w:divBdr>
    </w:div>
    <w:div w:id="1924532396">
      <w:bodyDiv w:val="1"/>
      <w:marLeft w:val="0"/>
      <w:marRight w:val="0"/>
      <w:marTop w:val="0"/>
      <w:marBottom w:val="0"/>
      <w:divBdr>
        <w:top w:val="none" w:sz="0" w:space="0" w:color="auto"/>
        <w:left w:val="none" w:sz="0" w:space="0" w:color="auto"/>
        <w:bottom w:val="none" w:sz="0" w:space="0" w:color="auto"/>
        <w:right w:val="none" w:sz="0" w:space="0" w:color="auto"/>
      </w:divBdr>
    </w:div>
    <w:div w:id="1937639475">
      <w:bodyDiv w:val="1"/>
      <w:marLeft w:val="0"/>
      <w:marRight w:val="0"/>
      <w:marTop w:val="0"/>
      <w:marBottom w:val="0"/>
      <w:divBdr>
        <w:top w:val="none" w:sz="0" w:space="0" w:color="auto"/>
        <w:left w:val="none" w:sz="0" w:space="0" w:color="auto"/>
        <w:bottom w:val="none" w:sz="0" w:space="0" w:color="auto"/>
        <w:right w:val="none" w:sz="0" w:space="0" w:color="auto"/>
      </w:divBdr>
    </w:div>
    <w:div w:id="1963536207">
      <w:bodyDiv w:val="1"/>
      <w:marLeft w:val="0"/>
      <w:marRight w:val="0"/>
      <w:marTop w:val="0"/>
      <w:marBottom w:val="0"/>
      <w:divBdr>
        <w:top w:val="none" w:sz="0" w:space="0" w:color="auto"/>
        <w:left w:val="none" w:sz="0" w:space="0" w:color="auto"/>
        <w:bottom w:val="none" w:sz="0" w:space="0" w:color="auto"/>
        <w:right w:val="none" w:sz="0" w:space="0" w:color="auto"/>
      </w:divBdr>
    </w:div>
    <w:div w:id="2016959232">
      <w:bodyDiv w:val="1"/>
      <w:marLeft w:val="0"/>
      <w:marRight w:val="0"/>
      <w:marTop w:val="0"/>
      <w:marBottom w:val="0"/>
      <w:divBdr>
        <w:top w:val="none" w:sz="0" w:space="0" w:color="auto"/>
        <w:left w:val="none" w:sz="0" w:space="0" w:color="auto"/>
        <w:bottom w:val="none" w:sz="0" w:space="0" w:color="auto"/>
        <w:right w:val="none" w:sz="0" w:space="0" w:color="auto"/>
      </w:divBdr>
    </w:div>
    <w:div w:id="2030331536">
      <w:bodyDiv w:val="1"/>
      <w:marLeft w:val="0"/>
      <w:marRight w:val="0"/>
      <w:marTop w:val="0"/>
      <w:marBottom w:val="0"/>
      <w:divBdr>
        <w:top w:val="none" w:sz="0" w:space="0" w:color="auto"/>
        <w:left w:val="none" w:sz="0" w:space="0" w:color="auto"/>
        <w:bottom w:val="none" w:sz="0" w:space="0" w:color="auto"/>
        <w:right w:val="none" w:sz="0" w:space="0" w:color="auto"/>
      </w:divBdr>
    </w:div>
    <w:div w:id="2042705313">
      <w:bodyDiv w:val="1"/>
      <w:marLeft w:val="0"/>
      <w:marRight w:val="0"/>
      <w:marTop w:val="0"/>
      <w:marBottom w:val="0"/>
      <w:divBdr>
        <w:top w:val="none" w:sz="0" w:space="0" w:color="auto"/>
        <w:left w:val="none" w:sz="0" w:space="0" w:color="auto"/>
        <w:bottom w:val="none" w:sz="0" w:space="0" w:color="auto"/>
        <w:right w:val="none" w:sz="0" w:space="0" w:color="auto"/>
      </w:divBdr>
    </w:div>
    <w:div w:id="2056587964">
      <w:bodyDiv w:val="1"/>
      <w:marLeft w:val="0"/>
      <w:marRight w:val="0"/>
      <w:marTop w:val="0"/>
      <w:marBottom w:val="0"/>
      <w:divBdr>
        <w:top w:val="none" w:sz="0" w:space="0" w:color="auto"/>
        <w:left w:val="none" w:sz="0" w:space="0" w:color="auto"/>
        <w:bottom w:val="none" w:sz="0" w:space="0" w:color="auto"/>
        <w:right w:val="none" w:sz="0" w:space="0" w:color="auto"/>
      </w:divBdr>
    </w:div>
    <w:div w:id="2059235225">
      <w:bodyDiv w:val="1"/>
      <w:marLeft w:val="0"/>
      <w:marRight w:val="0"/>
      <w:marTop w:val="0"/>
      <w:marBottom w:val="0"/>
      <w:divBdr>
        <w:top w:val="none" w:sz="0" w:space="0" w:color="auto"/>
        <w:left w:val="none" w:sz="0" w:space="0" w:color="auto"/>
        <w:bottom w:val="none" w:sz="0" w:space="0" w:color="auto"/>
        <w:right w:val="none" w:sz="0" w:space="0" w:color="auto"/>
      </w:divBdr>
    </w:div>
    <w:div w:id="207083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ournhspeople/online-version/lfaop/our-nhs-people-pro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217A-1096-4880-AA95-5309D1A1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Clarke</dc:creator>
  <cp:keywords/>
  <cp:lastModifiedBy>ROBINSON, Claire (NHS BRISTOL, NORTH SOMERSET AND SOUTH GLOUCESTERSHIRE CCG)</cp:lastModifiedBy>
  <cp:revision>2</cp:revision>
  <cp:lastPrinted>2021-07-28T05:33:00Z</cp:lastPrinted>
  <dcterms:created xsi:type="dcterms:W3CDTF">2022-07-01T10:04:00Z</dcterms:created>
  <dcterms:modified xsi:type="dcterms:W3CDTF">2022-07-01T10:04:00Z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2020-10-08T00:00:00Z</vt:filetime>
  </property>
</Properties>
</file>