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F83C" w14:textId="77777777" w:rsidR="00DB7436" w:rsidRDefault="00DB7436" w:rsidP="00F16DE5">
      <w:pPr>
        <w:ind w:right="-625"/>
        <w:jc w:val="right"/>
      </w:pPr>
    </w:p>
    <w:p w14:paraId="0B26D364" w14:textId="77777777" w:rsidR="00404D60" w:rsidRDefault="008774F5" w:rsidP="0004515A">
      <w:pPr>
        <w:jc w:val="right"/>
      </w:pPr>
      <w:r>
        <w:rPr>
          <w:noProof/>
        </w:rPr>
        <mc:AlternateContent>
          <mc:Choice Requires="wps">
            <w:drawing>
              <wp:anchor distT="0" distB="0" distL="114300" distR="114300" simplePos="0" relativeHeight="251651072" behindDoc="0" locked="0" layoutInCell="1" allowOverlap="1" wp14:anchorId="1375415F" wp14:editId="14599D53">
                <wp:simplePos x="0" y="0"/>
                <wp:positionH relativeFrom="column">
                  <wp:posOffset>6985</wp:posOffset>
                </wp:positionH>
                <wp:positionV relativeFrom="paragraph">
                  <wp:posOffset>266065</wp:posOffset>
                </wp:positionV>
                <wp:extent cx="5013325" cy="185229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185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CC4AA" w14:textId="77777777" w:rsidR="002D0609" w:rsidRPr="002A7BC9" w:rsidRDefault="002D0609" w:rsidP="00EC0124">
                            <w:pPr>
                              <w:pStyle w:val="Frontpageheading"/>
                            </w:pPr>
                            <w:r>
                              <w:t>Freedom of Information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5415F" id="_x0000_t202" coordsize="21600,21600" o:spt="202" path="m,l,21600r21600,l21600,xe">
                <v:stroke joinstyle="miter"/>
                <v:path gradientshapeok="t" o:connecttype="rect"/>
              </v:shapetype>
              <v:shape id="Text Box 5" o:spid="_x0000_s1026" type="#_x0000_t202" style="position:absolute;left:0;text-align:left;margin-left:.55pt;margin-top:20.95pt;width:394.75pt;height:14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" filled="f" stroked="f">
                <v:textbox>
                  <w:txbxContent>
                    <w:p w14:paraId="155CC4AA" w14:textId="77777777" w:rsidR="002D0609" w:rsidRPr="002A7BC9" w:rsidRDefault="002D0609" w:rsidP="00EC0124">
                      <w:pPr>
                        <w:pStyle w:val="Frontpageheading"/>
                      </w:pPr>
                      <w:r>
                        <w:t>Freedom of Information Policy</w:t>
                      </w:r>
                    </w:p>
                  </w:txbxContent>
                </v:textbox>
              </v:shape>
            </w:pict>
          </mc:Fallback>
        </mc:AlternateContent>
      </w:r>
    </w:p>
    <w:p w14:paraId="6B8862A4" w14:textId="77777777" w:rsidR="00E57936" w:rsidRDefault="00E57936" w:rsidP="00D32BDA">
      <w:pPr>
        <w:jc w:val="right"/>
      </w:pPr>
    </w:p>
    <w:p w14:paraId="6A3D1A12" w14:textId="77777777" w:rsidR="00E57936" w:rsidRPr="00E57936" w:rsidRDefault="00E57936" w:rsidP="00E57936"/>
    <w:p w14:paraId="451E2557" w14:textId="77777777" w:rsidR="00E57936" w:rsidRPr="00E57936" w:rsidRDefault="00E57936" w:rsidP="00E57936"/>
    <w:p w14:paraId="308B5DA9" w14:textId="77777777" w:rsidR="00E57936" w:rsidRPr="00E57936" w:rsidRDefault="00E57936" w:rsidP="00E57936"/>
    <w:p w14:paraId="6D94FB2D" w14:textId="77777777" w:rsidR="00E57936" w:rsidRPr="00E57936" w:rsidRDefault="00E57936" w:rsidP="00E57936"/>
    <w:p w14:paraId="0774E4F0" w14:textId="77777777" w:rsidR="00E57936" w:rsidRPr="00E57936" w:rsidRDefault="00E57936" w:rsidP="00E57936"/>
    <w:p w14:paraId="2A7F7AC5" w14:textId="77777777" w:rsidR="00E57936" w:rsidRPr="00E57936" w:rsidRDefault="00E57936" w:rsidP="00E57936"/>
    <w:p w14:paraId="77959827" w14:textId="77777777" w:rsidR="00E57936" w:rsidRPr="00E57936" w:rsidRDefault="00E57936" w:rsidP="00E57936"/>
    <w:p w14:paraId="40FB0009" w14:textId="77777777" w:rsidR="00E57936" w:rsidRPr="00E57936" w:rsidRDefault="00E57936" w:rsidP="00E57936"/>
    <w:p w14:paraId="783D3A73" w14:textId="77777777" w:rsidR="00E57936" w:rsidRPr="00E57936" w:rsidRDefault="00F07AD5" w:rsidP="00E57936">
      <w:r>
        <w:rPr>
          <w:noProof/>
        </w:rPr>
        <w:drawing>
          <wp:anchor distT="0" distB="0" distL="114300" distR="114300" simplePos="0" relativeHeight="251659264" behindDoc="1" locked="1" layoutInCell="1" allowOverlap="1" wp14:anchorId="4CF53B63" wp14:editId="76F434AE">
            <wp:simplePos x="0" y="0"/>
            <wp:positionH relativeFrom="margin">
              <wp:posOffset>-1066800</wp:posOffset>
            </wp:positionH>
            <wp:positionV relativeFrom="page">
              <wp:posOffset>5613400</wp:posOffset>
            </wp:positionV>
            <wp:extent cx="7555230" cy="2600960"/>
            <wp:effectExtent l="0" t="0" r="762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1_fcover.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5230" cy="2600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F83E2B" w14:textId="77777777" w:rsidR="00E57936" w:rsidRPr="00E57936" w:rsidRDefault="00E57936" w:rsidP="00E57936"/>
    <w:p w14:paraId="5175E324" w14:textId="77777777" w:rsidR="00E57936" w:rsidRPr="00E57936" w:rsidRDefault="00E57936" w:rsidP="00E57936"/>
    <w:p w14:paraId="3297CF05" w14:textId="77777777" w:rsidR="00E57936" w:rsidRPr="00E57936" w:rsidRDefault="00E57936" w:rsidP="00E57936"/>
    <w:p w14:paraId="04EDBEB9" w14:textId="77777777" w:rsidR="00E57936" w:rsidRPr="00E57936" w:rsidRDefault="00E57936" w:rsidP="00E57936"/>
    <w:p w14:paraId="2FBA72C2" w14:textId="77777777" w:rsidR="00E57936" w:rsidRDefault="00E57936" w:rsidP="00E57936"/>
    <w:p w14:paraId="1ED1551E" w14:textId="77777777" w:rsidR="00F07AD5" w:rsidRDefault="00F07AD5" w:rsidP="00E57936"/>
    <w:p w14:paraId="5FBB352A" w14:textId="77777777" w:rsidR="00F07AD5" w:rsidRDefault="00F07AD5" w:rsidP="00E57936"/>
    <w:p w14:paraId="2BF38139" w14:textId="77777777" w:rsidR="00F07AD5" w:rsidRDefault="00F07AD5" w:rsidP="00E57936"/>
    <w:p w14:paraId="37B12FF0" w14:textId="77777777" w:rsidR="00F07AD5" w:rsidRDefault="00F07AD5" w:rsidP="00E57936"/>
    <w:p w14:paraId="2388E7ED" w14:textId="77777777" w:rsidR="00E57936" w:rsidRDefault="00E57936" w:rsidP="00E579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870"/>
      </w:tblGrid>
      <w:tr w:rsidR="003728D4" w:rsidRPr="003728D4" w14:paraId="6B447247" w14:textId="77777777" w:rsidTr="003728D4">
        <w:tc>
          <w:tcPr>
            <w:tcW w:w="8522" w:type="dxa"/>
            <w:gridSpan w:val="2"/>
            <w:shd w:val="clear" w:color="auto" w:fill="auto"/>
          </w:tcPr>
          <w:p w14:paraId="56362B7D" w14:textId="77777777" w:rsidR="00091C95" w:rsidRDefault="003728D4" w:rsidP="003728D4">
            <w:pPr>
              <w:rPr>
                <w:b/>
                <w:i/>
                <w:szCs w:val="20"/>
                <w:lang w:eastAsia="en-US"/>
              </w:rPr>
            </w:pPr>
            <w:r w:rsidRPr="003728D4">
              <w:rPr>
                <w:b/>
                <w:i/>
                <w:szCs w:val="20"/>
                <w:lang w:eastAsia="en-US"/>
              </w:rPr>
              <w:lastRenderedPageBreak/>
              <w:t xml:space="preserve">Please complete the table below: </w:t>
            </w:r>
          </w:p>
          <w:p w14:paraId="772F43AE" w14:textId="77777777" w:rsidR="003728D4" w:rsidRPr="003728D4" w:rsidRDefault="00091C95" w:rsidP="003728D4">
            <w:pPr>
              <w:rPr>
                <w:b/>
                <w:i/>
                <w:szCs w:val="20"/>
                <w:lang w:eastAsia="en-US"/>
              </w:rPr>
            </w:pPr>
            <w:r>
              <w:rPr>
                <w:i/>
                <w:szCs w:val="20"/>
                <w:lang w:eastAsia="en-US"/>
              </w:rPr>
              <w:t>T</w:t>
            </w:r>
            <w:r w:rsidRPr="003728D4">
              <w:rPr>
                <w:i/>
                <w:szCs w:val="20"/>
                <w:lang w:eastAsia="en-US"/>
              </w:rPr>
              <w:t>o be added by corporate team once policy approved and before placing on website</w:t>
            </w:r>
          </w:p>
        </w:tc>
      </w:tr>
      <w:tr w:rsidR="005B0771" w:rsidRPr="003728D4" w14:paraId="6953E4D4" w14:textId="77777777" w:rsidTr="00121058">
        <w:tc>
          <w:tcPr>
            <w:tcW w:w="3652" w:type="dxa"/>
            <w:shd w:val="clear" w:color="auto" w:fill="003087"/>
          </w:tcPr>
          <w:p w14:paraId="3BE1089A" w14:textId="77777777" w:rsidR="005B0771" w:rsidRPr="003728D4" w:rsidRDefault="005B0771" w:rsidP="00121058">
            <w:pPr>
              <w:rPr>
                <w:b/>
                <w:i/>
                <w:color w:val="FF0000"/>
                <w:szCs w:val="20"/>
                <w:lang w:eastAsia="en-US"/>
              </w:rPr>
            </w:pPr>
            <w:proofErr w:type="gramStart"/>
            <w:r w:rsidRPr="003728D4">
              <w:rPr>
                <w:b/>
                <w:szCs w:val="20"/>
                <w:lang w:eastAsia="en-US"/>
              </w:rPr>
              <w:t>Policy  ref</w:t>
            </w:r>
            <w:proofErr w:type="gramEnd"/>
            <w:r w:rsidRPr="003728D4">
              <w:rPr>
                <w:b/>
                <w:szCs w:val="20"/>
                <w:lang w:eastAsia="en-US"/>
              </w:rPr>
              <w:t xml:space="preserve"> no:</w:t>
            </w:r>
          </w:p>
        </w:tc>
        <w:tc>
          <w:tcPr>
            <w:tcW w:w="4870" w:type="dxa"/>
            <w:shd w:val="clear" w:color="auto" w:fill="auto"/>
          </w:tcPr>
          <w:p w14:paraId="4313CAB2" w14:textId="5BE7371C" w:rsidR="005B0771" w:rsidRPr="00FE58CD" w:rsidRDefault="0088567F" w:rsidP="00121058">
            <w:pPr>
              <w:rPr>
                <w:szCs w:val="20"/>
                <w:lang w:eastAsia="en-US"/>
              </w:rPr>
            </w:pPr>
            <w:r w:rsidRPr="0088567F">
              <w:rPr>
                <w:szCs w:val="20"/>
                <w:lang w:eastAsia="en-US"/>
              </w:rPr>
              <w:t>8</w:t>
            </w:r>
          </w:p>
        </w:tc>
      </w:tr>
      <w:tr w:rsidR="006F691F" w:rsidRPr="003728D4" w14:paraId="7F2D342E" w14:textId="77777777" w:rsidTr="00121058">
        <w:tc>
          <w:tcPr>
            <w:tcW w:w="3652" w:type="dxa"/>
            <w:shd w:val="clear" w:color="auto" w:fill="003087"/>
          </w:tcPr>
          <w:p w14:paraId="527E94DF" w14:textId="77777777" w:rsidR="006F691F" w:rsidRPr="003728D4" w:rsidRDefault="006F691F" w:rsidP="006F691F">
            <w:pPr>
              <w:rPr>
                <w:b/>
                <w:szCs w:val="20"/>
                <w:lang w:eastAsia="en-US"/>
              </w:rPr>
            </w:pPr>
            <w:r>
              <w:rPr>
                <w:b/>
                <w:szCs w:val="20"/>
                <w:lang w:eastAsia="en-US"/>
              </w:rPr>
              <w:t>Responsible Executive Director:</w:t>
            </w:r>
          </w:p>
        </w:tc>
        <w:tc>
          <w:tcPr>
            <w:tcW w:w="4870" w:type="dxa"/>
            <w:shd w:val="clear" w:color="auto" w:fill="auto"/>
          </w:tcPr>
          <w:p w14:paraId="5D221284" w14:textId="77777777" w:rsidR="006F691F" w:rsidRPr="003728D4" w:rsidRDefault="006F691F" w:rsidP="006F691F">
            <w:pPr>
              <w:rPr>
                <w:szCs w:val="20"/>
              </w:rPr>
            </w:pPr>
            <w:r>
              <w:rPr>
                <w:szCs w:val="20"/>
              </w:rPr>
              <w:t>Sarah Truelove, Deputy Chief Executive and Chief Finance Officer</w:t>
            </w:r>
          </w:p>
        </w:tc>
      </w:tr>
      <w:tr w:rsidR="006F691F" w:rsidRPr="003728D4" w14:paraId="29FF8505" w14:textId="77777777" w:rsidTr="00121058">
        <w:tc>
          <w:tcPr>
            <w:tcW w:w="3652" w:type="dxa"/>
            <w:shd w:val="clear" w:color="auto" w:fill="003087"/>
          </w:tcPr>
          <w:p w14:paraId="0437CDF0" w14:textId="77777777" w:rsidR="006F691F" w:rsidRPr="00ED2842" w:rsidRDefault="006F691F" w:rsidP="006F691F">
            <w:pPr>
              <w:rPr>
                <w:b/>
                <w:szCs w:val="20"/>
                <w:lang w:eastAsia="en-US"/>
              </w:rPr>
            </w:pPr>
            <w:r w:rsidRPr="00ED2842">
              <w:rPr>
                <w:rFonts w:cs="Arial"/>
                <w:b/>
              </w:rPr>
              <w:t xml:space="preserve">Author </w:t>
            </w:r>
            <w:r>
              <w:rPr>
                <w:rFonts w:cs="Arial"/>
                <w:b/>
              </w:rPr>
              <w:t>and Job Title:</w:t>
            </w:r>
          </w:p>
        </w:tc>
        <w:tc>
          <w:tcPr>
            <w:tcW w:w="4870" w:type="dxa"/>
            <w:shd w:val="clear" w:color="auto" w:fill="auto"/>
          </w:tcPr>
          <w:p w14:paraId="6BE4222A" w14:textId="77777777" w:rsidR="006F691F" w:rsidRPr="003728D4" w:rsidRDefault="006F691F" w:rsidP="006F691F">
            <w:pPr>
              <w:rPr>
                <w:szCs w:val="20"/>
              </w:rPr>
            </w:pPr>
            <w:r>
              <w:rPr>
                <w:szCs w:val="20"/>
              </w:rPr>
              <w:t>Lucy Powell, Corporate Support Officer</w:t>
            </w:r>
          </w:p>
        </w:tc>
      </w:tr>
      <w:tr w:rsidR="006F691F" w:rsidRPr="003728D4" w14:paraId="122AD2E4" w14:textId="77777777" w:rsidTr="00121058">
        <w:tc>
          <w:tcPr>
            <w:tcW w:w="3652" w:type="dxa"/>
            <w:shd w:val="clear" w:color="auto" w:fill="003087"/>
          </w:tcPr>
          <w:p w14:paraId="4A9EC9B0" w14:textId="77777777" w:rsidR="006F691F" w:rsidRPr="003728D4" w:rsidRDefault="006F691F" w:rsidP="006F691F">
            <w:pPr>
              <w:rPr>
                <w:b/>
                <w:szCs w:val="20"/>
                <w:lang w:eastAsia="en-US"/>
              </w:rPr>
            </w:pPr>
            <w:r w:rsidRPr="003728D4">
              <w:rPr>
                <w:b/>
                <w:szCs w:val="20"/>
                <w:lang w:eastAsia="en-US"/>
              </w:rPr>
              <w:t>Date Approved</w:t>
            </w:r>
            <w:r>
              <w:rPr>
                <w:b/>
                <w:szCs w:val="20"/>
                <w:lang w:eastAsia="en-US"/>
              </w:rPr>
              <w:t>:</w:t>
            </w:r>
          </w:p>
        </w:tc>
        <w:tc>
          <w:tcPr>
            <w:tcW w:w="4870" w:type="dxa"/>
            <w:shd w:val="clear" w:color="auto" w:fill="auto"/>
          </w:tcPr>
          <w:p w14:paraId="48AC399B" w14:textId="569C9576" w:rsidR="006F691F" w:rsidRPr="00FE58CD" w:rsidRDefault="00B67ED3" w:rsidP="006F691F">
            <w:pPr>
              <w:rPr>
                <w:color w:val="FF0000"/>
                <w:szCs w:val="20"/>
                <w:lang w:eastAsia="en-US"/>
              </w:rPr>
            </w:pPr>
            <w:r w:rsidRPr="00256A10">
              <w:rPr>
                <w:szCs w:val="20"/>
                <w:lang w:eastAsia="en-US"/>
              </w:rPr>
              <w:t>1 July 2022 (as part of the Core Policies approval)</w:t>
            </w:r>
          </w:p>
        </w:tc>
      </w:tr>
      <w:tr w:rsidR="006F691F" w:rsidRPr="003728D4" w14:paraId="5D3B93B3" w14:textId="77777777" w:rsidTr="00121058">
        <w:tc>
          <w:tcPr>
            <w:tcW w:w="3652" w:type="dxa"/>
            <w:shd w:val="clear" w:color="auto" w:fill="003087"/>
          </w:tcPr>
          <w:p w14:paraId="0FE937AB" w14:textId="77777777" w:rsidR="006F691F" w:rsidRPr="003728D4" w:rsidRDefault="006F691F" w:rsidP="006F691F">
            <w:pPr>
              <w:rPr>
                <w:b/>
                <w:szCs w:val="20"/>
                <w:lang w:eastAsia="en-US"/>
              </w:rPr>
            </w:pPr>
            <w:r w:rsidRPr="003728D4">
              <w:rPr>
                <w:b/>
                <w:szCs w:val="20"/>
                <w:lang w:eastAsia="en-US"/>
              </w:rPr>
              <w:t>Approved by</w:t>
            </w:r>
            <w:r>
              <w:rPr>
                <w:b/>
                <w:szCs w:val="20"/>
                <w:lang w:eastAsia="en-US"/>
              </w:rPr>
              <w:t>:</w:t>
            </w:r>
          </w:p>
        </w:tc>
        <w:tc>
          <w:tcPr>
            <w:tcW w:w="4870" w:type="dxa"/>
            <w:shd w:val="clear" w:color="auto" w:fill="auto"/>
          </w:tcPr>
          <w:p w14:paraId="01094F80" w14:textId="373F28E6" w:rsidR="006F691F" w:rsidRPr="00FE58CD" w:rsidRDefault="00B67ED3" w:rsidP="006F691F">
            <w:pPr>
              <w:rPr>
                <w:i/>
                <w:color w:val="FF0000"/>
                <w:szCs w:val="20"/>
                <w:lang w:eastAsia="en-US"/>
              </w:rPr>
            </w:pPr>
            <w:r>
              <w:rPr>
                <w:szCs w:val="20"/>
                <w:lang w:eastAsia="en-US"/>
              </w:rPr>
              <w:t>ICB Board</w:t>
            </w:r>
          </w:p>
        </w:tc>
      </w:tr>
      <w:tr w:rsidR="006F691F" w:rsidRPr="003728D4" w14:paraId="006EED41" w14:textId="77777777" w:rsidTr="00121058">
        <w:tc>
          <w:tcPr>
            <w:tcW w:w="3652" w:type="dxa"/>
            <w:shd w:val="clear" w:color="auto" w:fill="003087"/>
          </w:tcPr>
          <w:p w14:paraId="519E2EB1" w14:textId="77777777" w:rsidR="006F691F" w:rsidRPr="003728D4" w:rsidRDefault="006F691F" w:rsidP="006F691F">
            <w:pPr>
              <w:rPr>
                <w:b/>
                <w:szCs w:val="20"/>
                <w:lang w:eastAsia="en-US"/>
              </w:rPr>
            </w:pPr>
            <w:r w:rsidRPr="003728D4">
              <w:rPr>
                <w:b/>
                <w:szCs w:val="20"/>
                <w:lang w:eastAsia="en-US"/>
              </w:rPr>
              <w:t>Date of next review</w:t>
            </w:r>
            <w:r>
              <w:rPr>
                <w:b/>
                <w:szCs w:val="20"/>
                <w:lang w:eastAsia="en-US"/>
              </w:rPr>
              <w:t>:</w:t>
            </w:r>
          </w:p>
        </w:tc>
        <w:tc>
          <w:tcPr>
            <w:tcW w:w="4870" w:type="dxa"/>
            <w:shd w:val="clear" w:color="auto" w:fill="auto"/>
          </w:tcPr>
          <w:p w14:paraId="3C721A7C" w14:textId="2F7C31BC" w:rsidR="006F691F" w:rsidRPr="003728D4" w:rsidRDefault="0088567F" w:rsidP="006F691F">
            <w:pPr>
              <w:rPr>
                <w:szCs w:val="20"/>
                <w:lang w:eastAsia="en-US"/>
              </w:rPr>
            </w:pPr>
            <w:r>
              <w:rPr>
                <w:szCs w:val="20"/>
                <w:lang w:eastAsia="en-US"/>
              </w:rPr>
              <w:t>February 2024</w:t>
            </w:r>
          </w:p>
        </w:tc>
      </w:tr>
    </w:tbl>
    <w:p w14:paraId="3A9080CC" w14:textId="77777777" w:rsidR="00091C95" w:rsidRDefault="00091C95">
      <w:pPr>
        <w:rPr>
          <w:b/>
          <w:szCs w:val="20"/>
          <w:lang w:eastAsia="en-US"/>
        </w:rPr>
      </w:pPr>
    </w:p>
    <w:p w14:paraId="54A9F610" w14:textId="77777777" w:rsidR="001E1D60" w:rsidRDefault="001E1D60">
      <w:r>
        <w:rPr>
          <w:b/>
          <w:szCs w:val="20"/>
          <w:lang w:eastAsia="en-US"/>
        </w:rPr>
        <w:t>Policy Review Check</w:t>
      </w:r>
      <w:r w:rsidRPr="003728D4">
        <w:rPr>
          <w:b/>
          <w:szCs w:val="20"/>
          <w:lang w:eastAsia="en-US"/>
        </w:rPr>
        <w:t xml:space="preserve">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525"/>
        <w:gridCol w:w="3261"/>
      </w:tblGrid>
      <w:tr w:rsidR="00121058" w:rsidRPr="00ED2842" w14:paraId="544A36EC" w14:textId="77777777" w:rsidTr="005B0771">
        <w:trPr>
          <w:tblHeader/>
        </w:trPr>
        <w:tc>
          <w:tcPr>
            <w:tcW w:w="3794" w:type="dxa"/>
            <w:shd w:val="clear" w:color="auto" w:fill="auto"/>
          </w:tcPr>
          <w:p w14:paraId="1751B4F5" w14:textId="77777777" w:rsidR="001E1D60" w:rsidRPr="003728D4" w:rsidRDefault="001E1D60" w:rsidP="003728D4">
            <w:pPr>
              <w:rPr>
                <w:b/>
                <w:szCs w:val="20"/>
                <w:lang w:eastAsia="en-US"/>
              </w:rPr>
            </w:pPr>
          </w:p>
        </w:tc>
        <w:tc>
          <w:tcPr>
            <w:tcW w:w="1525" w:type="dxa"/>
            <w:shd w:val="clear" w:color="auto" w:fill="auto"/>
          </w:tcPr>
          <w:p w14:paraId="3497D91F" w14:textId="77777777" w:rsidR="001E1D60" w:rsidRPr="003728D4" w:rsidRDefault="00ED2842" w:rsidP="00ED2842">
            <w:pPr>
              <w:jc w:val="center"/>
              <w:rPr>
                <w:b/>
                <w:szCs w:val="20"/>
                <w:lang w:eastAsia="en-US"/>
              </w:rPr>
            </w:pPr>
            <w:r w:rsidRPr="003728D4">
              <w:rPr>
                <w:b/>
                <w:color w:val="FF0000"/>
                <w:szCs w:val="20"/>
                <w:lang w:eastAsia="en-US"/>
              </w:rPr>
              <w:t>Yes/ No</w:t>
            </w:r>
            <w:r w:rsidRPr="00ED2842">
              <w:rPr>
                <w:b/>
                <w:color w:val="FF0000"/>
                <w:szCs w:val="20"/>
                <w:lang w:eastAsia="en-US"/>
              </w:rPr>
              <w:t>/NA</w:t>
            </w:r>
            <w:r w:rsidRPr="003728D4">
              <w:rPr>
                <w:b/>
                <w:color w:val="FF0000"/>
                <w:szCs w:val="20"/>
                <w:lang w:eastAsia="en-US"/>
              </w:rPr>
              <w:t xml:space="preserve"> </w:t>
            </w:r>
          </w:p>
        </w:tc>
        <w:tc>
          <w:tcPr>
            <w:tcW w:w="3261" w:type="dxa"/>
          </w:tcPr>
          <w:p w14:paraId="407143FE" w14:textId="77777777" w:rsidR="001E1D60" w:rsidRPr="00ED2842" w:rsidRDefault="001E1D60" w:rsidP="0078470A">
            <w:pPr>
              <w:rPr>
                <w:b/>
                <w:szCs w:val="20"/>
                <w:lang w:eastAsia="en-US"/>
              </w:rPr>
            </w:pPr>
            <w:r w:rsidRPr="00ED2842">
              <w:rPr>
                <w:b/>
                <w:szCs w:val="20"/>
                <w:lang w:eastAsia="en-US"/>
              </w:rPr>
              <w:t>Supporting information</w:t>
            </w:r>
          </w:p>
        </w:tc>
      </w:tr>
      <w:tr w:rsidR="005B0771" w:rsidRPr="003728D4" w14:paraId="35D3B831" w14:textId="77777777" w:rsidTr="005B0771">
        <w:tc>
          <w:tcPr>
            <w:tcW w:w="3794" w:type="dxa"/>
            <w:shd w:val="clear" w:color="auto" w:fill="auto"/>
          </w:tcPr>
          <w:p w14:paraId="3E29D8CC" w14:textId="77777777" w:rsidR="005B0771" w:rsidRPr="003728D4" w:rsidRDefault="005B0771" w:rsidP="00EE1A17">
            <w:pPr>
              <w:rPr>
                <w:szCs w:val="20"/>
                <w:lang w:eastAsia="en-US"/>
              </w:rPr>
            </w:pPr>
            <w:r w:rsidRPr="003728D4">
              <w:rPr>
                <w:szCs w:val="20"/>
                <w:lang w:eastAsia="en-US"/>
              </w:rPr>
              <w:t>Has an Equality Impact Assessment Screening been completed?</w:t>
            </w:r>
          </w:p>
        </w:tc>
        <w:tc>
          <w:tcPr>
            <w:tcW w:w="1525" w:type="dxa"/>
            <w:shd w:val="clear" w:color="auto" w:fill="auto"/>
          </w:tcPr>
          <w:p w14:paraId="666ED483" w14:textId="77777777" w:rsidR="005B0771" w:rsidRPr="003728D4" w:rsidRDefault="006F691F" w:rsidP="00EE1A17">
            <w:pPr>
              <w:jc w:val="center"/>
              <w:rPr>
                <w:szCs w:val="20"/>
                <w:lang w:eastAsia="en-US"/>
              </w:rPr>
            </w:pPr>
            <w:r>
              <w:rPr>
                <w:szCs w:val="20"/>
                <w:lang w:eastAsia="en-US"/>
              </w:rPr>
              <w:t>Yes</w:t>
            </w:r>
          </w:p>
        </w:tc>
        <w:tc>
          <w:tcPr>
            <w:tcW w:w="3261" w:type="dxa"/>
          </w:tcPr>
          <w:p w14:paraId="44DB8D97" w14:textId="77777777" w:rsidR="005B0771" w:rsidRPr="003728D4" w:rsidRDefault="006F691F" w:rsidP="006F691F">
            <w:pPr>
              <w:rPr>
                <w:color w:val="FF0000"/>
                <w:szCs w:val="20"/>
                <w:lang w:eastAsia="en-US"/>
              </w:rPr>
            </w:pPr>
            <w:r w:rsidRPr="00FB5CBE">
              <w:rPr>
                <w:rFonts w:cs="Arial"/>
              </w:rPr>
              <w:t>EIA Screening has been completed which indicates that a full assessment is not required</w:t>
            </w:r>
          </w:p>
        </w:tc>
      </w:tr>
      <w:tr w:rsidR="005B0771" w:rsidRPr="003728D4" w14:paraId="4C691B28" w14:textId="77777777" w:rsidTr="005B0771">
        <w:tc>
          <w:tcPr>
            <w:tcW w:w="3794" w:type="dxa"/>
            <w:shd w:val="clear" w:color="auto" w:fill="auto"/>
          </w:tcPr>
          <w:p w14:paraId="164DFD94" w14:textId="77777777" w:rsidR="005B0771" w:rsidRPr="003728D4" w:rsidRDefault="005B0771" w:rsidP="00EE1A17">
            <w:pPr>
              <w:rPr>
                <w:szCs w:val="20"/>
                <w:lang w:eastAsia="en-US"/>
              </w:rPr>
            </w:pPr>
            <w:r>
              <w:rPr>
                <w:szCs w:val="20"/>
                <w:lang w:eastAsia="en-US"/>
              </w:rPr>
              <w:t>Has the r</w:t>
            </w:r>
            <w:r w:rsidRPr="003728D4">
              <w:rPr>
                <w:szCs w:val="20"/>
                <w:lang w:eastAsia="en-US"/>
              </w:rPr>
              <w:t>eview taken account of latest Guidance/Legislation</w:t>
            </w:r>
            <w:r>
              <w:rPr>
                <w:szCs w:val="20"/>
                <w:lang w:eastAsia="en-US"/>
              </w:rPr>
              <w:t>?</w:t>
            </w:r>
          </w:p>
        </w:tc>
        <w:tc>
          <w:tcPr>
            <w:tcW w:w="1525" w:type="dxa"/>
            <w:shd w:val="clear" w:color="auto" w:fill="auto"/>
          </w:tcPr>
          <w:p w14:paraId="4905DF12" w14:textId="77777777" w:rsidR="005B0771" w:rsidRPr="003728D4" w:rsidRDefault="006F691F" w:rsidP="00EE1A17">
            <w:pPr>
              <w:jc w:val="center"/>
              <w:rPr>
                <w:szCs w:val="20"/>
                <w:lang w:eastAsia="en-US"/>
              </w:rPr>
            </w:pPr>
            <w:r>
              <w:rPr>
                <w:szCs w:val="20"/>
                <w:lang w:eastAsia="en-US"/>
              </w:rPr>
              <w:t>Yes</w:t>
            </w:r>
          </w:p>
        </w:tc>
        <w:tc>
          <w:tcPr>
            <w:tcW w:w="3261" w:type="dxa"/>
          </w:tcPr>
          <w:p w14:paraId="014B9A3F" w14:textId="77777777" w:rsidR="005B0771" w:rsidRPr="003728D4" w:rsidRDefault="006F691F" w:rsidP="00EE1A17">
            <w:pPr>
              <w:rPr>
                <w:szCs w:val="20"/>
                <w:lang w:eastAsia="en-US"/>
              </w:rPr>
            </w:pPr>
            <w:r>
              <w:rPr>
                <w:rFonts w:cs="Arial"/>
                <w:color w:val="000000"/>
                <w:lang w:val="en"/>
              </w:rPr>
              <w:t>T</w:t>
            </w:r>
            <w:r w:rsidRPr="00FB5CBE">
              <w:rPr>
                <w:rFonts w:cs="Arial"/>
                <w:color w:val="000000"/>
                <w:lang w:val="en"/>
              </w:rPr>
              <w:t xml:space="preserve">he Policy is compliant </w:t>
            </w:r>
            <w:proofErr w:type="gramStart"/>
            <w:r w:rsidRPr="00FB5CBE">
              <w:rPr>
                <w:rFonts w:cs="Arial"/>
                <w:color w:val="000000"/>
                <w:lang w:val="en"/>
              </w:rPr>
              <w:t>with</w:t>
            </w:r>
            <w:r>
              <w:rPr>
                <w:rFonts w:cs="Arial"/>
                <w:color w:val="000000"/>
                <w:lang w:val="en"/>
              </w:rPr>
              <w:t>:</w:t>
            </w:r>
            <w:proofErr w:type="gramEnd"/>
            <w:r w:rsidRPr="00FB5CBE">
              <w:rPr>
                <w:rFonts w:cs="Arial"/>
                <w:color w:val="000000"/>
                <w:lang w:val="en"/>
              </w:rPr>
              <w:t xml:space="preserve"> the </w:t>
            </w:r>
            <w:r>
              <w:rPr>
                <w:rFonts w:cs="Arial"/>
                <w:color w:val="000000"/>
                <w:lang w:val="en"/>
              </w:rPr>
              <w:t>Data Protection Act 2018</w:t>
            </w:r>
            <w:r w:rsidRPr="00FB5CBE">
              <w:rPr>
                <w:rFonts w:cs="Arial"/>
                <w:color w:val="000000"/>
                <w:lang w:val="en"/>
              </w:rPr>
              <w:t>, the Freedom of Information Act 2000, the General Data Protection Regulation 2018</w:t>
            </w:r>
          </w:p>
        </w:tc>
      </w:tr>
      <w:tr w:rsidR="006F691F" w:rsidRPr="003728D4" w14:paraId="0C8FDC55" w14:textId="77777777" w:rsidTr="005B0771">
        <w:tc>
          <w:tcPr>
            <w:tcW w:w="3794" w:type="dxa"/>
            <w:shd w:val="clear" w:color="auto" w:fill="auto"/>
          </w:tcPr>
          <w:p w14:paraId="7743B72E" w14:textId="77777777" w:rsidR="006F691F" w:rsidRPr="003728D4" w:rsidRDefault="006F691F" w:rsidP="006F691F">
            <w:pPr>
              <w:rPr>
                <w:szCs w:val="20"/>
                <w:lang w:eastAsia="en-US"/>
              </w:rPr>
            </w:pPr>
            <w:r w:rsidRPr="003728D4">
              <w:rPr>
                <w:szCs w:val="20"/>
                <w:lang w:eastAsia="en-US"/>
              </w:rPr>
              <w:t>Has legal advice been sought?</w:t>
            </w:r>
          </w:p>
        </w:tc>
        <w:tc>
          <w:tcPr>
            <w:tcW w:w="1525" w:type="dxa"/>
            <w:shd w:val="clear" w:color="auto" w:fill="auto"/>
          </w:tcPr>
          <w:p w14:paraId="7BD7495B" w14:textId="77777777" w:rsidR="006F691F" w:rsidRPr="003728D4" w:rsidRDefault="006F691F" w:rsidP="006F691F">
            <w:pPr>
              <w:jc w:val="center"/>
              <w:rPr>
                <w:szCs w:val="20"/>
              </w:rPr>
            </w:pPr>
            <w:r>
              <w:rPr>
                <w:szCs w:val="20"/>
              </w:rPr>
              <w:t>No</w:t>
            </w:r>
          </w:p>
        </w:tc>
        <w:tc>
          <w:tcPr>
            <w:tcW w:w="3261" w:type="dxa"/>
          </w:tcPr>
          <w:p w14:paraId="0D262CC3" w14:textId="1F996742" w:rsidR="006F691F" w:rsidRPr="003728D4" w:rsidRDefault="006F691F" w:rsidP="006F691F">
            <w:pPr>
              <w:rPr>
                <w:szCs w:val="20"/>
              </w:rPr>
            </w:pPr>
            <w:r>
              <w:rPr>
                <w:szCs w:val="20"/>
              </w:rPr>
              <w:t>S</w:t>
            </w:r>
            <w:r w:rsidRPr="00113F92">
              <w:rPr>
                <w:szCs w:val="20"/>
              </w:rPr>
              <w:t xml:space="preserve">pecialist advice has been taken from the </w:t>
            </w:r>
            <w:proofErr w:type="spellStart"/>
            <w:r w:rsidR="00F42BFC">
              <w:rPr>
                <w:szCs w:val="20"/>
              </w:rPr>
              <w:t>ICB</w:t>
            </w:r>
            <w:r w:rsidRPr="00113F92">
              <w:rPr>
                <w:szCs w:val="20"/>
              </w:rPr>
              <w:t>Information</w:t>
            </w:r>
            <w:proofErr w:type="spellEnd"/>
            <w:r w:rsidRPr="00113F92">
              <w:rPr>
                <w:szCs w:val="20"/>
              </w:rPr>
              <w:t xml:space="preserve"> Governance Advisors</w:t>
            </w:r>
          </w:p>
        </w:tc>
      </w:tr>
      <w:tr w:rsidR="006F691F" w:rsidRPr="003728D4" w14:paraId="6E62F4C9" w14:textId="77777777" w:rsidTr="005B0771">
        <w:tc>
          <w:tcPr>
            <w:tcW w:w="3794" w:type="dxa"/>
            <w:shd w:val="clear" w:color="auto" w:fill="auto"/>
          </w:tcPr>
          <w:p w14:paraId="060451CB" w14:textId="77777777" w:rsidR="006F691F" w:rsidRPr="003728D4" w:rsidRDefault="006F691F" w:rsidP="006F691F">
            <w:pPr>
              <w:rPr>
                <w:szCs w:val="20"/>
                <w:lang w:eastAsia="en-US"/>
              </w:rPr>
            </w:pPr>
            <w:r w:rsidRPr="003728D4">
              <w:rPr>
                <w:szCs w:val="20"/>
                <w:lang w:eastAsia="en-US"/>
              </w:rPr>
              <w:t>Ha</w:t>
            </w:r>
            <w:r>
              <w:rPr>
                <w:szCs w:val="20"/>
                <w:lang w:eastAsia="en-US"/>
              </w:rPr>
              <w:t>s</w:t>
            </w:r>
            <w:r w:rsidRPr="003728D4">
              <w:rPr>
                <w:szCs w:val="20"/>
                <w:lang w:eastAsia="en-US"/>
              </w:rPr>
              <w:t xml:space="preserve"> HR been consulted?</w:t>
            </w:r>
          </w:p>
        </w:tc>
        <w:tc>
          <w:tcPr>
            <w:tcW w:w="1525" w:type="dxa"/>
            <w:shd w:val="clear" w:color="auto" w:fill="auto"/>
          </w:tcPr>
          <w:p w14:paraId="6EC292F6" w14:textId="40801F9A" w:rsidR="006F691F" w:rsidRPr="003728D4" w:rsidRDefault="008D2373" w:rsidP="006F691F">
            <w:pPr>
              <w:jc w:val="center"/>
              <w:rPr>
                <w:szCs w:val="20"/>
              </w:rPr>
            </w:pPr>
            <w:r>
              <w:rPr>
                <w:szCs w:val="20"/>
              </w:rPr>
              <w:t>Yes</w:t>
            </w:r>
          </w:p>
        </w:tc>
        <w:tc>
          <w:tcPr>
            <w:tcW w:w="3261" w:type="dxa"/>
          </w:tcPr>
          <w:p w14:paraId="398CECBE" w14:textId="38FD0E00" w:rsidR="006F691F" w:rsidRPr="00673D43" w:rsidRDefault="006F691F" w:rsidP="006F691F">
            <w:pPr>
              <w:rPr>
                <w:szCs w:val="20"/>
              </w:rPr>
            </w:pPr>
            <w:r>
              <w:rPr>
                <w:szCs w:val="20"/>
              </w:rPr>
              <w:t>S</w:t>
            </w:r>
            <w:r w:rsidRPr="00113F92">
              <w:rPr>
                <w:szCs w:val="20"/>
              </w:rPr>
              <w:t xml:space="preserve">pecialist advice has been taken from the </w:t>
            </w:r>
            <w:proofErr w:type="spellStart"/>
            <w:r w:rsidR="00F42BFC">
              <w:rPr>
                <w:szCs w:val="20"/>
              </w:rPr>
              <w:t>ICB</w:t>
            </w:r>
            <w:r w:rsidRPr="00113F92">
              <w:rPr>
                <w:szCs w:val="20"/>
              </w:rPr>
              <w:t>Information</w:t>
            </w:r>
            <w:proofErr w:type="spellEnd"/>
            <w:r w:rsidRPr="00113F92">
              <w:rPr>
                <w:szCs w:val="20"/>
              </w:rPr>
              <w:t xml:space="preserve"> Governance Advisors</w:t>
            </w:r>
            <w:r w:rsidR="008D2373">
              <w:rPr>
                <w:szCs w:val="20"/>
              </w:rPr>
              <w:t xml:space="preserve">.  HR </w:t>
            </w:r>
            <w:r w:rsidR="00A22F24">
              <w:rPr>
                <w:szCs w:val="20"/>
              </w:rPr>
              <w:t>is</w:t>
            </w:r>
            <w:r w:rsidR="008D2373">
              <w:rPr>
                <w:szCs w:val="20"/>
              </w:rPr>
              <w:t xml:space="preserve"> represented on the </w:t>
            </w:r>
            <w:r w:rsidR="008D2373">
              <w:rPr>
                <w:szCs w:val="20"/>
              </w:rPr>
              <w:lastRenderedPageBreak/>
              <w:t>Corporate Policy Review Group</w:t>
            </w:r>
          </w:p>
        </w:tc>
      </w:tr>
      <w:tr w:rsidR="006F691F" w:rsidRPr="003728D4" w14:paraId="76366B7E" w14:textId="77777777" w:rsidTr="005B0771">
        <w:tc>
          <w:tcPr>
            <w:tcW w:w="3794" w:type="dxa"/>
            <w:shd w:val="clear" w:color="auto" w:fill="auto"/>
          </w:tcPr>
          <w:p w14:paraId="6555B2F6" w14:textId="77777777" w:rsidR="006F691F" w:rsidRPr="003728D4" w:rsidRDefault="006F691F" w:rsidP="006F691F">
            <w:pPr>
              <w:rPr>
                <w:szCs w:val="20"/>
                <w:lang w:eastAsia="en-US"/>
              </w:rPr>
            </w:pPr>
            <w:r w:rsidRPr="003728D4">
              <w:rPr>
                <w:szCs w:val="20"/>
                <w:lang w:eastAsia="en-US"/>
              </w:rPr>
              <w:lastRenderedPageBreak/>
              <w:t>Have training issues been addressed?</w:t>
            </w:r>
          </w:p>
        </w:tc>
        <w:tc>
          <w:tcPr>
            <w:tcW w:w="1525" w:type="dxa"/>
            <w:shd w:val="clear" w:color="auto" w:fill="auto"/>
          </w:tcPr>
          <w:p w14:paraId="23BF6F98" w14:textId="77777777" w:rsidR="006F691F" w:rsidRPr="003728D4" w:rsidRDefault="006F691F" w:rsidP="006F691F">
            <w:pPr>
              <w:jc w:val="center"/>
              <w:rPr>
                <w:szCs w:val="20"/>
              </w:rPr>
            </w:pPr>
            <w:r>
              <w:rPr>
                <w:szCs w:val="20"/>
              </w:rPr>
              <w:t>Yes</w:t>
            </w:r>
          </w:p>
        </w:tc>
        <w:tc>
          <w:tcPr>
            <w:tcW w:w="3261" w:type="dxa"/>
          </w:tcPr>
          <w:p w14:paraId="0228E719" w14:textId="3D0C47AC" w:rsidR="006F691F" w:rsidRPr="00673D43" w:rsidRDefault="006F691F" w:rsidP="006F691F">
            <w:pPr>
              <w:rPr>
                <w:szCs w:val="20"/>
              </w:rPr>
            </w:pPr>
            <w:r w:rsidRPr="00FB5CBE">
              <w:rPr>
                <w:szCs w:val="20"/>
              </w:rPr>
              <w:t xml:space="preserve">Training is referenced in the policy.  The </w:t>
            </w:r>
            <w:r w:rsidR="00C23D31">
              <w:rPr>
                <w:szCs w:val="20"/>
              </w:rPr>
              <w:t>ICB</w:t>
            </w:r>
            <w:r w:rsidRPr="00FB5CBE">
              <w:rPr>
                <w:szCs w:val="20"/>
              </w:rPr>
              <w:t xml:space="preserve">’s Information Governance training includes Freedom of Information; this training is mandatory and annual.  Training on </w:t>
            </w:r>
            <w:r w:rsidR="00F42BFC">
              <w:rPr>
                <w:szCs w:val="20"/>
              </w:rPr>
              <w:t>ICB</w:t>
            </w:r>
            <w:r w:rsidR="00256A10">
              <w:rPr>
                <w:szCs w:val="20"/>
              </w:rPr>
              <w:t xml:space="preserve"> </w:t>
            </w:r>
            <w:r w:rsidRPr="00FB5CBE">
              <w:rPr>
                <w:szCs w:val="20"/>
              </w:rPr>
              <w:t>specific procedures as set out in the appendix will be tailored to relevant staff groups and will be at least annual.</w:t>
            </w:r>
          </w:p>
        </w:tc>
      </w:tr>
      <w:tr w:rsidR="006F691F" w:rsidRPr="003728D4" w14:paraId="614F1A67" w14:textId="77777777" w:rsidTr="005B0771">
        <w:tc>
          <w:tcPr>
            <w:tcW w:w="3794" w:type="dxa"/>
            <w:shd w:val="clear" w:color="auto" w:fill="auto"/>
          </w:tcPr>
          <w:p w14:paraId="20C6B092" w14:textId="77777777" w:rsidR="006F691F" w:rsidRPr="003728D4" w:rsidRDefault="006F691F" w:rsidP="006F691F">
            <w:pPr>
              <w:rPr>
                <w:szCs w:val="20"/>
                <w:lang w:eastAsia="en-US"/>
              </w:rPr>
            </w:pPr>
            <w:r w:rsidRPr="003728D4">
              <w:rPr>
                <w:szCs w:val="20"/>
                <w:lang w:eastAsia="en-US"/>
              </w:rPr>
              <w:t>Are there other HR related issues that need to be considered</w:t>
            </w:r>
            <w:r>
              <w:rPr>
                <w:szCs w:val="20"/>
                <w:lang w:eastAsia="en-US"/>
              </w:rPr>
              <w:t>?</w:t>
            </w:r>
          </w:p>
        </w:tc>
        <w:tc>
          <w:tcPr>
            <w:tcW w:w="1525" w:type="dxa"/>
            <w:shd w:val="clear" w:color="auto" w:fill="auto"/>
          </w:tcPr>
          <w:p w14:paraId="01709BE6" w14:textId="77777777" w:rsidR="006F691F" w:rsidRPr="003728D4" w:rsidRDefault="006F691F" w:rsidP="006F691F">
            <w:pPr>
              <w:jc w:val="center"/>
              <w:rPr>
                <w:szCs w:val="20"/>
              </w:rPr>
            </w:pPr>
            <w:r>
              <w:rPr>
                <w:szCs w:val="20"/>
              </w:rPr>
              <w:t>No</w:t>
            </w:r>
          </w:p>
        </w:tc>
        <w:tc>
          <w:tcPr>
            <w:tcW w:w="3261" w:type="dxa"/>
          </w:tcPr>
          <w:p w14:paraId="58196546" w14:textId="77777777" w:rsidR="006F691F" w:rsidRPr="00673D43" w:rsidRDefault="006F691F" w:rsidP="006F691F">
            <w:pPr>
              <w:rPr>
                <w:szCs w:val="20"/>
              </w:rPr>
            </w:pPr>
            <w:r>
              <w:rPr>
                <w:szCs w:val="20"/>
              </w:rPr>
              <w:t>T</w:t>
            </w:r>
            <w:r w:rsidRPr="00FB5CBE">
              <w:rPr>
                <w:szCs w:val="20"/>
              </w:rPr>
              <w:t>here are no HR issues raised in the policy</w:t>
            </w:r>
          </w:p>
        </w:tc>
      </w:tr>
      <w:tr w:rsidR="006F691F" w:rsidRPr="003728D4" w14:paraId="3DF5585A" w14:textId="77777777" w:rsidTr="00506294">
        <w:tc>
          <w:tcPr>
            <w:tcW w:w="3794" w:type="dxa"/>
            <w:tcBorders>
              <w:top w:val="single" w:sz="4" w:space="0" w:color="auto"/>
              <w:left w:val="single" w:sz="4" w:space="0" w:color="auto"/>
              <w:bottom w:val="single" w:sz="4" w:space="0" w:color="auto"/>
              <w:right w:val="single" w:sz="4" w:space="0" w:color="auto"/>
            </w:tcBorders>
            <w:shd w:val="clear" w:color="auto" w:fill="auto"/>
          </w:tcPr>
          <w:p w14:paraId="32B4BCE8" w14:textId="77777777" w:rsidR="006F691F" w:rsidRPr="003728D4" w:rsidRDefault="006F691F" w:rsidP="006F691F">
            <w:pPr>
              <w:rPr>
                <w:szCs w:val="20"/>
                <w:lang w:eastAsia="en-US"/>
              </w:rPr>
            </w:pPr>
            <w:r w:rsidRPr="003728D4">
              <w:rPr>
                <w:szCs w:val="20"/>
                <w:lang w:eastAsia="en-US"/>
              </w:rPr>
              <w:t xml:space="preserve">Has the policy been reviewed by </w:t>
            </w:r>
            <w:r>
              <w:rPr>
                <w:szCs w:val="20"/>
                <w:lang w:eastAsia="en-US"/>
              </w:rPr>
              <w:t>Staff Partnership Forum?</w:t>
            </w:r>
            <w:r w:rsidRPr="003728D4">
              <w:rPr>
                <w:szCs w:val="20"/>
                <w:lang w:eastAsia="en-US"/>
              </w:rPr>
              <w:t xml:space="preserve"> </w:t>
            </w:r>
          </w:p>
        </w:tc>
        <w:tc>
          <w:tcPr>
            <w:tcW w:w="1525" w:type="dxa"/>
            <w:shd w:val="clear" w:color="auto" w:fill="auto"/>
          </w:tcPr>
          <w:p w14:paraId="5ABFE1CD" w14:textId="77777777" w:rsidR="006F691F" w:rsidRPr="003728D4" w:rsidRDefault="006F691F" w:rsidP="006F691F">
            <w:pPr>
              <w:jc w:val="center"/>
              <w:rPr>
                <w:color w:val="FF0000"/>
                <w:szCs w:val="20"/>
              </w:rPr>
            </w:pPr>
            <w:r w:rsidRPr="00673D43">
              <w:rPr>
                <w:szCs w:val="20"/>
              </w:rPr>
              <w:t>No</w:t>
            </w:r>
          </w:p>
        </w:tc>
        <w:tc>
          <w:tcPr>
            <w:tcW w:w="3261" w:type="dxa"/>
          </w:tcPr>
          <w:p w14:paraId="0E46674B" w14:textId="03EFF960" w:rsidR="006F691F" w:rsidRPr="00673D43" w:rsidRDefault="006F691F" w:rsidP="006F691F">
            <w:pPr>
              <w:rPr>
                <w:szCs w:val="20"/>
              </w:rPr>
            </w:pPr>
            <w:r>
              <w:rPr>
                <w:szCs w:val="20"/>
              </w:rPr>
              <w:t>The policy does not raise HR issues and has not been reviewed by the S</w:t>
            </w:r>
            <w:r w:rsidR="00234BDE">
              <w:rPr>
                <w:szCs w:val="20"/>
              </w:rPr>
              <w:t xml:space="preserve">taff </w:t>
            </w:r>
            <w:r>
              <w:rPr>
                <w:szCs w:val="20"/>
              </w:rPr>
              <w:t>P</w:t>
            </w:r>
            <w:r w:rsidR="00234BDE">
              <w:rPr>
                <w:szCs w:val="20"/>
              </w:rPr>
              <w:t xml:space="preserve">artnership </w:t>
            </w:r>
            <w:r>
              <w:rPr>
                <w:szCs w:val="20"/>
              </w:rPr>
              <w:t>F</w:t>
            </w:r>
            <w:r w:rsidR="00234BDE">
              <w:rPr>
                <w:szCs w:val="20"/>
              </w:rPr>
              <w:t>orum</w:t>
            </w:r>
          </w:p>
        </w:tc>
      </w:tr>
      <w:tr w:rsidR="006F691F" w:rsidRPr="003728D4" w14:paraId="6EE5C420" w14:textId="77777777" w:rsidTr="005B0771">
        <w:tc>
          <w:tcPr>
            <w:tcW w:w="3794" w:type="dxa"/>
            <w:shd w:val="clear" w:color="auto" w:fill="auto"/>
          </w:tcPr>
          <w:p w14:paraId="084B3FB4" w14:textId="77777777" w:rsidR="006F691F" w:rsidRPr="003728D4" w:rsidRDefault="006F691F" w:rsidP="006F691F">
            <w:pPr>
              <w:rPr>
                <w:szCs w:val="20"/>
                <w:lang w:eastAsia="en-US"/>
              </w:rPr>
            </w:pPr>
            <w:r w:rsidRPr="003728D4">
              <w:rPr>
                <w:szCs w:val="20"/>
                <w:lang w:eastAsia="en-US"/>
              </w:rPr>
              <w:t>Are there financial issues and have they been addressed</w:t>
            </w:r>
            <w:r>
              <w:rPr>
                <w:szCs w:val="20"/>
                <w:lang w:eastAsia="en-US"/>
              </w:rPr>
              <w:t>?</w:t>
            </w:r>
          </w:p>
        </w:tc>
        <w:tc>
          <w:tcPr>
            <w:tcW w:w="1525" w:type="dxa"/>
            <w:shd w:val="clear" w:color="auto" w:fill="auto"/>
          </w:tcPr>
          <w:p w14:paraId="49D7890C" w14:textId="77777777" w:rsidR="006F691F" w:rsidRPr="003728D4" w:rsidRDefault="006F691F" w:rsidP="006F691F">
            <w:pPr>
              <w:jc w:val="center"/>
              <w:rPr>
                <w:szCs w:val="20"/>
              </w:rPr>
            </w:pPr>
            <w:r>
              <w:rPr>
                <w:szCs w:val="20"/>
              </w:rPr>
              <w:t>No</w:t>
            </w:r>
          </w:p>
        </w:tc>
        <w:tc>
          <w:tcPr>
            <w:tcW w:w="3261" w:type="dxa"/>
          </w:tcPr>
          <w:p w14:paraId="6CB17516" w14:textId="77777777" w:rsidR="006F691F" w:rsidRPr="00673D43" w:rsidRDefault="006F691F" w:rsidP="006F691F">
            <w:pPr>
              <w:rPr>
                <w:szCs w:val="20"/>
              </w:rPr>
            </w:pPr>
            <w:r>
              <w:rPr>
                <w:szCs w:val="20"/>
              </w:rPr>
              <w:t xml:space="preserve">There are no financial issues. </w:t>
            </w:r>
          </w:p>
        </w:tc>
      </w:tr>
      <w:tr w:rsidR="006F691F" w:rsidRPr="003728D4" w14:paraId="619C1109" w14:textId="77777777" w:rsidTr="005B0771">
        <w:tc>
          <w:tcPr>
            <w:tcW w:w="3794" w:type="dxa"/>
            <w:shd w:val="clear" w:color="auto" w:fill="auto"/>
          </w:tcPr>
          <w:p w14:paraId="7FA1F8A1" w14:textId="77777777" w:rsidR="006F691F" w:rsidRPr="003728D4" w:rsidRDefault="006F691F" w:rsidP="006F691F">
            <w:pPr>
              <w:rPr>
                <w:szCs w:val="20"/>
                <w:lang w:eastAsia="en-US"/>
              </w:rPr>
            </w:pPr>
            <w:r w:rsidRPr="003728D4">
              <w:rPr>
                <w:szCs w:val="20"/>
                <w:lang w:eastAsia="en-US"/>
              </w:rPr>
              <w:t>What engagement has there been with patients/members of the public in preparing this policy</w:t>
            </w:r>
            <w:r>
              <w:rPr>
                <w:szCs w:val="20"/>
                <w:lang w:eastAsia="en-US"/>
              </w:rPr>
              <w:t>?</w:t>
            </w:r>
          </w:p>
        </w:tc>
        <w:tc>
          <w:tcPr>
            <w:tcW w:w="1525" w:type="dxa"/>
            <w:shd w:val="clear" w:color="auto" w:fill="auto"/>
          </w:tcPr>
          <w:p w14:paraId="03CC462F" w14:textId="77777777" w:rsidR="006F691F" w:rsidRPr="003728D4" w:rsidRDefault="006F691F" w:rsidP="006F691F">
            <w:pPr>
              <w:jc w:val="center"/>
              <w:rPr>
                <w:szCs w:val="20"/>
              </w:rPr>
            </w:pPr>
            <w:r>
              <w:rPr>
                <w:szCs w:val="20"/>
              </w:rPr>
              <w:t>N/A</w:t>
            </w:r>
          </w:p>
        </w:tc>
        <w:tc>
          <w:tcPr>
            <w:tcW w:w="3261" w:type="dxa"/>
          </w:tcPr>
          <w:p w14:paraId="4EAD18C5" w14:textId="77777777" w:rsidR="006F691F" w:rsidRPr="00673D43" w:rsidRDefault="006F691F" w:rsidP="006F691F">
            <w:pPr>
              <w:rPr>
                <w:szCs w:val="20"/>
              </w:rPr>
            </w:pPr>
            <w:r w:rsidRPr="009B2CEB">
              <w:rPr>
                <w:szCs w:val="20"/>
              </w:rPr>
              <w:t xml:space="preserve">This policy describes a statutory responsibility and there has been </w:t>
            </w:r>
            <w:r>
              <w:rPr>
                <w:szCs w:val="20"/>
              </w:rPr>
              <w:t xml:space="preserve">no </w:t>
            </w:r>
            <w:r w:rsidRPr="009B2CEB">
              <w:rPr>
                <w:szCs w:val="20"/>
              </w:rPr>
              <w:t>engagement with patients/members of the public</w:t>
            </w:r>
            <w:r>
              <w:rPr>
                <w:szCs w:val="20"/>
              </w:rPr>
              <w:t xml:space="preserve"> beyond that undertaken by government as part of the legislative process</w:t>
            </w:r>
          </w:p>
        </w:tc>
      </w:tr>
      <w:tr w:rsidR="006F691F" w:rsidRPr="003728D4" w14:paraId="4BC6C03D" w14:textId="77777777" w:rsidTr="005B0771">
        <w:tc>
          <w:tcPr>
            <w:tcW w:w="3794" w:type="dxa"/>
            <w:shd w:val="clear" w:color="auto" w:fill="auto"/>
          </w:tcPr>
          <w:p w14:paraId="3B466D72" w14:textId="77777777" w:rsidR="006F691F" w:rsidRPr="003728D4" w:rsidRDefault="006F691F" w:rsidP="006F691F">
            <w:pPr>
              <w:rPr>
                <w:szCs w:val="20"/>
                <w:lang w:eastAsia="en-US"/>
              </w:rPr>
            </w:pPr>
            <w:r w:rsidRPr="003728D4">
              <w:rPr>
                <w:szCs w:val="20"/>
                <w:lang w:eastAsia="en-US"/>
              </w:rPr>
              <w:t>Are there linked policies and procedures</w:t>
            </w:r>
            <w:r>
              <w:rPr>
                <w:szCs w:val="20"/>
                <w:lang w:eastAsia="en-US"/>
              </w:rPr>
              <w:t>?</w:t>
            </w:r>
          </w:p>
        </w:tc>
        <w:tc>
          <w:tcPr>
            <w:tcW w:w="1525" w:type="dxa"/>
            <w:shd w:val="clear" w:color="auto" w:fill="auto"/>
          </w:tcPr>
          <w:p w14:paraId="17E18CD4" w14:textId="77777777" w:rsidR="006F691F" w:rsidRPr="003728D4" w:rsidRDefault="006F691F" w:rsidP="006F691F">
            <w:pPr>
              <w:jc w:val="center"/>
              <w:rPr>
                <w:szCs w:val="20"/>
              </w:rPr>
            </w:pPr>
            <w:r>
              <w:rPr>
                <w:szCs w:val="20"/>
              </w:rPr>
              <w:t>Yes</w:t>
            </w:r>
          </w:p>
        </w:tc>
        <w:tc>
          <w:tcPr>
            <w:tcW w:w="3261" w:type="dxa"/>
          </w:tcPr>
          <w:p w14:paraId="42E44F65" w14:textId="77777777" w:rsidR="006F691F" w:rsidRPr="00673D43" w:rsidRDefault="006F691F" w:rsidP="006F691F">
            <w:pPr>
              <w:rPr>
                <w:szCs w:val="20"/>
              </w:rPr>
            </w:pPr>
            <w:r w:rsidRPr="00673D43">
              <w:rPr>
                <w:szCs w:val="20"/>
              </w:rPr>
              <w:t>Associated policies and procedures are recorded in the policy</w:t>
            </w:r>
          </w:p>
        </w:tc>
      </w:tr>
      <w:tr w:rsidR="006F691F" w:rsidRPr="003728D4" w14:paraId="2944F004" w14:textId="77777777" w:rsidTr="005B0771">
        <w:tc>
          <w:tcPr>
            <w:tcW w:w="3794" w:type="dxa"/>
            <w:shd w:val="clear" w:color="auto" w:fill="auto"/>
          </w:tcPr>
          <w:p w14:paraId="22C9C93E" w14:textId="77777777" w:rsidR="006F691F" w:rsidRPr="003728D4" w:rsidRDefault="006F691F" w:rsidP="006F691F">
            <w:pPr>
              <w:rPr>
                <w:szCs w:val="20"/>
                <w:lang w:eastAsia="en-US"/>
              </w:rPr>
            </w:pPr>
            <w:r>
              <w:rPr>
                <w:szCs w:val="20"/>
                <w:lang w:eastAsia="en-US"/>
              </w:rPr>
              <w:t>Has the lead Executive Director approved the policy?</w:t>
            </w:r>
          </w:p>
        </w:tc>
        <w:tc>
          <w:tcPr>
            <w:tcW w:w="1525" w:type="dxa"/>
            <w:shd w:val="clear" w:color="auto" w:fill="auto"/>
          </w:tcPr>
          <w:p w14:paraId="323A0446" w14:textId="77777777" w:rsidR="006F691F" w:rsidRPr="003728D4" w:rsidRDefault="006F691F" w:rsidP="006F691F">
            <w:pPr>
              <w:jc w:val="center"/>
              <w:rPr>
                <w:szCs w:val="20"/>
              </w:rPr>
            </w:pPr>
            <w:r>
              <w:rPr>
                <w:szCs w:val="20"/>
              </w:rPr>
              <w:t>Yes</w:t>
            </w:r>
          </w:p>
        </w:tc>
        <w:tc>
          <w:tcPr>
            <w:tcW w:w="3261" w:type="dxa"/>
          </w:tcPr>
          <w:p w14:paraId="76C2C678" w14:textId="77777777" w:rsidR="006F691F" w:rsidRPr="00673D43" w:rsidRDefault="006F691F" w:rsidP="006F691F">
            <w:pPr>
              <w:rPr>
                <w:szCs w:val="20"/>
              </w:rPr>
            </w:pPr>
            <w:r w:rsidRPr="00673D43">
              <w:rPr>
                <w:szCs w:val="20"/>
              </w:rPr>
              <w:t>Executive Director chairs Policy Review Group</w:t>
            </w:r>
          </w:p>
        </w:tc>
      </w:tr>
      <w:tr w:rsidR="006F691F" w:rsidRPr="003728D4" w14:paraId="77E6B646" w14:textId="77777777" w:rsidTr="005B0771">
        <w:tc>
          <w:tcPr>
            <w:tcW w:w="3794" w:type="dxa"/>
            <w:shd w:val="clear" w:color="auto" w:fill="auto"/>
          </w:tcPr>
          <w:p w14:paraId="54B89E32" w14:textId="77777777" w:rsidR="006F691F" w:rsidRDefault="006F691F" w:rsidP="006F691F">
            <w:pPr>
              <w:rPr>
                <w:szCs w:val="20"/>
                <w:lang w:eastAsia="en-US"/>
              </w:rPr>
            </w:pPr>
            <w:r>
              <w:rPr>
                <w:szCs w:val="20"/>
                <w:lang w:eastAsia="en-US"/>
              </w:rPr>
              <w:lastRenderedPageBreak/>
              <w:t>Which Committees have assured the policy?</w:t>
            </w:r>
          </w:p>
        </w:tc>
        <w:tc>
          <w:tcPr>
            <w:tcW w:w="1525" w:type="dxa"/>
            <w:shd w:val="clear" w:color="auto" w:fill="auto"/>
          </w:tcPr>
          <w:p w14:paraId="4999CEB6" w14:textId="77777777" w:rsidR="006F691F" w:rsidRPr="003728D4" w:rsidRDefault="006F691F" w:rsidP="006F691F">
            <w:pPr>
              <w:jc w:val="center"/>
              <w:rPr>
                <w:szCs w:val="20"/>
                <w:lang w:eastAsia="en-US"/>
              </w:rPr>
            </w:pPr>
          </w:p>
        </w:tc>
        <w:tc>
          <w:tcPr>
            <w:tcW w:w="3261" w:type="dxa"/>
          </w:tcPr>
          <w:p w14:paraId="2C9C0132" w14:textId="5518ED19" w:rsidR="006F691F" w:rsidRPr="00DB321F" w:rsidRDefault="00DB321F" w:rsidP="00DB321F">
            <w:pPr>
              <w:rPr>
                <w:szCs w:val="20"/>
                <w:lang w:eastAsia="en-US"/>
              </w:rPr>
            </w:pPr>
            <w:r>
              <w:rPr>
                <w:szCs w:val="20"/>
                <w:lang w:eastAsia="en-US"/>
              </w:rPr>
              <w:t>Corporate Policy Review Group</w:t>
            </w:r>
          </w:p>
        </w:tc>
      </w:tr>
      <w:tr w:rsidR="006F691F" w:rsidRPr="003728D4" w14:paraId="6E1632AD" w14:textId="77777777" w:rsidTr="005B0771">
        <w:tc>
          <w:tcPr>
            <w:tcW w:w="3794" w:type="dxa"/>
            <w:shd w:val="clear" w:color="auto" w:fill="auto"/>
          </w:tcPr>
          <w:p w14:paraId="68EB96D6" w14:textId="77777777" w:rsidR="006F691F" w:rsidRPr="003728D4" w:rsidRDefault="006F691F" w:rsidP="006F691F">
            <w:pPr>
              <w:rPr>
                <w:szCs w:val="20"/>
                <w:lang w:eastAsia="en-US"/>
              </w:rPr>
            </w:pPr>
            <w:r>
              <w:rPr>
                <w:szCs w:val="20"/>
                <w:lang w:eastAsia="en-US"/>
              </w:rPr>
              <w:t>Has an implementation plan been provided?</w:t>
            </w:r>
          </w:p>
        </w:tc>
        <w:tc>
          <w:tcPr>
            <w:tcW w:w="1525" w:type="dxa"/>
            <w:shd w:val="clear" w:color="auto" w:fill="auto"/>
          </w:tcPr>
          <w:p w14:paraId="31066FE0" w14:textId="77777777" w:rsidR="006F691F" w:rsidRPr="003728D4" w:rsidRDefault="006F691F" w:rsidP="006F691F">
            <w:pPr>
              <w:jc w:val="center"/>
              <w:rPr>
                <w:szCs w:val="20"/>
                <w:lang w:eastAsia="en-US"/>
              </w:rPr>
            </w:pPr>
            <w:r>
              <w:rPr>
                <w:szCs w:val="20"/>
                <w:lang w:eastAsia="en-US"/>
              </w:rPr>
              <w:t>Yes</w:t>
            </w:r>
          </w:p>
        </w:tc>
        <w:tc>
          <w:tcPr>
            <w:tcW w:w="3261" w:type="dxa"/>
          </w:tcPr>
          <w:p w14:paraId="5EFEBFF0" w14:textId="77777777" w:rsidR="006F691F" w:rsidRPr="003728D4" w:rsidRDefault="006F691F" w:rsidP="006F691F">
            <w:pPr>
              <w:rPr>
                <w:szCs w:val="20"/>
                <w:lang w:eastAsia="en-US"/>
              </w:rPr>
            </w:pPr>
          </w:p>
        </w:tc>
      </w:tr>
      <w:tr w:rsidR="006F691F" w:rsidRPr="003728D4" w14:paraId="247474C6" w14:textId="77777777" w:rsidTr="005B0771">
        <w:tc>
          <w:tcPr>
            <w:tcW w:w="3794" w:type="dxa"/>
            <w:shd w:val="clear" w:color="auto" w:fill="auto"/>
          </w:tcPr>
          <w:p w14:paraId="64A3048A" w14:textId="25418BD8" w:rsidR="006F691F" w:rsidRPr="003728D4" w:rsidRDefault="006F691F" w:rsidP="006F691F">
            <w:pPr>
              <w:rPr>
                <w:szCs w:val="20"/>
                <w:lang w:eastAsia="en-US"/>
              </w:rPr>
            </w:pPr>
            <w:r w:rsidRPr="003728D4">
              <w:rPr>
                <w:szCs w:val="20"/>
                <w:lang w:eastAsia="en-US"/>
              </w:rPr>
              <w:t>How will the policy be shared with</w:t>
            </w:r>
            <w:r w:rsidR="00234BDE">
              <w:rPr>
                <w:szCs w:val="20"/>
                <w:lang w:eastAsia="en-US"/>
              </w:rPr>
              <w:t xml:space="preserve"> staff, </w:t>
            </w:r>
            <w:proofErr w:type="gramStart"/>
            <w:r w:rsidR="00234BDE">
              <w:rPr>
                <w:szCs w:val="20"/>
                <w:lang w:eastAsia="en-US"/>
              </w:rPr>
              <w:t>patients</w:t>
            </w:r>
            <w:proofErr w:type="gramEnd"/>
            <w:r w:rsidR="00234BDE">
              <w:rPr>
                <w:szCs w:val="20"/>
                <w:lang w:eastAsia="en-US"/>
              </w:rPr>
              <w:t xml:space="preserve"> and the public?</w:t>
            </w:r>
          </w:p>
        </w:tc>
        <w:tc>
          <w:tcPr>
            <w:tcW w:w="1525" w:type="dxa"/>
            <w:shd w:val="clear" w:color="auto" w:fill="auto"/>
          </w:tcPr>
          <w:p w14:paraId="5CF21F56" w14:textId="77777777" w:rsidR="006F691F" w:rsidRPr="003728D4" w:rsidRDefault="006F691F" w:rsidP="006F691F">
            <w:pPr>
              <w:jc w:val="center"/>
              <w:rPr>
                <w:szCs w:val="20"/>
              </w:rPr>
            </w:pPr>
            <w:r>
              <w:rPr>
                <w:szCs w:val="20"/>
              </w:rPr>
              <w:t>Yes</w:t>
            </w:r>
          </w:p>
        </w:tc>
        <w:tc>
          <w:tcPr>
            <w:tcW w:w="3261" w:type="dxa"/>
          </w:tcPr>
          <w:p w14:paraId="4FA91416" w14:textId="1B266DF3" w:rsidR="006F691F" w:rsidRPr="003728D4" w:rsidRDefault="006F691F" w:rsidP="006F691F">
            <w:pPr>
              <w:rPr>
                <w:szCs w:val="20"/>
              </w:rPr>
            </w:pPr>
            <w:r w:rsidRPr="00FB5CBE">
              <w:rPr>
                <w:rFonts w:cs="Arial"/>
              </w:rPr>
              <w:t xml:space="preserve">The policy will be published on the </w:t>
            </w:r>
            <w:r w:rsidR="00F42BFC">
              <w:rPr>
                <w:rFonts w:cs="Arial"/>
              </w:rPr>
              <w:t>ICB</w:t>
            </w:r>
            <w:r w:rsidR="00256A10">
              <w:rPr>
                <w:rFonts w:cs="Arial"/>
              </w:rPr>
              <w:t xml:space="preserve"> </w:t>
            </w:r>
            <w:r w:rsidRPr="00FB5CBE">
              <w:rPr>
                <w:rFonts w:cs="Arial"/>
              </w:rPr>
              <w:t xml:space="preserve">website and </w:t>
            </w:r>
            <w:proofErr w:type="gramStart"/>
            <w:r w:rsidRPr="00FB5CBE">
              <w:rPr>
                <w:rFonts w:cs="Arial"/>
              </w:rPr>
              <w:t>intranet, and</w:t>
            </w:r>
            <w:proofErr w:type="gramEnd"/>
            <w:r w:rsidRPr="00FB5CBE">
              <w:rPr>
                <w:rFonts w:cs="Arial"/>
              </w:rPr>
              <w:t xml:space="preserve"> will be featured in the internal news communication.</w:t>
            </w:r>
            <w:r>
              <w:rPr>
                <w:rFonts w:cs="Arial"/>
              </w:rPr>
              <w:t xml:space="preserve"> </w:t>
            </w:r>
            <w:r w:rsidRPr="009B2CEB">
              <w:rPr>
                <w:szCs w:val="20"/>
              </w:rPr>
              <w:t>Implementation will be monitored through FOI reports to the Audit, Governance and Risk Committee</w:t>
            </w:r>
          </w:p>
        </w:tc>
      </w:tr>
      <w:tr w:rsidR="006F691F" w:rsidRPr="003728D4" w14:paraId="1ECE3C78" w14:textId="77777777" w:rsidTr="005B0771">
        <w:tc>
          <w:tcPr>
            <w:tcW w:w="3794" w:type="dxa"/>
            <w:shd w:val="clear" w:color="auto" w:fill="auto"/>
          </w:tcPr>
          <w:p w14:paraId="22B08F2C" w14:textId="77777777" w:rsidR="006F691F" w:rsidRPr="003728D4" w:rsidRDefault="006F691F" w:rsidP="006F691F">
            <w:pPr>
              <w:rPr>
                <w:szCs w:val="20"/>
                <w:lang w:eastAsia="en-US"/>
              </w:rPr>
            </w:pPr>
            <w:r w:rsidRPr="003728D4">
              <w:rPr>
                <w:szCs w:val="20"/>
                <w:lang w:eastAsia="en-US"/>
              </w:rPr>
              <w:t>Will an audit trail demonstrating receipt of policy by staff be required; how will this be done</w:t>
            </w:r>
            <w:r>
              <w:rPr>
                <w:szCs w:val="20"/>
                <w:lang w:eastAsia="en-US"/>
              </w:rPr>
              <w:t>?</w:t>
            </w:r>
          </w:p>
        </w:tc>
        <w:tc>
          <w:tcPr>
            <w:tcW w:w="1525" w:type="dxa"/>
            <w:shd w:val="clear" w:color="auto" w:fill="auto"/>
          </w:tcPr>
          <w:p w14:paraId="6A714A26" w14:textId="77777777" w:rsidR="006F691F" w:rsidRPr="003728D4" w:rsidRDefault="006F691F" w:rsidP="006F691F">
            <w:pPr>
              <w:jc w:val="center"/>
              <w:rPr>
                <w:szCs w:val="20"/>
                <w:lang w:eastAsia="en-US"/>
              </w:rPr>
            </w:pPr>
            <w:r>
              <w:rPr>
                <w:szCs w:val="20"/>
                <w:lang w:eastAsia="en-US"/>
              </w:rPr>
              <w:t>No</w:t>
            </w:r>
          </w:p>
        </w:tc>
        <w:tc>
          <w:tcPr>
            <w:tcW w:w="3261" w:type="dxa"/>
          </w:tcPr>
          <w:p w14:paraId="1736725E" w14:textId="77777777" w:rsidR="006F691F" w:rsidRPr="003728D4" w:rsidRDefault="006F691F" w:rsidP="006F691F">
            <w:pPr>
              <w:rPr>
                <w:szCs w:val="20"/>
                <w:lang w:eastAsia="en-US"/>
              </w:rPr>
            </w:pPr>
          </w:p>
        </w:tc>
      </w:tr>
      <w:tr w:rsidR="006F691F" w:rsidRPr="003728D4" w14:paraId="0F9519DE" w14:textId="77777777" w:rsidTr="005B0771">
        <w:tc>
          <w:tcPr>
            <w:tcW w:w="3794" w:type="dxa"/>
            <w:shd w:val="clear" w:color="auto" w:fill="auto"/>
          </w:tcPr>
          <w:p w14:paraId="68F28389" w14:textId="77777777" w:rsidR="006F691F" w:rsidRPr="003728D4" w:rsidRDefault="006F691F" w:rsidP="006F691F">
            <w:pPr>
              <w:rPr>
                <w:szCs w:val="20"/>
                <w:lang w:eastAsia="en-US"/>
              </w:rPr>
            </w:pPr>
            <w:r>
              <w:rPr>
                <w:szCs w:val="20"/>
                <w:lang w:eastAsia="en-US"/>
              </w:rPr>
              <w:t xml:space="preserve">Has a DPIA been considered </w:t>
            </w:r>
            <w:proofErr w:type="gramStart"/>
            <w:r>
              <w:rPr>
                <w:szCs w:val="20"/>
                <w:lang w:eastAsia="en-US"/>
              </w:rPr>
              <w:t>in regards to</w:t>
            </w:r>
            <w:proofErr w:type="gramEnd"/>
            <w:r>
              <w:rPr>
                <w:szCs w:val="20"/>
                <w:lang w:eastAsia="en-US"/>
              </w:rPr>
              <w:t xml:space="preserve"> this policy? </w:t>
            </w:r>
          </w:p>
        </w:tc>
        <w:tc>
          <w:tcPr>
            <w:tcW w:w="1525" w:type="dxa"/>
            <w:shd w:val="clear" w:color="auto" w:fill="auto"/>
          </w:tcPr>
          <w:p w14:paraId="3AAD0499" w14:textId="77777777" w:rsidR="006F691F" w:rsidRPr="003728D4" w:rsidRDefault="006F691F" w:rsidP="006F691F">
            <w:pPr>
              <w:jc w:val="center"/>
              <w:rPr>
                <w:szCs w:val="20"/>
                <w:lang w:eastAsia="en-US"/>
              </w:rPr>
            </w:pPr>
            <w:r>
              <w:rPr>
                <w:szCs w:val="20"/>
                <w:lang w:eastAsia="en-US"/>
              </w:rPr>
              <w:t>Yes</w:t>
            </w:r>
          </w:p>
        </w:tc>
        <w:tc>
          <w:tcPr>
            <w:tcW w:w="3261" w:type="dxa"/>
          </w:tcPr>
          <w:p w14:paraId="1A9635A7" w14:textId="77777777" w:rsidR="006F691F" w:rsidRPr="003728D4" w:rsidRDefault="006F691F" w:rsidP="006F691F">
            <w:pPr>
              <w:rPr>
                <w:szCs w:val="20"/>
                <w:lang w:eastAsia="en-US"/>
              </w:rPr>
            </w:pPr>
            <w:r>
              <w:rPr>
                <w:szCs w:val="20"/>
                <w:lang w:eastAsia="en-US"/>
              </w:rPr>
              <w:t>A DPIA has been developed and approved</w:t>
            </w:r>
          </w:p>
        </w:tc>
      </w:tr>
      <w:tr w:rsidR="006F691F" w:rsidRPr="003728D4" w14:paraId="56BA2831" w14:textId="77777777" w:rsidTr="005B0771">
        <w:tc>
          <w:tcPr>
            <w:tcW w:w="3794" w:type="dxa"/>
            <w:shd w:val="clear" w:color="auto" w:fill="auto"/>
          </w:tcPr>
          <w:p w14:paraId="660E1716" w14:textId="77777777" w:rsidR="006F691F" w:rsidRDefault="006F691F" w:rsidP="006F691F">
            <w:pPr>
              <w:rPr>
                <w:szCs w:val="20"/>
                <w:lang w:eastAsia="en-US"/>
              </w:rPr>
            </w:pPr>
            <w:r w:rsidRPr="00A81A83">
              <w:t>Have Data Protection implications have been considered?</w:t>
            </w:r>
          </w:p>
        </w:tc>
        <w:tc>
          <w:tcPr>
            <w:tcW w:w="1525" w:type="dxa"/>
            <w:shd w:val="clear" w:color="auto" w:fill="auto"/>
          </w:tcPr>
          <w:p w14:paraId="4598A519" w14:textId="77777777" w:rsidR="006F691F" w:rsidRPr="003728D4" w:rsidRDefault="006F691F" w:rsidP="006F691F">
            <w:pPr>
              <w:jc w:val="center"/>
              <w:rPr>
                <w:szCs w:val="20"/>
                <w:lang w:eastAsia="en-US"/>
              </w:rPr>
            </w:pPr>
            <w:r>
              <w:rPr>
                <w:szCs w:val="20"/>
                <w:lang w:eastAsia="en-US"/>
              </w:rPr>
              <w:t>Yes</w:t>
            </w:r>
          </w:p>
        </w:tc>
        <w:tc>
          <w:tcPr>
            <w:tcW w:w="3261" w:type="dxa"/>
          </w:tcPr>
          <w:p w14:paraId="0C027E76" w14:textId="3D5AB1AA" w:rsidR="006F691F" w:rsidRPr="003728D4" w:rsidRDefault="006F691F" w:rsidP="006F691F">
            <w:pPr>
              <w:rPr>
                <w:szCs w:val="20"/>
                <w:lang w:eastAsia="en-US"/>
              </w:rPr>
            </w:pPr>
            <w:r>
              <w:rPr>
                <w:szCs w:val="20"/>
                <w:lang w:eastAsia="en-US"/>
              </w:rPr>
              <w:t>The P</w:t>
            </w:r>
            <w:r w:rsidR="00234BDE">
              <w:rPr>
                <w:szCs w:val="20"/>
                <w:lang w:eastAsia="en-US"/>
              </w:rPr>
              <w:t>olicy is compliant with the Data</w:t>
            </w:r>
            <w:r>
              <w:rPr>
                <w:szCs w:val="20"/>
                <w:lang w:eastAsia="en-US"/>
              </w:rPr>
              <w:t xml:space="preserve"> Protection Act 2018 and the </w:t>
            </w:r>
            <w:r w:rsidRPr="00FB5CBE">
              <w:rPr>
                <w:rFonts w:cs="Arial"/>
                <w:color w:val="000000"/>
                <w:lang w:val="en"/>
              </w:rPr>
              <w:t>General Data Protection Regulation 2018</w:t>
            </w:r>
          </w:p>
        </w:tc>
      </w:tr>
    </w:tbl>
    <w:p w14:paraId="3EA4C9E6" w14:textId="77777777" w:rsidR="003728D4" w:rsidRPr="003735C0" w:rsidRDefault="003728D4" w:rsidP="0022515D">
      <w:pPr>
        <w:shd w:val="clear" w:color="auto" w:fill="FFFFFF" w:themeFill="background1"/>
        <w:rPr>
          <w:rFonts w:cs="Arial"/>
        </w:rPr>
      </w:pPr>
    </w:p>
    <w:p w14:paraId="0DF1B30F" w14:textId="3755374A" w:rsidR="0092704E" w:rsidRDefault="0092704E">
      <w:pPr>
        <w:rPr>
          <w:rFonts w:cs="Arial"/>
          <w:color w:val="000000" w:themeColor="text1"/>
          <w:szCs w:val="24"/>
        </w:rPr>
      </w:pPr>
    </w:p>
    <w:p w14:paraId="5B36E6A0" w14:textId="5408154F" w:rsidR="00C31B18" w:rsidRDefault="00C31B18">
      <w:pPr>
        <w:rPr>
          <w:rFonts w:cs="Arial"/>
          <w:color w:val="000000" w:themeColor="text1"/>
          <w:szCs w:val="24"/>
        </w:rPr>
      </w:pPr>
    </w:p>
    <w:p w14:paraId="5526489F" w14:textId="23F9AFE6" w:rsidR="00C31B18" w:rsidRDefault="00C31B18">
      <w:pPr>
        <w:rPr>
          <w:rFonts w:cs="Arial"/>
          <w:color w:val="000000" w:themeColor="text1"/>
          <w:szCs w:val="24"/>
        </w:rPr>
      </w:pPr>
    </w:p>
    <w:p w14:paraId="3CDDCC58" w14:textId="43EEAD8B" w:rsidR="00C31B18" w:rsidRDefault="00C31B18">
      <w:pPr>
        <w:rPr>
          <w:rFonts w:cs="Arial"/>
          <w:color w:val="000000" w:themeColor="text1"/>
          <w:szCs w:val="24"/>
        </w:rPr>
      </w:pPr>
    </w:p>
    <w:p w14:paraId="3684749B" w14:textId="480CD0C1" w:rsidR="00C31B18" w:rsidRDefault="00C31B18">
      <w:pPr>
        <w:rPr>
          <w:rFonts w:cs="Arial"/>
          <w:color w:val="000000" w:themeColor="text1"/>
          <w:szCs w:val="24"/>
        </w:rPr>
      </w:pPr>
    </w:p>
    <w:p w14:paraId="2EB14CD0" w14:textId="31C3D550" w:rsidR="00C31B18" w:rsidRDefault="00C31B18">
      <w:pPr>
        <w:rPr>
          <w:rFonts w:cs="Arial"/>
          <w:color w:val="000000" w:themeColor="text1"/>
          <w:szCs w:val="24"/>
        </w:rPr>
      </w:pPr>
    </w:p>
    <w:p w14:paraId="40DB25BB" w14:textId="34D9D0F3" w:rsidR="00C31B18" w:rsidRDefault="00C31B18">
      <w:pPr>
        <w:rPr>
          <w:rFonts w:cs="Arial"/>
          <w:color w:val="000000" w:themeColor="text1"/>
          <w:szCs w:val="24"/>
        </w:rPr>
      </w:pPr>
    </w:p>
    <w:p w14:paraId="2331BCAA" w14:textId="77777777" w:rsidR="00C31B18" w:rsidRDefault="00C31B18">
      <w:pPr>
        <w:rPr>
          <w:rFonts w:cs="Arial"/>
          <w:color w:val="000000" w:themeColor="text1"/>
          <w:szCs w:val="24"/>
        </w:rPr>
      </w:pPr>
    </w:p>
    <w:bookmarkStart w:id="0" w:name="_Toc95745337" w:displacedByCustomXml="next"/>
    <w:sdt>
      <w:sdtPr>
        <w:rPr>
          <w:rFonts w:asciiTheme="minorHAnsi" w:eastAsiaTheme="minorEastAsia" w:hAnsiTheme="minorHAnsi" w:cstheme="minorBidi"/>
          <w:b w:val="0"/>
          <w:bCs w:val="0"/>
          <w:color w:val="auto"/>
          <w:sz w:val="22"/>
          <w:szCs w:val="22"/>
        </w:rPr>
        <w:id w:val="1042633332"/>
        <w:docPartObj>
          <w:docPartGallery w:val="Table of Contents"/>
          <w:docPartUnique/>
        </w:docPartObj>
      </w:sdtPr>
      <w:sdtEndPr>
        <w:rPr>
          <w:rFonts w:ascii="Arial" w:hAnsi="Arial"/>
          <w:noProof/>
          <w:sz w:val="24"/>
        </w:rPr>
      </w:sdtEndPr>
      <w:sdtContent>
        <w:p w14:paraId="553403A9" w14:textId="77777777" w:rsidR="00B16F42" w:rsidRDefault="00B16F42" w:rsidP="00B16F42">
          <w:pPr>
            <w:pStyle w:val="Heading1"/>
            <w:numPr>
              <w:ilvl w:val="0"/>
              <w:numId w:val="0"/>
            </w:numPr>
          </w:pPr>
          <w:r>
            <w:t>Table of Contents</w:t>
          </w:r>
          <w:bookmarkEnd w:id="0"/>
        </w:p>
        <w:p w14:paraId="050F9C6C" w14:textId="35D9C653" w:rsidR="00C31B18" w:rsidRDefault="00B16F42">
          <w:pPr>
            <w:pStyle w:val="TOC1"/>
            <w:rPr>
              <w:rFonts w:asciiTheme="minorHAnsi" w:hAnsiTheme="minorHAnsi"/>
              <w:b w:val="0"/>
              <w:noProof/>
              <w:color w:val="auto"/>
              <w:sz w:val="22"/>
              <w:szCs w:val="22"/>
              <w:lang w:eastAsia="en-GB"/>
            </w:rPr>
          </w:pPr>
          <w:r>
            <w:fldChar w:fldCharType="begin"/>
          </w:r>
          <w:r>
            <w:instrText xml:space="preserve"> TOC \o "1-3" \h \z \u </w:instrText>
          </w:r>
          <w:r>
            <w:fldChar w:fldCharType="separate"/>
          </w:r>
          <w:hyperlink w:anchor="_Toc95745337" w:history="1">
            <w:r w:rsidR="00C31B18" w:rsidRPr="00513233">
              <w:rPr>
                <w:rStyle w:val="Hyperlink"/>
                <w:noProof/>
              </w:rPr>
              <w:t>Table of Contents</w:t>
            </w:r>
            <w:r w:rsidR="00C31B18">
              <w:rPr>
                <w:noProof/>
                <w:webHidden/>
              </w:rPr>
              <w:tab/>
            </w:r>
            <w:r w:rsidR="00C31B18">
              <w:rPr>
                <w:noProof/>
                <w:webHidden/>
              </w:rPr>
              <w:fldChar w:fldCharType="begin"/>
            </w:r>
            <w:r w:rsidR="00C31B18">
              <w:rPr>
                <w:noProof/>
                <w:webHidden/>
              </w:rPr>
              <w:instrText xml:space="preserve"> PAGEREF _Toc95745337 \h </w:instrText>
            </w:r>
            <w:r w:rsidR="00C31B18">
              <w:rPr>
                <w:noProof/>
                <w:webHidden/>
              </w:rPr>
            </w:r>
            <w:r w:rsidR="00C31B18">
              <w:rPr>
                <w:noProof/>
                <w:webHidden/>
              </w:rPr>
              <w:fldChar w:fldCharType="separate"/>
            </w:r>
            <w:r w:rsidR="00C31B18">
              <w:rPr>
                <w:noProof/>
                <w:webHidden/>
              </w:rPr>
              <w:t>5</w:t>
            </w:r>
            <w:r w:rsidR="00C31B18">
              <w:rPr>
                <w:noProof/>
                <w:webHidden/>
              </w:rPr>
              <w:fldChar w:fldCharType="end"/>
            </w:r>
          </w:hyperlink>
        </w:p>
        <w:p w14:paraId="42F084AB" w14:textId="718DA012" w:rsidR="00C31B18" w:rsidRDefault="000E517A">
          <w:pPr>
            <w:pStyle w:val="TOC1"/>
            <w:rPr>
              <w:rFonts w:asciiTheme="minorHAnsi" w:hAnsiTheme="minorHAnsi"/>
              <w:b w:val="0"/>
              <w:noProof/>
              <w:color w:val="auto"/>
              <w:sz w:val="22"/>
              <w:szCs w:val="22"/>
              <w:lang w:eastAsia="en-GB"/>
            </w:rPr>
          </w:pPr>
          <w:hyperlink w:anchor="_Toc95745338" w:history="1">
            <w:r w:rsidR="00C31B18" w:rsidRPr="00513233">
              <w:rPr>
                <w:rStyle w:val="Hyperlink"/>
                <w:noProof/>
              </w:rPr>
              <w:t>1</w:t>
            </w:r>
            <w:r w:rsidR="00C31B18">
              <w:rPr>
                <w:rFonts w:asciiTheme="minorHAnsi" w:hAnsiTheme="minorHAnsi"/>
                <w:b w:val="0"/>
                <w:noProof/>
                <w:color w:val="auto"/>
                <w:sz w:val="22"/>
                <w:szCs w:val="22"/>
                <w:lang w:eastAsia="en-GB"/>
              </w:rPr>
              <w:tab/>
            </w:r>
            <w:r w:rsidR="00C31B18" w:rsidRPr="00513233">
              <w:rPr>
                <w:rStyle w:val="Hyperlink"/>
                <w:noProof/>
              </w:rPr>
              <w:t>Introduction</w:t>
            </w:r>
            <w:r w:rsidR="00C31B18">
              <w:rPr>
                <w:noProof/>
                <w:webHidden/>
              </w:rPr>
              <w:tab/>
            </w:r>
            <w:r w:rsidR="00C31B18">
              <w:rPr>
                <w:noProof/>
                <w:webHidden/>
              </w:rPr>
              <w:fldChar w:fldCharType="begin"/>
            </w:r>
            <w:r w:rsidR="00C31B18">
              <w:rPr>
                <w:noProof/>
                <w:webHidden/>
              </w:rPr>
              <w:instrText xml:space="preserve"> PAGEREF _Toc95745338 \h </w:instrText>
            </w:r>
            <w:r w:rsidR="00C31B18">
              <w:rPr>
                <w:noProof/>
                <w:webHidden/>
              </w:rPr>
            </w:r>
            <w:r w:rsidR="00C31B18">
              <w:rPr>
                <w:noProof/>
                <w:webHidden/>
              </w:rPr>
              <w:fldChar w:fldCharType="separate"/>
            </w:r>
            <w:r w:rsidR="00C31B18">
              <w:rPr>
                <w:noProof/>
                <w:webHidden/>
              </w:rPr>
              <w:t>7</w:t>
            </w:r>
            <w:r w:rsidR="00C31B18">
              <w:rPr>
                <w:noProof/>
                <w:webHidden/>
              </w:rPr>
              <w:fldChar w:fldCharType="end"/>
            </w:r>
          </w:hyperlink>
        </w:p>
        <w:p w14:paraId="201E7F1F" w14:textId="17F95802" w:rsidR="00C31B18" w:rsidRDefault="000E517A">
          <w:pPr>
            <w:pStyle w:val="TOC2"/>
            <w:tabs>
              <w:tab w:val="left" w:pos="880"/>
              <w:tab w:val="right" w:leader="dot" w:pos="9016"/>
            </w:tabs>
            <w:rPr>
              <w:rFonts w:asciiTheme="minorHAnsi" w:hAnsiTheme="minorHAnsi"/>
              <w:noProof/>
              <w:sz w:val="22"/>
              <w:lang w:val="en-GB" w:eastAsia="en-GB"/>
            </w:rPr>
          </w:pPr>
          <w:hyperlink w:anchor="_Toc95745339" w:history="1">
            <w:r w:rsidR="00C31B18" w:rsidRPr="00513233">
              <w:rPr>
                <w:rStyle w:val="Hyperlink"/>
                <w:noProof/>
              </w:rPr>
              <w:t>1.1</w:t>
            </w:r>
            <w:r w:rsidR="00C31B18">
              <w:rPr>
                <w:rFonts w:asciiTheme="minorHAnsi" w:hAnsiTheme="minorHAnsi"/>
                <w:noProof/>
                <w:sz w:val="22"/>
                <w:lang w:val="en-GB" w:eastAsia="en-GB"/>
              </w:rPr>
              <w:tab/>
            </w:r>
            <w:r w:rsidR="00C31B18" w:rsidRPr="00513233">
              <w:rPr>
                <w:rStyle w:val="Hyperlink"/>
                <w:noProof/>
              </w:rPr>
              <w:t xml:space="preserve">BNSSG </w:t>
            </w:r>
            <w:r w:rsidR="00F42BFC">
              <w:rPr>
                <w:rStyle w:val="Hyperlink"/>
                <w:noProof/>
              </w:rPr>
              <w:t>ICB</w:t>
            </w:r>
            <w:r w:rsidR="00C31B18" w:rsidRPr="00513233">
              <w:rPr>
                <w:rStyle w:val="Hyperlink"/>
                <w:noProof/>
              </w:rPr>
              <w:t>Values</w:t>
            </w:r>
            <w:r w:rsidR="00C31B18">
              <w:rPr>
                <w:noProof/>
                <w:webHidden/>
              </w:rPr>
              <w:tab/>
            </w:r>
            <w:r w:rsidR="00C31B18">
              <w:rPr>
                <w:noProof/>
                <w:webHidden/>
              </w:rPr>
              <w:fldChar w:fldCharType="begin"/>
            </w:r>
            <w:r w:rsidR="00C31B18">
              <w:rPr>
                <w:noProof/>
                <w:webHidden/>
              </w:rPr>
              <w:instrText xml:space="preserve"> PAGEREF _Toc95745339 \h </w:instrText>
            </w:r>
            <w:r w:rsidR="00C31B18">
              <w:rPr>
                <w:noProof/>
                <w:webHidden/>
              </w:rPr>
            </w:r>
            <w:r w:rsidR="00C31B18">
              <w:rPr>
                <w:noProof/>
                <w:webHidden/>
              </w:rPr>
              <w:fldChar w:fldCharType="separate"/>
            </w:r>
            <w:r w:rsidR="00C31B18">
              <w:rPr>
                <w:noProof/>
                <w:webHidden/>
              </w:rPr>
              <w:t>7</w:t>
            </w:r>
            <w:r w:rsidR="00C31B18">
              <w:rPr>
                <w:noProof/>
                <w:webHidden/>
              </w:rPr>
              <w:fldChar w:fldCharType="end"/>
            </w:r>
          </w:hyperlink>
        </w:p>
        <w:p w14:paraId="4CFF8A6C" w14:textId="2CAB6BC6" w:rsidR="00C31B18" w:rsidRDefault="000E517A">
          <w:pPr>
            <w:pStyle w:val="TOC1"/>
            <w:rPr>
              <w:rFonts w:asciiTheme="minorHAnsi" w:hAnsiTheme="minorHAnsi"/>
              <w:b w:val="0"/>
              <w:noProof/>
              <w:color w:val="auto"/>
              <w:sz w:val="22"/>
              <w:szCs w:val="22"/>
              <w:lang w:eastAsia="en-GB"/>
            </w:rPr>
          </w:pPr>
          <w:hyperlink w:anchor="_Toc95745340" w:history="1">
            <w:r w:rsidR="00C31B18" w:rsidRPr="00513233">
              <w:rPr>
                <w:rStyle w:val="Hyperlink"/>
                <w:noProof/>
              </w:rPr>
              <w:t>2</w:t>
            </w:r>
            <w:r w:rsidR="00C31B18">
              <w:rPr>
                <w:rFonts w:asciiTheme="minorHAnsi" w:hAnsiTheme="minorHAnsi"/>
                <w:b w:val="0"/>
                <w:noProof/>
                <w:color w:val="auto"/>
                <w:sz w:val="22"/>
                <w:szCs w:val="22"/>
                <w:lang w:eastAsia="en-GB"/>
              </w:rPr>
              <w:tab/>
            </w:r>
            <w:r w:rsidR="00C31B18" w:rsidRPr="00513233">
              <w:rPr>
                <w:rStyle w:val="Hyperlink"/>
                <w:noProof/>
              </w:rPr>
              <w:t>Purpose and scope</w:t>
            </w:r>
            <w:r w:rsidR="00C31B18">
              <w:rPr>
                <w:noProof/>
                <w:webHidden/>
              </w:rPr>
              <w:tab/>
            </w:r>
            <w:r w:rsidR="00C31B18">
              <w:rPr>
                <w:noProof/>
                <w:webHidden/>
              </w:rPr>
              <w:fldChar w:fldCharType="begin"/>
            </w:r>
            <w:r w:rsidR="00C31B18">
              <w:rPr>
                <w:noProof/>
                <w:webHidden/>
              </w:rPr>
              <w:instrText xml:space="preserve"> PAGEREF _Toc95745340 \h </w:instrText>
            </w:r>
            <w:r w:rsidR="00C31B18">
              <w:rPr>
                <w:noProof/>
                <w:webHidden/>
              </w:rPr>
            </w:r>
            <w:r w:rsidR="00C31B18">
              <w:rPr>
                <w:noProof/>
                <w:webHidden/>
              </w:rPr>
              <w:fldChar w:fldCharType="separate"/>
            </w:r>
            <w:r w:rsidR="00C31B18">
              <w:rPr>
                <w:noProof/>
                <w:webHidden/>
              </w:rPr>
              <w:t>7</w:t>
            </w:r>
            <w:r w:rsidR="00C31B18">
              <w:rPr>
                <w:noProof/>
                <w:webHidden/>
              </w:rPr>
              <w:fldChar w:fldCharType="end"/>
            </w:r>
          </w:hyperlink>
        </w:p>
        <w:p w14:paraId="026E39FD" w14:textId="441AC557" w:rsidR="00C31B18" w:rsidRDefault="000E517A">
          <w:pPr>
            <w:pStyle w:val="TOC1"/>
            <w:rPr>
              <w:rFonts w:asciiTheme="minorHAnsi" w:hAnsiTheme="minorHAnsi"/>
              <w:b w:val="0"/>
              <w:noProof/>
              <w:color w:val="auto"/>
              <w:sz w:val="22"/>
              <w:szCs w:val="22"/>
              <w:lang w:eastAsia="en-GB"/>
            </w:rPr>
          </w:pPr>
          <w:hyperlink w:anchor="_Toc95745341" w:history="1">
            <w:r w:rsidR="00C31B18" w:rsidRPr="00513233">
              <w:rPr>
                <w:rStyle w:val="Hyperlink"/>
                <w:noProof/>
              </w:rPr>
              <w:t>3</w:t>
            </w:r>
            <w:r w:rsidR="00C31B18">
              <w:rPr>
                <w:rFonts w:asciiTheme="minorHAnsi" w:hAnsiTheme="minorHAnsi"/>
                <w:b w:val="0"/>
                <w:noProof/>
                <w:color w:val="auto"/>
                <w:sz w:val="22"/>
                <w:szCs w:val="22"/>
                <w:lang w:eastAsia="en-GB"/>
              </w:rPr>
              <w:tab/>
            </w:r>
            <w:r w:rsidR="00C31B18" w:rsidRPr="00513233">
              <w:rPr>
                <w:rStyle w:val="Hyperlink"/>
                <w:noProof/>
              </w:rPr>
              <w:t>Duties – legal framework for this policy</w:t>
            </w:r>
            <w:r w:rsidR="00C31B18">
              <w:rPr>
                <w:noProof/>
                <w:webHidden/>
              </w:rPr>
              <w:tab/>
            </w:r>
            <w:r w:rsidR="00C31B18">
              <w:rPr>
                <w:noProof/>
                <w:webHidden/>
              </w:rPr>
              <w:fldChar w:fldCharType="begin"/>
            </w:r>
            <w:r w:rsidR="00C31B18">
              <w:rPr>
                <w:noProof/>
                <w:webHidden/>
              </w:rPr>
              <w:instrText xml:space="preserve"> PAGEREF _Toc95745341 \h </w:instrText>
            </w:r>
            <w:r w:rsidR="00C31B18">
              <w:rPr>
                <w:noProof/>
                <w:webHidden/>
              </w:rPr>
            </w:r>
            <w:r w:rsidR="00C31B18">
              <w:rPr>
                <w:noProof/>
                <w:webHidden/>
              </w:rPr>
              <w:fldChar w:fldCharType="separate"/>
            </w:r>
            <w:r w:rsidR="00C31B18">
              <w:rPr>
                <w:noProof/>
                <w:webHidden/>
              </w:rPr>
              <w:t>8</w:t>
            </w:r>
            <w:r w:rsidR="00C31B18">
              <w:rPr>
                <w:noProof/>
                <w:webHidden/>
              </w:rPr>
              <w:fldChar w:fldCharType="end"/>
            </w:r>
          </w:hyperlink>
        </w:p>
        <w:p w14:paraId="59B34FD6" w14:textId="3831B253" w:rsidR="00C31B18" w:rsidRDefault="000E517A">
          <w:pPr>
            <w:pStyle w:val="TOC1"/>
            <w:rPr>
              <w:rFonts w:asciiTheme="minorHAnsi" w:hAnsiTheme="minorHAnsi"/>
              <w:b w:val="0"/>
              <w:noProof/>
              <w:color w:val="auto"/>
              <w:sz w:val="22"/>
              <w:szCs w:val="22"/>
              <w:lang w:eastAsia="en-GB"/>
            </w:rPr>
          </w:pPr>
          <w:hyperlink w:anchor="_Toc95745342" w:history="1">
            <w:r w:rsidR="00C31B18" w:rsidRPr="00513233">
              <w:rPr>
                <w:rStyle w:val="Hyperlink"/>
                <w:noProof/>
              </w:rPr>
              <w:t>4</w:t>
            </w:r>
            <w:r w:rsidR="00C31B18">
              <w:rPr>
                <w:rFonts w:asciiTheme="minorHAnsi" w:hAnsiTheme="minorHAnsi"/>
                <w:b w:val="0"/>
                <w:noProof/>
                <w:color w:val="auto"/>
                <w:sz w:val="22"/>
                <w:szCs w:val="22"/>
                <w:lang w:eastAsia="en-GB"/>
              </w:rPr>
              <w:tab/>
            </w:r>
            <w:r w:rsidR="00C31B18" w:rsidRPr="00513233">
              <w:rPr>
                <w:rStyle w:val="Hyperlink"/>
                <w:noProof/>
              </w:rPr>
              <w:t>Responsibilities and Accountabilities</w:t>
            </w:r>
            <w:r w:rsidR="00C31B18">
              <w:rPr>
                <w:noProof/>
                <w:webHidden/>
              </w:rPr>
              <w:tab/>
            </w:r>
            <w:r w:rsidR="00C31B18">
              <w:rPr>
                <w:noProof/>
                <w:webHidden/>
              </w:rPr>
              <w:fldChar w:fldCharType="begin"/>
            </w:r>
            <w:r w:rsidR="00C31B18">
              <w:rPr>
                <w:noProof/>
                <w:webHidden/>
              </w:rPr>
              <w:instrText xml:space="preserve"> PAGEREF _Toc95745342 \h </w:instrText>
            </w:r>
            <w:r w:rsidR="00C31B18">
              <w:rPr>
                <w:noProof/>
                <w:webHidden/>
              </w:rPr>
            </w:r>
            <w:r w:rsidR="00C31B18">
              <w:rPr>
                <w:noProof/>
                <w:webHidden/>
              </w:rPr>
              <w:fldChar w:fldCharType="separate"/>
            </w:r>
            <w:r w:rsidR="00C31B18">
              <w:rPr>
                <w:noProof/>
                <w:webHidden/>
              </w:rPr>
              <w:t>8</w:t>
            </w:r>
            <w:r w:rsidR="00C31B18">
              <w:rPr>
                <w:noProof/>
                <w:webHidden/>
              </w:rPr>
              <w:fldChar w:fldCharType="end"/>
            </w:r>
          </w:hyperlink>
        </w:p>
        <w:p w14:paraId="4F0AB609" w14:textId="074668CC" w:rsidR="00C31B18" w:rsidRDefault="000E517A">
          <w:pPr>
            <w:pStyle w:val="TOC1"/>
            <w:rPr>
              <w:rFonts w:asciiTheme="minorHAnsi" w:hAnsiTheme="minorHAnsi"/>
              <w:b w:val="0"/>
              <w:noProof/>
              <w:color w:val="auto"/>
              <w:sz w:val="22"/>
              <w:szCs w:val="22"/>
              <w:lang w:eastAsia="en-GB"/>
            </w:rPr>
          </w:pPr>
          <w:hyperlink w:anchor="_Toc95745343" w:history="1">
            <w:r w:rsidR="00C31B18" w:rsidRPr="00513233">
              <w:rPr>
                <w:rStyle w:val="Hyperlink"/>
                <w:noProof/>
              </w:rPr>
              <w:t>5</w:t>
            </w:r>
            <w:r w:rsidR="00C31B18">
              <w:rPr>
                <w:rFonts w:asciiTheme="minorHAnsi" w:hAnsiTheme="minorHAnsi"/>
                <w:b w:val="0"/>
                <w:noProof/>
                <w:color w:val="auto"/>
                <w:sz w:val="22"/>
                <w:szCs w:val="22"/>
                <w:lang w:eastAsia="en-GB"/>
              </w:rPr>
              <w:tab/>
            </w:r>
            <w:r w:rsidR="00C31B18" w:rsidRPr="00513233">
              <w:rPr>
                <w:rStyle w:val="Hyperlink"/>
                <w:noProof/>
              </w:rPr>
              <w:t>Definitions/explanations of terms used</w:t>
            </w:r>
            <w:r w:rsidR="00C31B18">
              <w:rPr>
                <w:noProof/>
                <w:webHidden/>
              </w:rPr>
              <w:tab/>
            </w:r>
            <w:r w:rsidR="00C31B18">
              <w:rPr>
                <w:noProof/>
                <w:webHidden/>
              </w:rPr>
              <w:fldChar w:fldCharType="begin"/>
            </w:r>
            <w:r w:rsidR="00C31B18">
              <w:rPr>
                <w:noProof/>
                <w:webHidden/>
              </w:rPr>
              <w:instrText xml:space="preserve"> PAGEREF _Toc95745343 \h </w:instrText>
            </w:r>
            <w:r w:rsidR="00C31B18">
              <w:rPr>
                <w:noProof/>
                <w:webHidden/>
              </w:rPr>
            </w:r>
            <w:r w:rsidR="00C31B18">
              <w:rPr>
                <w:noProof/>
                <w:webHidden/>
              </w:rPr>
              <w:fldChar w:fldCharType="separate"/>
            </w:r>
            <w:r w:rsidR="00C31B18">
              <w:rPr>
                <w:noProof/>
                <w:webHidden/>
              </w:rPr>
              <w:t>9</w:t>
            </w:r>
            <w:r w:rsidR="00C31B18">
              <w:rPr>
                <w:noProof/>
                <w:webHidden/>
              </w:rPr>
              <w:fldChar w:fldCharType="end"/>
            </w:r>
          </w:hyperlink>
        </w:p>
        <w:p w14:paraId="68F65A53" w14:textId="3F831626" w:rsidR="00C31B18" w:rsidRDefault="000E517A">
          <w:pPr>
            <w:pStyle w:val="TOC1"/>
            <w:rPr>
              <w:rFonts w:asciiTheme="minorHAnsi" w:hAnsiTheme="minorHAnsi"/>
              <w:b w:val="0"/>
              <w:noProof/>
              <w:color w:val="auto"/>
              <w:sz w:val="22"/>
              <w:szCs w:val="22"/>
              <w:lang w:eastAsia="en-GB"/>
            </w:rPr>
          </w:pPr>
          <w:hyperlink w:anchor="_Toc95745344" w:history="1">
            <w:r w:rsidR="00C31B18" w:rsidRPr="00513233">
              <w:rPr>
                <w:rStyle w:val="Hyperlink"/>
                <w:noProof/>
              </w:rPr>
              <w:t>6</w:t>
            </w:r>
            <w:r w:rsidR="00C31B18">
              <w:rPr>
                <w:rFonts w:asciiTheme="minorHAnsi" w:hAnsiTheme="minorHAnsi"/>
                <w:b w:val="0"/>
                <w:noProof/>
                <w:color w:val="auto"/>
                <w:sz w:val="22"/>
                <w:szCs w:val="22"/>
                <w:lang w:eastAsia="en-GB"/>
              </w:rPr>
              <w:tab/>
            </w:r>
            <w:r w:rsidR="00C31B18" w:rsidRPr="00513233">
              <w:rPr>
                <w:rStyle w:val="Hyperlink"/>
                <w:noProof/>
              </w:rPr>
              <w:t>Publication Scheme</w:t>
            </w:r>
            <w:r w:rsidR="00C31B18">
              <w:rPr>
                <w:noProof/>
                <w:webHidden/>
              </w:rPr>
              <w:tab/>
            </w:r>
            <w:r w:rsidR="00C31B18">
              <w:rPr>
                <w:noProof/>
                <w:webHidden/>
              </w:rPr>
              <w:fldChar w:fldCharType="begin"/>
            </w:r>
            <w:r w:rsidR="00C31B18">
              <w:rPr>
                <w:noProof/>
                <w:webHidden/>
              </w:rPr>
              <w:instrText xml:space="preserve"> PAGEREF _Toc95745344 \h </w:instrText>
            </w:r>
            <w:r w:rsidR="00C31B18">
              <w:rPr>
                <w:noProof/>
                <w:webHidden/>
              </w:rPr>
            </w:r>
            <w:r w:rsidR="00C31B18">
              <w:rPr>
                <w:noProof/>
                <w:webHidden/>
              </w:rPr>
              <w:fldChar w:fldCharType="separate"/>
            </w:r>
            <w:r w:rsidR="00C31B18">
              <w:rPr>
                <w:noProof/>
                <w:webHidden/>
              </w:rPr>
              <w:t>10</w:t>
            </w:r>
            <w:r w:rsidR="00C31B18">
              <w:rPr>
                <w:noProof/>
                <w:webHidden/>
              </w:rPr>
              <w:fldChar w:fldCharType="end"/>
            </w:r>
          </w:hyperlink>
        </w:p>
        <w:p w14:paraId="4DF400F0" w14:textId="56FA0E28" w:rsidR="00C31B18" w:rsidRDefault="000E517A">
          <w:pPr>
            <w:pStyle w:val="TOC1"/>
            <w:rPr>
              <w:rFonts w:asciiTheme="minorHAnsi" w:hAnsiTheme="minorHAnsi"/>
              <w:b w:val="0"/>
              <w:noProof/>
              <w:color w:val="auto"/>
              <w:sz w:val="22"/>
              <w:szCs w:val="22"/>
              <w:lang w:eastAsia="en-GB"/>
            </w:rPr>
          </w:pPr>
          <w:hyperlink w:anchor="_Toc95745345" w:history="1">
            <w:r w:rsidR="00C31B18" w:rsidRPr="00513233">
              <w:rPr>
                <w:rStyle w:val="Hyperlink"/>
                <w:noProof/>
              </w:rPr>
              <w:t>7</w:t>
            </w:r>
            <w:r w:rsidR="00C31B18">
              <w:rPr>
                <w:rFonts w:asciiTheme="minorHAnsi" w:hAnsiTheme="minorHAnsi"/>
                <w:b w:val="0"/>
                <w:noProof/>
                <w:color w:val="auto"/>
                <w:sz w:val="22"/>
                <w:szCs w:val="22"/>
                <w:lang w:eastAsia="en-GB"/>
              </w:rPr>
              <w:tab/>
            </w:r>
            <w:r w:rsidR="00C31B18" w:rsidRPr="00513233">
              <w:rPr>
                <w:rStyle w:val="Hyperlink"/>
                <w:noProof/>
              </w:rPr>
              <w:t>Managing Requests for Information</w:t>
            </w:r>
            <w:r w:rsidR="00C31B18">
              <w:rPr>
                <w:noProof/>
                <w:webHidden/>
              </w:rPr>
              <w:tab/>
            </w:r>
            <w:r w:rsidR="00C31B18">
              <w:rPr>
                <w:noProof/>
                <w:webHidden/>
              </w:rPr>
              <w:fldChar w:fldCharType="begin"/>
            </w:r>
            <w:r w:rsidR="00C31B18">
              <w:rPr>
                <w:noProof/>
                <w:webHidden/>
              </w:rPr>
              <w:instrText xml:space="preserve"> PAGEREF _Toc95745345 \h </w:instrText>
            </w:r>
            <w:r w:rsidR="00C31B18">
              <w:rPr>
                <w:noProof/>
                <w:webHidden/>
              </w:rPr>
            </w:r>
            <w:r w:rsidR="00C31B18">
              <w:rPr>
                <w:noProof/>
                <w:webHidden/>
              </w:rPr>
              <w:fldChar w:fldCharType="separate"/>
            </w:r>
            <w:r w:rsidR="00C31B18">
              <w:rPr>
                <w:noProof/>
                <w:webHidden/>
              </w:rPr>
              <w:t>11</w:t>
            </w:r>
            <w:r w:rsidR="00C31B18">
              <w:rPr>
                <w:noProof/>
                <w:webHidden/>
              </w:rPr>
              <w:fldChar w:fldCharType="end"/>
            </w:r>
          </w:hyperlink>
        </w:p>
        <w:p w14:paraId="24D4C869" w14:textId="0F29A522" w:rsidR="00C31B18" w:rsidRDefault="000E517A">
          <w:pPr>
            <w:pStyle w:val="TOC2"/>
            <w:tabs>
              <w:tab w:val="left" w:pos="880"/>
              <w:tab w:val="right" w:leader="dot" w:pos="9016"/>
            </w:tabs>
            <w:rPr>
              <w:rFonts w:asciiTheme="minorHAnsi" w:hAnsiTheme="minorHAnsi"/>
              <w:noProof/>
              <w:sz w:val="22"/>
              <w:lang w:val="en-GB" w:eastAsia="en-GB"/>
            </w:rPr>
          </w:pPr>
          <w:hyperlink w:anchor="_Toc95745346" w:history="1">
            <w:r w:rsidR="00C31B18" w:rsidRPr="00513233">
              <w:rPr>
                <w:rStyle w:val="Hyperlink"/>
                <w:noProof/>
              </w:rPr>
              <w:t>7.1</w:t>
            </w:r>
            <w:r w:rsidR="00C31B18">
              <w:rPr>
                <w:rFonts w:asciiTheme="minorHAnsi" w:hAnsiTheme="minorHAnsi"/>
                <w:noProof/>
                <w:sz w:val="22"/>
                <w:lang w:val="en-GB" w:eastAsia="en-GB"/>
              </w:rPr>
              <w:tab/>
            </w:r>
            <w:r w:rsidR="00C31B18" w:rsidRPr="00513233">
              <w:rPr>
                <w:rStyle w:val="Hyperlink"/>
                <w:noProof/>
              </w:rPr>
              <w:t>Defining a Valid FOI Request</w:t>
            </w:r>
            <w:r w:rsidR="00C31B18">
              <w:rPr>
                <w:noProof/>
                <w:webHidden/>
              </w:rPr>
              <w:tab/>
            </w:r>
            <w:r w:rsidR="00C31B18">
              <w:rPr>
                <w:noProof/>
                <w:webHidden/>
              </w:rPr>
              <w:fldChar w:fldCharType="begin"/>
            </w:r>
            <w:r w:rsidR="00C31B18">
              <w:rPr>
                <w:noProof/>
                <w:webHidden/>
              </w:rPr>
              <w:instrText xml:space="preserve"> PAGEREF _Toc95745346 \h </w:instrText>
            </w:r>
            <w:r w:rsidR="00C31B18">
              <w:rPr>
                <w:noProof/>
                <w:webHidden/>
              </w:rPr>
            </w:r>
            <w:r w:rsidR="00C31B18">
              <w:rPr>
                <w:noProof/>
                <w:webHidden/>
              </w:rPr>
              <w:fldChar w:fldCharType="separate"/>
            </w:r>
            <w:r w:rsidR="00C31B18">
              <w:rPr>
                <w:noProof/>
                <w:webHidden/>
              </w:rPr>
              <w:t>11</w:t>
            </w:r>
            <w:r w:rsidR="00C31B18">
              <w:rPr>
                <w:noProof/>
                <w:webHidden/>
              </w:rPr>
              <w:fldChar w:fldCharType="end"/>
            </w:r>
          </w:hyperlink>
        </w:p>
        <w:p w14:paraId="12193A17" w14:textId="6AC56192" w:rsidR="00C31B18" w:rsidRDefault="000E517A">
          <w:pPr>
            <w:pStyle w:val="TOC2"/>
            <w:tabs>
              <w:tab w:val="left" w:pos="880"/>
              <w:tab w:val="right" w:leader="dot" w:pos="9016"/>
            </w:tabs>
            <w:rPr>
              <w:rFonts w:asciiTheme="minorHAnsi" w:hAnsiTheme="minorHAnsi"/>
              <w:noProof/>
              <w:sz w:val="22"/>
              <w:lang w:val="en-GB" w:eastAsia="en-GB"/>
            </w:rPr>
          </w:pPr>
          <w:hyperlink w:anchor="_Toc95745347" w:history="1">
            <w:r w:rsidR="00C31B18" w:rsidRPr="00513233">
              <w:rPr>
                <w:rStyle w:val="Hyperlink"/>
                <w:noProof/>
              </w:rPr>
              <w:t>7.2</w:t>
            </w:r>
            <w:r w:rsidR="00C31B18">
              <w:rPr>
                <w:rFonts w:asciiTheme="minorHAnsi" w:hAnsiTheme="minorHAnsi"/>
                <w:noProof/>
                <w:sz w:val="22"/>
                <w:lang w:val="en-GB" w:eastAsia="en-GB"/>
              </w:rPr>
              <w:tab/>
            </w:r>
            <w:r w:rsidR="00C31B18" w:rsidRPr="00513233">
              <w:rPr>
                <w:rStyle w:val="Hyperlink"/>
                <w:noProof/>
              </w:rPr>
              <w:t>Repeat Requests</w:t>
            </w:r>
            <w:r w:rsidR="00C31B18">
              <w:rPr>
                <w:noProof/>
                <w:webHidden/>
              </w:rPr>
              <w:tab/>
            </w:r>
            <w:r w:rsidR="00C31B18">
              <w:rPr>
                <w:noProof/>
                <w:webHidden/>
              </w:rPr>
              <w:fldChar w:fldCharType="begin"/>
            </w:r>
            <w:r w:rsidR="00C31B18">
              <w:rPr>
                <w:noProof/>
                <w:webHidden/>
              </w:rPr>
              <w:instrText xml:space="preserve"> PAGEREF _Toc95745347 \h </w:instrText>
            </w:r>
            <w:r w:rsidR="00C31B18">
              <w:rPr>
                <w:noProof/>
                <w:webHidden/>
              </w:rPr>
            </w:r>
            <w:r w:rsidR="00C31B18">
              <w:rPr>
                <w:noProof/>
                <w:webHidden/>
              </w:rPr>
              <w:fldChar w:fldCharType="separate"/>
            </w:r>
            <w:r w:rsidR="00C31B18">
              <w:rPr>
                <w:noProof/>
                <w:webHidden/>
              </w:rPr>
              <w:t>11</w:t>
            </w:r>
            <w:r w:rsidR="00C31B18">
              <w:rPr>
                <w:noProof/>
                <w:webHidden/>
              </w:rPr>
              <w:fldChar w:fldCharType="end"/>
            </w:r>
          </w:hyperlink>
        </w:p>
        <w:p w14:paraId="6CD644F1" w14:textId="243F6D8C" w:rsidR="00C31B18" w:rsidRDefault="000E517A">
          <w:pPr>
            <w:pStyle w:val="TOC2"/>
            <w:tabs>
              <w:tab w:val="left" w:pos="880"/>
              <w:tab w:val="right" w:leader="dot" w:pos="9016"/>
            </w:tabs>
            <w:rPr>
              <w:rFonts w:asciiTheme="minorHAnsi" w:hAnsiTheme="minorHAnsi"/>
              <w:noProof/>
              <w:sz w:val="22"/>
              <w:lang w:val="en-GB" w:eastAsia="en-GB"/>
            </w:rPr>
          </w:pPr>
          <w:hyperlink w:anchor="_Toc95745348" w:history="1">
            <w:r w:rsidR="00C31B18" w:rsidRPr="00513233">
              <w:rPr>
                <w:rStyle w:val="Hyperlink"/>
                <w:noProof/>
              </w:rPr>
              <w:t>7.3</w:t>
            </w:r>
            <w:r w:rsidR="00C31B18">
              <w:rPr>
                <w:rFonts w:asciiTheme="minorHAnsi" w:hAnsiTheme="minorHAnsi"/>
                <w:noProof/>
                <w:sz w:val="22"/>
                <w:lang w:val="en-GB" w:eastAsia="en-GB"/>
              </w:rPr>
              <w:tab/>
            </w:r>
            <w:r w:rsidR="00C31B18" w:rsidRPr="00513233">
              <w:rPr>
                <w:rStyle w:val="Hyperlink"/>
                <w:noProof/>
              </w:rPr>
              <w:t>Time Limits for Compliance with Requests</w:t>
            </w:r>
            <w:r w:rsidR="00C31B18">
              <w:rPr>
                <w:noProof/>
                <w:webHidden/>
              </w:rPr>
              <w:tab/>
            </w:r>
            <w:r w:rsidR="00C31B18">
              <w:rPr>
                <w:noProof/>
                <w:webHidden/>
              </w:rPr>
              <w:fldChar w:fldCharType="begin"/>
            </w:r>
            <w:r w:rsidR="00C31B18">
              <w:rPr>
                <w:noProof/>
                <w:webHidden/>
              </w:rPr>
              <w:instrText xml:space="preserve"> PAGEREF _Toc95745348 \h </w:instrText>
            </w:r>
            <w:r w:rsidR="00C31B18">
              <w:rPr>
                <w:noProof/>
                <w:webHidden/>
              </w:rPr>
            </w:r>
            <w:r w:rsidR="00C31B18">
              <w:rPr>
                <w:noProof/>
                <w:webHidden/>
              </w:rPr>
              <w:fldChar w:fldCharType="separate"/>
            </w:r>
            <w:r w:rsidR="00C31B18">
              <w:rPr>
                <w:noProof/>
                <w:webHidden/>
              </w:rPr>
              <w:t>12</w:t>
            </w:r>
            <w:r w:rsidR="00C31B18">
              <w:rPr>
                <w:noProof/>
                <w:webHidden/>
              </w:rPr>
              <w:fldChar w:fldCharType="end"/>
            </w:r>
          </w:hyperlink>
        </w:p>
        <w:p w14:paraId="731FC16A" w14:textId="39F45BBE" w:rsidR="00C31B18" w:rsidRDefault="000E517A">
          <w:pPr>
            <w:pStyle w:val="TOC2"/>
            <w:tabs>
              <w:tab w:val="left" w:pos="880"/>
              <w:tab w:val="right" w:leader="dot" w:pos="9016"/>
            </w:tabs>
            <w:rPr>
              <w:rFonts w:asciiTheme="minorHAnsi" w:hAnsiTheme="minorHAnsi"/>
              <w:noProof/>
              <w:sz w:val="22"/>
              <w:lang w:val="en-GB" w:eastAsia="en-GB"/>
            </w:rPr>
          </w:pPr>
          <w:hyperlink w:anchor="_Toc95745349" w:history="1">
            <w:r w:rsidR="00C31B18" w:rsidRPr="00513233">
              <w:rPr>
                <w:rStyle w:val="Hyperlink"/>
                <w:noProof/>
              </w:rPr>
              <w:t>7.4</w:t>
            </w:r>
            <w:r w:rsidR="00C31B18">
              <w:rPr>
                <w:rFonts w:asciiTheme="minorHAnsi" w:hAnsiTheme="minorHAnsi"/>
                <w:noProof/>
                <w:sz w:val="22"/>
                <w:lang w:val="en-GB" w:eastAsia="en-GB"/>
              </w:rPr>
              <w:tab/>
            </w:r>
            <w:r w:rsidR="00C31B18" w:rsidRPr="00513233">
              <w:rPr>
                <w:rStyle w:val="Hyperlink"/>
                <w:noProof/>
              </w:rPr>
              <w:t>Fees for Providing Information and Charges for Re-Use</w:t>
            </w:r>
            <w:r w:rsidR="00C31B18">
              <w:rPr>
                <w:noProof/>
                <w:webHidden/>
              </w:rPr>
              <w:tab/>
            </w:r>
            <w:r w:rsidR="00C31B18">
              <w:rPr>
                <w:noProof/>
                <w:webHidden/>
              </w:rPr>
              <w:fldChar w:fldCharType="begin"/>
            </w:r>
            <w:r w:rsidR="00C31B18">
              <w:rPr>
                <w:noProof/>
                <w:webHidden/>
              </w:rPr>
              <w:instrText xml:space="preserve"> PAGEREF _Toc95745349 \h </w:instrText>
            </w:r>
            <w:r w:rsidR="00C31B18">
              <w:rPr>
                <w:noProof/>
                <w:webHidden/>
              </w:rPr>
            </w:r>
            <w:r w:rsidR="00C31B18">
              <w:rPr>
                <w:noProof/>
                <w:webHidden/>
              </w:rPr>
              <w:fldChar w:fldCharType="separate"/>
            </w:r>
            <w:r w:rsidR="00C31B18">
              <w:rPr>
                <w:noProof/>
                <w:webHidden/>
              </w:rPr>
              <w:t>12</w:t>
            </w:r>
            <w:r w:rsidR="00C31B18">
              <w:rPr>
                <w:noProof/>
                <w:webHidden/>
              </w:rPr>
              <w:fldChar w:fldCharType="end"/>
            </w:r>
          </w:hyperlink>
        </w:p>
        <w:p w14:paraId="244C070E" w14:textId="77F553C7" w:rsidR="00C31B18" w:rsidRDefault="000E517A">
          <w:pPr>
            <w:pStyle w:val="TOC2"/>
            <w:tabs>
              <w:tab w:val="left" w:pos="880"/>
              <w:tab w:val="right" w:leader="dot" w:pos="9016"/>
            </w:tabs>
            <w:rPr>
              <w:rFonts w:asciiTheme="minorHAnsi" w:hAnsiTheme="minorHAnsi"/>
              <w:noProof/>
              <w:sz w:val="22"/>
              <w:lang w:val="en-GB" w:eastAsia="en-GB"/>
            </w:rPr>
          </w:pPr>
          <w:hyperlink w:anchor="_Toc95745350" w:history="1">
            <w:r w:rsidR="00C31B18" w:rsidRPr="00513233">
              <w:rPr>
                <w:rStyle w:val="Hyperlink"/>
                <w:noProof/>
              </w:rPr>
              <w:t>7.5</w:t>
            </w:r>
            <w:r w:rsidR="00C31B18">
              <w:rPr>
                <w:rFonts w:asciiTheme="minorHAnsi" w:hAnsiTheme="minorHAnsi"/>
                <w:noProof/>
                <w:sz w:val="22"/>
                <w:lang w:val="en-GB" w:eastAsia="en-GB"/>
              </w:rPr>
              <w:tab/>
            </w:r>
            <w:r w:rsidR="00C31B18" w:rsidRPr="00513233">
              <w:rPr>
                <w:rStyle w:val="Hyperlink"/>
                <w:noProof/>
              </w:rPr>
              <w:t>Information Provided by Other Organisations</w:t>
            </w:r>
            <w:r w:rsidR="00C31B18">
              <w:rPr>
                <w:noProof/>
                <w:webHidden/>
              </w:rPr>
              <w:tab/>
            </w:r>
            <w:r w:rsidR="00C31B18">
              <w:rPr>
                <w:noProof/>
                <w:webHidden/>
              </w:rPr>
              <w:fldChar w:fldCharType="begin"/>
            </w:r>
            <w:r w:rsidR="00C31B18">
              <w:rPr>
                <w:noProof/>
                <w:webHidden/>
              </w:rPr>
              <w:instrText xml:space="preserve"> PAGEREF _Toc95745350 \h </w:instrText>
            </w:r>
            <w:r w:rsidR="00C31B18">
              <w:rPr>
                <w:noProof/>
                <w:webHidden/>
              </w:rPr>
            </w:r>
            <w:r w:rsidR="00C31B18">
              <w:rPr>
                <w:noProof/>
                <w:webHidden/>
              </w:rPr>
              <w:fldChar w:fldCharType="separate"/>
            </w:r>
            <w:r w:rsidR="00C31B18">
              <w:rPr>
                <w:noProof/>
                <w:webHidden/>
              </w:rPr>
              <w:t>13</w:t>
            </w:r>
            <w:r w:rsidR="00C31B18">
              <w:rPr>
                <w:noProof/>
                <w:webHidden/>
              </w:rPr>
              <w:fldChar w:fldCharType="end"/>
            </w:r>
          </w:hyperlink>
        </w:p>
        <w:p w14:paraId="13B76E31" w14:textId="3EB5E4AB" w:rsidR="00C31B18" w:rsidRDefault="000E517A">
          <w:pPr>
            <w:pStyle w:val="TOC2"/>
            <w:tabs>
              <w:tab w:val="left" w:pos="880"/>
              <w:tab w:val="right" w:leader="dot" w:pos="9016"/>
            </w:tabs>
            <w:rPr>
              <w:rFonts w:asciiTheme="minorHAnsi" w:hAnsiTheme="minorHAnsi"/>
              <w:noProof/>
              <w:sz w:val="22"/>
              <w:lang w:val="en-GB" w:eastAsia="en-GB"/>
            </w:rPr>
          </w:pPr>
          <w:hyperlink w:anchor="_Toc95745351" w:history="1">
            <w:r w:rsidR="00C31B18" w:rsidRPr="00513233">
              <w:rPr>
                <w:rStyle w:val="Hyperlink"/>
                <w:noProof/>
              </w:rPr>
              <w:t>7.6</w:t>
            </w:r>
            <w:r w:rsidR="00C31B18">
              <w:rPr>
                <w:rFonts w:asciiTheme="minorHAnsi" w:hAnsiTheme="minorHAnsi"/>
                <w:noProof/>
                <w:sz w:val="22"/>
                <w:lang w:val="en-GB" w:eastAsia="en-GB"/>
              </w:rPr>
              <w:tab/>
            </w:r>
            <w:r w:rsidR="00C31B18" w:rsidRPr="00513233">
              <w:rPr>
                <w:rStyle w:val="Hyperlink"/>
                <w:noProof/>
              </w:rPr>
              <w:t>Reuse of Information Provided by Other Organisations</w:t>
            </w:r>
            <w:r w:rsidR="00C31B18">
              <w:rPr>
                <w:noProof/>
                <w:webHidden/>
              </w:rPr>
              <w:tab/>
            </w:r>
            <w:r w:rsidR="00C31B18">
              <w:rPr>
                <w:noProof/>
                <w:webHidden/>
              </w:rPr>
              <w:fldChar w:fldCharType="begin"/>
            </w:r>
            <w:r w:rsidR="00C31B18">
              <w:rPr>
                <w:noProof/>
                <w:webHidden/>
              </w:rPr>
              <w:instrText xml:space="preserve"> PAGEREF _Toc95745351 \h </w:instrText>
            </w:r>
            <w:r w:rsidR="00C31B18">
              <w:rPr>
                <w:noProof/>
                <w:webHidden/>
              </w:rPr>
            </w:r>
            <w:r w:rsidR="00C31B18">
              <w:rPr>
                <w:noProof/>
                <w:webHidden/>
              </w:rPr>
              <w:fldChar w:fldCharType="separate"/>
            </w:r>
            <w:r w:rsidR="00C31B18">
              <w:rPr>
                <w:noProof/>
                <w:webHidden/>
              </w:rPr>
              <w:t>13</w:t>
            </w:r>
            <w:r w:rsidR="00C31B18">
              <w:rPr>
                <w:noProof/>
                <w:webHidden/>
              </w:rPr>
              <w:fldChar w:fldCharType="end"/>
            </w:r>
          </w:hyperlink>
        </w:p>
        <w:p w14:paraId="7F0B19ED" w14:textId="54676BEC" w:rsidR="00C31B18" w:rsidRDefault="000E517A">
          <w:pPr>
            <w:pStyle w:val="TOC2"/>
            <w:tabs>
              <w:tab w:val="left" w:pos="880"/>
              <w:tab w:val="right" w:leader="dot" w:pos="9016"/>
            </w:tabs>
            <w:rPr>
              <w:rFonts w:asciiTheme="minorHAnsi" w:hAnsiTheme="minorHAnsi"/>
              <w:noProof/>
              <w:sz w:val="22"/>
              <w:lang w:val="en-GB" w:eastAsia="en-GB"/>
            </w:rPr>
          </w:pPr>
          <w:hyperlink w:anchor="_Toc95745352" w:history="1">
            <w:r w:rsidR="00C31B18" w:rsidRPr="00513233">
              <w:rPr>
                <w:rStyle w:val="Hyperlink"/>
                <w:noProof/>
              </w:rPr>
              <w:t>7.7</w:t>
            </w:r>
            <w:r w:rsidR="00C31B18">
              <w:rPr>
                <w:rFonts w:asciiTheme="minorHAnsi" w:hAnsiTheme="minorHAnsi"/>
                <w:noProof/>
                <w:sz w:val="22"/>
                <w:lang w:val="en-GB" w:eastAsia="en-GB"/>
              </w:rPr>
              <w:tab/>
            </w:r>
            <w:r w:rsidR="00C31B18" w:rsidRPr="00513233">
              <w:rPr>
                <w:rStyle w:val="Hyperlink"/>
                <w:noProof/>
              </w:rPr>
              <w:t>Redaction of Information</w:t>
            </w:r>
            <w:r w:rsidR="00C31B18">
              <w:rPr>
                <w:noProof/>
                <w:webHidden/>
              </w:rPr>
              <w:tab/>
            </w:r>
            <w:r w:rsidR="00C31B18">
              <w:rPr>
                <w:noProof/>
                <w:webHidden/>
              </w:rPr>
              <w:fldChar w:fldCharType="begin"/>
            </w:r>
            <w:r w:rsidR="00C31B18">
              <w:rPr>
                <w:noProof/>
                <w:webHidden/>
              </w:rPr>
              <w:instrText xml:space="preserve"> PAGEREF _Toc95745352 \h </w:instrText>
            </w:r>
            <w:r w:rsidR="00C31B18">
              <w:rPr>
                <w:noProof/>
                <w:webHidden/>
              </w:rPr>
            </w:r>
            <w:r w:rsidR="00C31B18">
              <w:rPr>
                <w:noProof/>
                <w:webHidden/>
              </w:rPr>
              <w:fldChar w:fldCharType="separate"/>
            </w:r>
            <w:r w:rsidR="00C31B18">
              <w:rPr>
                <w:noProof/>
                <w:webHidden/>
              </w:rPr>
              <w:t>13</w:t>
            </w:r>
            <w:r w:rsidR="00C31B18">
              <w:rPr>
                <w:noProof/>
                <w:webHidden/>
              </w:rPr>
              <w:fldChar w:fldCharType="end"/>
            </w:r>
          </w:hyperlink>
        </w:p>
        <w:p w14:paraId="67EE87EA" w14:textId="4FF916CD" w:rsidR="00C31B18" w:rsidRDefault="000E517A">
          <w:pPr>
            <w:pStyle w:val="TOC2"/>
            <w:tabs>
              <w:tab w:val="left" w:pos="880"/>
              <w:tab w:val="right" w:leader="dot" w:pos="9016"/>
            </w:tabs>
            <w:rPr>
              <w:rFonts w:asciiTheme="minorHAnsi" w:hAnsiTheme="minorHAnsi"/>
              <w:noProof/>
              <w:sz w:val="22"/>
              <w:lang w:val="en-GB" w:eastAsia="en-GB"/>
            </w:rPr>
          </w:pPr>
          <w:hyperlink w:anchor="_Toc95745353" w:history="1">
            <w:r w:rsidR="00C31B18" w:rsidRPr="00513233">
              <w:rPr>
                <w:rStyle w:val="Hyperlink"/>
                <w:noProof/>
              </w:rPr>
              <w:t>7.8</w:t>
            </w:r>
            <w:r w:rsidR="00C31B18">
              <w:rPr>
                <w:rFonts w:asciiTheme="minorHAnsi" w:hAnsiTheme="minorHAnsi"/>
                <w:noProof/>
                <w:sz w:val="22"/>
                <w:lang w:val="en-GB" w:eastAsia="en-GB"/>
              </w:rPr>
              <w:tab/>
            </w:r>
            <w:r w:rsidR="00C31B18" w:rsidRPr="00513233">
              <w:rPr>
                <w:rStyle w:val="Hyperlink"/>
                <w:noProof/>
              </w:rPr>
              <w:t>Internal Review</w:t>
            </w:r>
            <w:r w:rsidR="00C31B18">
              <w:rPr>
                <w:noProof/>
                <w:webHidden/>
              </w:rPr>
              <w:tab/>
            </w:r>
            <w:r w:rsidR="00C31B18">
              <w:rPr>
                <w:noProof/>
                <w:webHidden/>
              </w:rPr>
              <w:fldChar w:fldCharType="begin"/>
            </w:r>
            <w:r w:rsidR="00C31B18">
              <w:rPr>
                <w:noProof/>
                <w:webHidden/>
              </w:rPr>
              <w:instrText xml:space="preserve"> PAGEREF _Toc95745353 \h </w:instrText>
            </w:r>
            <w:r w:rsidR="00C31B18">
              <w:rPr>
                <w:noProof/>
                <w:webHidden/>
              </w:rPr>
            </w:r>
            <w:r w:rsidR="00C31B18">
              <w:rPr>
                <w:noProof/>
                <w:webHidden/>
              </w:rPr>
              <w:fldChar w:fldCharType="separate"/>
            </w:r>
            <w:r w:rsidR="00C31B18">
              <w:rPr>
                <w:noProof/>
                <w:webHidden/>
              </w:rPr>
              <w:t>14</w:t>
            </w:r>
            <w:r w:rsidR="00C31B18">
              <w:rPr>
                <w:noProof/>
                <w:webHidden/>
              </w:rPr>
              <w:fldChar w:fldCharType="end"/>
            </w:r>
          </w:hyperlink>
        </w:p>
        <w:p w14:paraId="44E10EB9" w14:textId="3233E1CE" w:rsidR="00C31B18" w:rsidRDefault="000E517A">
          <w:pPr>
            <w:pStyle w:val="TOC1"/>
            <w:rPr>
              <w:rFonts w:asciiTheme="minorHAnsi" w:hAnsiTheme="minorHAnsi"/>
              <w:b w:val="0"/>
              <w:noProof/>
              <w:color w:val="auto"/>
              <w:sz w:val="22"/>
              <w:szCs w:val="22"/>
              <w:lang w:eastAsia="en-GB"/>
            </w:rPr>
          </w:pPr>
          <w:hyperlink w:anchor="_Toc95745354" w:history="1">
            <w:r w:rsidR="00C31B18" w:rsidRPr="00513233">
              <w:rPr>
                <w:rStyle w:val="Hyperlink"/>
                <w:noProof/>
              </w:rPr>
              <w:t>8</w:t>
            </w:r>
            <w:r w:rsidR="00C31B18">
              <w:rPr>
                <w:rFonts w:asciiTheme="minorHAnsi" w:hAnsiTheme="minorHAnsi"/>
                <w:b w:val="0"/>
                <w:noProof/>
                <w:color w:val="auto"/>
                <w:sz w:val="22"/>
                <w:szCs w:val="22"/>
                <w:lang w:eastAsia="en-GB"/>
              </w:rPr>
              <w:tab/>
            </w:r>
            <w:r w:rsidR="00C31B18" w:rsidRPr="00513233">
              <w:rPr>
                <w:rStyle w:val="Hyperlink"/>
                <w:noProof/>
              </w:rPr>
              <w:t>Exemptions and Public Interest</w:t>
            </w:r>
            <w:r w:rsidR="00C31B18">
              <w:rPr>
                <w:noProof/>
                <w:webHidden/>
              </w:rPr>
              <w:tab/>
            </w:r>
            <w:r w:rsidR="00C31B18">
              <w:rPr>
                <w:noProof/>
                <w:webHidden/>
              </w:rPr>
              <w:fldChar w:fldCharType="begin"/>
            </w:r>
            <w:r w:rsidR="00C31B18">
              <w:rPr>
                <w:noProof/>
                <w:webHidden/>
              </w:rPr>
              <w:instrText xml:space="preserve"> PAGEREF _Toc95745354 \h </w:instrText>
            </w:r>
            <w:r w:rsidR="00C31B18">
              <w:rPr>
                <w:noProof/>
                <w:webHidden/>
              </w:rPr>
            </w:r>
            <w:r w:rsidR="00C31B18">
              <w:rPr>
                <w:noProof/>
                <w:webHidden/>
              </w:rPr>
              <w:fldChar w:fldCharType="separate"/>
            </w:r>
            <w:r w:rsidR="00C31B18">
              <w:rPr>
                <w:noProof/>
                <w:webHidden/>
              </w:rPr>
              <w:t>14</w:t>
            </w:r>
            <w:r w:rsidR="00C31B18">
              <w:rPr>
                <w:noProof/>
                <w:webHidden/>
              </w:rPr>
              <w:fldChar w:fldCharType="end"/>
            </w:r>
          </w:hyperlink>
        </w:p>
        <w:p w14:paraId="08FEAC92" w14:textId="46EDC2EE" w:rsidR="00C31B18" w:rsidRDefault="000E517A">
          <w:pPr>
            <w:pStyle w:val="TOC2"/>
            <w:tabs>
              <w:tab w:val="left" w:pos="880"/>
              <w:tab w:val="right" w:leader="dot" w:pos="9016"/>
            </w:tabs>
            <w:rPr>
              <w:rFonts w:asciiTheme="minorHAnsi" w:hAnsiTheme="minorHAnsi"/>
              <w:noProof/>
              <w:sz w:val="22"/>
              <w:lang w:val="en-GB" w:eastAsia="en-GB"/>
            </w:rPr>
          </w:pPr>
          <w:hyperlink w:anchor="_Toc95745355" w:history="1">
            <w:r w:rsidR="00C31B18" w:rsidRPr="00513233">
              <w:rPr>
                <w:rStyle w:val="Hyperlink"/>
                <w:noProof/>
              </w:rPr>
              <w:t>8.1</w:t>
            </w:r>
            <w:r w:rsidR="00C31B18">
              <w:rPr>
                <w:rFonts w:asciiTheme="minorHAnsi" w:hAnsiTheme="minorHAnsi"/>
                <w:noProof/>
                <w:sz w:val="22"/>
                <w:lang w:val="en-GB" w:eastAsia="en-GB"/>
              </w:rPr>
              <w:tab/>
            </w:r>
            <w:r w:rsidR="00C31B18" w:rsidRPr="00513233">
              <w:rPr>
                <w:rStyle w:val="Hyperlink"/>
                <w:noProof/>
              </w:rPr>
              <w:t>Personal Identifiable Information</w:t>
            </w:r>
            <w:r w:rsidR="00C31B18">
              <w:rPr>
                <w:noProof/>
                <w:webHidden/>
              </w:rPr>
              <w:tab/>
            </w:r>
            <w:r w:rsidR="00C31B18">
              <w:rPr>
                <w:noProof/>
                <w:webHidden/>
              </w:rPr>
              <w:fldChar w:fldCharType="begin"/>
            </w:r>
            <w:r w:rsidR="00C31B18">
              <w:rPr>
                <w:noProof/>
                <w:webHidden/>
              </w:rPr>
              <w:instrText xml:space="preserve"> PAGEREF _Toc95745355 \h </w:instrText>
            </w:r>
            <w:r w:rsidR="00C31B18">
              <w:rPr>
                <w:noProof/>
                <w:webHidden/>
              </w:rPr>
            </w:r>
            <w:r w:rsidR="00C31B18">
              <w:rPr>
                <w:noProof/>
                <w:webHidden/>
              </w:rPr>
              <w:fldChar w:fldCharType="separate"/>
            </w:r>
            <w:r w:rsidR="00C31B18">
              <w:rPr>
                <w:noProof/>
                <w:webHidden/>
              </w:rPr>
              <w:t>14</w:t>
            </w:r>
            <w:r w:rsidR="00C31B18">
              <w:rPr>
                <w:noProof/>
                <w:webHidden/>
              </w:rPr>
              <w:fldChar w:fldCharType="end"/>
            </w:r>
          </w:hyperlink>
        </w:p>
        <w:p w14:paraId="2D2F1CF4" w14:textId="377BA1C3" w:rsidR="00C31B18" w:rsidRDefault="000E517A">
          <w:pPr>
            <w:pStyle w:val="TOC1"/>
            <w:rPr>
              <w:rFonts w:asciiTheme="minorHAnsi" w:hAnsiTheme="minorHAnsi"/>
              <w:b w:val="0"/>
              <w:noProof/>
              <w:color w:val="auto"/>
              <w:sz w:val="22"/>
              <w:szCs w:val="22"/>
              <w:lang w:eastAsia="en-GB"/>
            </w:rPr>
          </w:pPr>
          <w:hyperlink w:anchor="_Toc95745356" w:history="1">
            <w:r w:rsidR="00C31B18" w:rsidRPr="00513233">
              <w:rPr>
                <w:rStyle w:val="Hyperlink"/>
                <w:noProof/>
              </w:rPr>
              <w:t>9</w:t>
            </w:r>
            <w:r w:rsidR="00C31B18">
              <w:rPr>
                <w:rFonts w:asciiTheme="minorHAnsi" w:hAnsiTheme="minorHAnsi"/>
                <w:b w:val="0"/>
                <w:noProof/>
                <w:color w:val="auto"/>
                <w:sz w:val="22"/>
                <w:szCs w:val="22"/>
                <w:lang w:eastAsia="en-GB"/>
              </w:rPr>
              <w:tab/>
            </w:r>
            <w:r w:rsidR="00C31B18" w:rsidRPr="00513233">
              <w:rPr>
                <w:rStyle w:val="Hyperlink"/>
                <w:noProof/>
              </w:rPr>
              <w:t>Requests relating to personal information</w:t>
            </w:r>
            <w:r w:rsidR="00C31B18">
              <w:rPr>
                <w:noProof/>
                <w:webHidden/>
              </w:rPr>
              <w:tab/>
            </w:r>
            <w:r w:rsidR="00C31B18">
              <w:rPr>
                <w:noProof/>
                <w:webHidden/>
              </w:rPr>
              <w:fldChar w:fldCharType="begin"/>
            </w:r>
            <w:r w:rsidR="00C31B18">
              <w:rPr>
                <w:noProof/>
                <w:webHidden/>
              </w:rPr>
              <w:instrText xml:space="preserve"> PAGEREF _Toc95745356 \h </w:instrText>
            </w:r>
            <w:r w:rsidR="00C31B18">
              <w:rPr>
                <w:noProof/>
                <w:webHidden/>
              </w:rPr>
            </w:r>
            <w:r w:rsidR="00C31B18">
              <w:rPr>
                <w:noProof/>
                <w:webHidden/>
              </w:rPr>
              <w:fldChar w:fldCharType="separate"/>
            </w:r>
            <w:r w:rsidR="00C31B18">
              <w:rPr>
                <w:noProof/>
                <w:webHidden/>
              </w:rPr>
              <w:t>15</w:t>
            </w:r>
            <w:r w:rsidR="00C31B18">
              <w:rPr>
                <w:noProof/>
                <w:webHidden/>
              </w:rPr>
              <w:fldChar w:fldCharType="end"/>
            </w:r>
          </w:hyperlink>
        </w:p>
        <w:p w14:paraId="03769429" w14:textId="3A0BEE07" w:rsidR="00C31B18" w:rsidRDefault="000E517A">
          <w:pPr>
            <w:pStyle w:val="TOC1"/>
            <w:rPr>
              <w:rFonts w:asciiTheme="minorHAnsi" w:hAnsiTheme="minorHAnsi"/>
              <w:b w:val="0"/>
              <w:noProof/>
              <w:color w:val="auto"/>
              <w:sz w:val="22"/>
              <w:szCs w:val="22"/>
              <w:lang w:eastAsia="en-GB"/>
            </w:rPr>
          </w:pPr>
          <w:hyperlink w:anchor="_Toc95745357" w:history="1">
            <w:r w:rsidR="00C31B18" w:rsidRPr="00513233">
              <w:rPr>
                <w:rStyle w:val="Hyperlink"/>
                <w:noProof/>
              </w:rPr>
              <w:t>10</w:t>
            </w:r>
            <w:r w:rsidR="00C31B18">
              <w:rPr>
                <w:rFonts w:asciiTheme="minorHAnsi" w:hAnsiTheme="minorHAnsi"/>
                <w:b w:val="0"/>
                <w:noProof/>
                <w:color w:val="auto"/>
                <w:sz w:val="22"/>
                <w:szCs w:val="22"/>
                <w:lang w:eastAsia="en-GB"/>
              </w:rPr>
              <w:tab/>
            </w:r>
            <w:r w:rsidR="00C31B18" w:rsidRPr="00513233">
              <w:rPr>
                <w:rStyle w:val="Hyperlink"/>
                <w:noProof/>
              </w:rPr>
              <w:t>Requests relating to Environmental Information</w:t>
            </w:r>
            <w:r w:rsidR="00C31B18">
              <w:rPr>
                <w:noProof/>
                <w:webHidden/>
              </w:rPr>
              <w:tab/>
            </w:r>
            <w:r w:rsidR="00C31B18">
              <w:rPr>
                <w:noProof/>
                <w:webHidden/>
              </w:rPr>
              <w:fldChar w:fldCharType="begin"/>
            </w:r>
            <w:r w:rsidR="00C31B18">
              <w:rPr>
                <w:noProof/>
                <w:webHidden/>
              </w:rPr>
              <w:instrText xml:space="preserve"> PAGEREF _Toc95745357 \h </w:instrText>
            </w:r>
            <w:r w:rsidR="00C31B18">
              <w:rPr>
                <w:noProof/>
                <w:webHidden/>
              </w:rPr>
            </w:r>
            <w:r w:rsidR="00C31B18">
              <w:rPr>
                <w:noProof/>
                <w:webHidden/>
              </w:rPr>
              <w:fldChar w:fldCharType="separate"/>
            </w:r>
            <w:r w:rsidR="00C31B18">
              <w:rPr>
                <w:noProof/>
                <w:webHidden/>
              </w:rPr>
              <w:t>15</w:t>
            </w:r>
            <w:r w:rsidR="00C31B18">
              <w:rPr>
                <w:noProof/>
                <w:webHidden/>
              </w:rPr>
              <w:fldChar w:fldCharType="end"/>
            </w:r>
          </w:hyperlink>
        </w:p>
        <w:p w14:paraId="771EA25D" w14:textId="087735B9" w:rsidR="00C31B18" w:rsidRDefault="000E517A">
          <w:pPr>
            <w:pStyle w:val="TOC1"/>
            <w:rPr>
              <w:rFonts w:asciiTheme="minorHAnsi" w:hAnsiTheme="minorHAnsi"/>
              <w:b w:val="0"/>
              <w:noProof/>
              <w:color w:val="auto"/>
              <w:sz w:val="22"/>
              <w:szCs w:val="22"/>
              <w:lang w:eastAsia="en-GB"/>
            </w:rPr>
          </w:pPr>
          <w:hyperlink w:anchor="_Toc95745358" w:history="1">
            <w:r w:rsidR="00C31B18" w:rsidRPr="00513233">
              <w:rPr>
                <w:rStyle w:val="Hyperlink"/>
                <w:noProof/>
              </w:rPr>
              <w:t>11</w:t>
            </w:r>
            <w:r w:rsidR="00C31B18">
              <w:rPr>
                <w:rFonts w:asciiTheme="minorHAnsi" w:hAnsiTheme="minorHAnsi"/>
                <w:b w:val="0"/>
                <w:noProof/>
                <w:color w:val="auto"/>
                <w:sz w:val="22"/>
                <w:szCs w:val="22"/>
                <w:lang w:eastAsia="en-GB"/>
              </w:rPr>
              <w:tab/>
            </w:r>
            <w:r w:rsidR="00C31B18" w:rsidRPr="00513233">
              <w:rPr>
                <w:rStyle w:val="Hyperlink"/>
                <w:noProof/>
              </w:rPr>
              <w:t>Contracts with other organisations</w:t>
            </w:r>
            <w:r w:rsidR="00C31B18">
              <w:rPr>
                <w:noProof/>
                <w:webHidden/>
              </w:rPr>
              <w:tab/>
            </w:r>
            <w:r w:rsidR="00C31B18">
              <w:rPr>
                <w:noProof/>
                <w:webHidden/>
              </w:rPr>
              <w:fldChar w:fldCharType="begin"/>
            </w:r>
            <w:r w:rsidR="00C31B18">
              <w:rPr>
                <w:noProof/>
                <w:webHidden/>
              </w:rPr>
              <w:instrText xml:space="preserve"> PAGEREF _Toc95745358 \h </w:instrText>
            </w:r>
            <w:r w:rsidR="00C31B18">
              <w:rPr>
                <w:noProof/>
                <w:webHidden/>
              </w:rPr>
            </w:r>
            <w:r w:rsidR="00C31B18">
              <w:rPr>
                <w:noProof/>
                <w:webHidden/>
              </w:rPr>
              <w:fldChar w:fldCharType="separate"/>
            </w:r>
            <w:r w:rsidR="00C31B18">
              <w:rPr>
                <w:noProof/>
                <w:webHidden/>
              </w:rPr>
              <w:t>15</w:t>
            </w:r>
            <w:r w:rsidR="00C31B18">
              <w:rPr>
                <w:noProof/>
                <w:webHidden/>
              </w:rPr>
              <w:fldChar w:fldCharType="end"/>
            </w:r>
          </w:hyperlink>
        </w:p>
        <w:p w14:paraId="6D47AFD6" w14:textId="4616AC33" w:rsidR="00C31B18" w:rsidRDefault="000E517A">
          <w:pPr>
            <w:pStyle w:val="TOC1"/>
            <w:rPr>
              <w:rFonts w:asciiTheme="minorHAnsi" w:hAnsiTheme="minorHAnsi"/>
              <w:b w:val="0"/>
              <w:noProof/>
              <w:color w:val="auto"/>
              <w:sz w:val="22"/>
              <w:szCs w:val="22"/>
              <w:lang w:eastAsia="en-GB"/>
            </w:rPr>
          </w:pPr>
          <w:hyperlink w:anchor="_Toc95745359" w:history="1">
            <w:r w:rsidR="00C31B18" w:rsidRPr="00513233">
              <w:rPr>
                <w:rStyle w:val="Hyperlink"/>
                <w:noProof/>
              </w:rPr>
              <w:t>12</w:t>
            </w:r>
            <w:r w:rsidR="00C31B18">
              <w:rPr>
                <w:rFonts w:asciiTheme="minorHAnsi" w:hAnsiTheme="minorHAnsi"/>
                <w:b w:val="0"/>
                <w:noProof/>
                <w:color w:val="auto"/>
                <w:sz w:val="22"/>
                <w:szCs w:val="22"/>
                <w:lang w:eastAsia="en-GB"/>
              </w:rPr>
              <w:tab/>
            </w:r>
            <w:r w:rsidR="00C31B18" w:rsidRPr="00513233">
              <w:rPr>
                <w:rStyle w:val="Hyperlink"/>
                <w:noProof/>
              </w:rPr>
              <w:t>Our Freedom of Information Procedure</w:t>
            </w:r>
            <w:r w:rsidR="00C31B18">
              <w:rPr>
                <w:noProof/>
                <w:webHidden/>
              </w:rPr>
              <w:tab/>
            </w:r>
            <w:r w:rsidR="00C31B18">
              <w:rPr>
                <w:noProof/>
                <w:webHidden/>
              </w:rPr>
              <w:fldChar w:fldCharType="begin"/>
            </w:r>
            <w:r w:rsidR="00C31B18">
              <w:rPr>
                <w:noProof/>
                <w:webHidden/>
              </w:rPr>
              <w:instrText xml:space="preserve"> PAGEREF _Toc95745359 \h </w:instrText>
            </w:r>
            <w:r w:rsidR="00C31B18">
              <w:rPr>
                <w:noProof/>
                <w:webHidden/>
              </w:rPr>
            </w:r>
            <w:r w:rsidR="00C31B18">
              <w:rPr>
                <w:noProof/>
                <w:webHidden/>
              </w:rPr>
              <w:fldChar w:fldCharType="separate"/>
            </w:r>
            <w:r w:rsidR="00C31B18">
              <w:rPr>
                <w:noProof/>
                <w:webHidden/>
              </w:rPr>
              <w:t>15</w:t>
            </w:r>
            <w:r w:rsidR="00C31B18">
              <w:rPr>
                <w:noProof/>
                <w:webHidden/>
              </w:rPr>
              <w:fldChar w:fldCharType="end"/>
            </w:r>
          </w:hyperlink>
        </w:p>
        <w:p w14:paraId="72318DDD" w14:textId="0B803ECE" w:rsidR="00C31B18" w:rsidRDefault="000E517A">
          <w:pPr>
            <w:pStyle w:val="TOC1"/>
            <w:rPr>
              <w:rFonts w:asciiTheme="minorHAnsi" w:hAnsiTheme="minorHAnsi"/>
              <w:b w:val="0"/>
              <w:noProof/>
              <w:color w:val="auto"/>
              <w:sz w:val="22"/>
              <w:szCs w:val="22"/>
              <w:lang w:eastAsia="en-GB"/>
            </w:rPr>
          </w:pPr>
          <w:hyperlink w:anchor="_Toc95745360" w:history="1">
            <w:r w:rsidR="00C31B18" w:rsidRPr="00513233">
              <w:rPr>
                <w:rStyle w:val="Hyperlink"/>
                <w:noProof/>
              </w:rPr>
              <w:t>13</w:t>
            </w:r>
            <w:r w:rsidR="00C31B18">
              <w:rPr>
                <w:rFonts w:asciiTheme="minorHAnsi" w:hAnsiTheme="minorHAnsi"/>
                <w:b w:val="0"/>
                <w:noProof/>
                <w:color w:val="auto"/>
                <w:sz w:val="22"/>
                <w:szCs w:val="22"/>
                <w:lang w:eastAsia="en-GB"/>
              </w:rPr>
              <w:tab/>
            </w:r>
            <w:r w:rsidR="00C31B18" w:rsidRPr="00513233">
              <w:rPr>
                <w:rStyle w:val="Hyperlink"/>
                <w:noProof/>
              </w:rPr>
              <w:t>Training requirements</w:t>
            </w:r>
            <w:r w:rsidR="00C31B18">
              <w:rPr>
                <w:noProof/>
                <w:webHidden/>
              </w:rPr>
              <w:tab/>
            </w:r>
            <w:r w:rsidR="00C31B18">
              <w:rPr>
                <w:noProof/>
                <w:webHidden/>
              </w:rPr>
              <w:fldChar w:fldCharType="begin"/>
            </w:r>
            <w:r w:rsidR="00C31B18">
              <w:rPr>
                <w:noProof/>
                <w:webHidden/>
              </w:rPr>
              <w:instrText xml:space="preserve"> PAGEREF _Toc95745360 \h </w:instrText>
            </w:r>
            <w:r w:rsidR="00C31B18">
              <w:rPr>
                <w:noProof/>
                <w:webHidden/>
              </w:rPr>
            </w:r>
            <w:r w:rsidR="00C31B18">
              <w:rPr>
                <w:noProof/>
                <w:webHidden/>
              </w:rPr>
              <w:fldChar w:fldCharType="separate"/>
            </w:r>
            <w:r w:rsidR="00C31B18">
              <w:rPr>
                <w:noProof/>
                <w:webHidden/>
              </w:rPr>
              <w:t>16</w:t>
            </w:r>
            <w:r w:rsidR="00C31B18">
              <w:rPr>
                <w:noProof/>
                <w:webHidden/>
              </w:rPr>
              <w:fldChar w:fldCharType="end"/>
            </w:r>
          </w:hyperlink>
        </w:p>
        <w:p w14:paraId="721C517E" w14:textId="4BF5A48B" w:rsidR="00C31B18" w:rsidRDefault="000E517A">
          <w:pPr>
            <w:pStyle w:val="TOC1"/>
            <w:rPr>
              <w:rFonts w:asciiTheme="minorHAnsi" w:hAnsiTheme="minorHAnsi"/>
              <w:b w:val="0"/>
              <w:noProof/>
              <w:color w:val="auto"/>
              <w:sz w:val="22"/>
              <w:szCs w:val="22"/>
              <w:lang w:eastAsia="en-GB"/>
            </w:rPr>
          </w:pPr>
          <w:hyperlink w:anchor="_Toc95745361" w:history="1">
            <w:r w:rsidR="00C31B18" w:rsidRPr="00513233">
              <w:rPr>
                <w:rStyle w:val="Hyperlink"/>
                <w:noProof/>
              </w:rPr>
              <w:t>14</w:t>
            </w:r>
            <w:r w:rsidR="00C31B18">
              <w:rPr>
                <w:rFonts w:asciiTheme="minorHAnsi" w:hAnsiTheme="minorHAnsi"/>
                <w:b w:val="0"/>
                <w:noProof/>
                <w:color w:val="auto"/>
                <w:sz w:val="22"/>
                <w:szCs w:val="22"/>
                <w:lang w:eastAsia="en-GB"/>
              </w:rPr>
              <w:tab/>
            </w:r>
            <w:r w:rsidR="00C31B18" w:rsidRPr="00513233">
              <w:rPr>
                <w:rStyle w:val="Hyperlink"/>
                <w:noProof/>
              </w:rPr>
              <w:t>Equality Impact Assessment</w:t>
            </w:r>
            <w:r w:rsidR="00C31B18">
              <w:rPr>
                <w:noProof/>
                <w:webHidden/>
              </w:rPr>
              <w:tab/>
            </w:r>
            <w:r w:rsidR="00C31B18">
              <w:rPr>
                <w:noProof/>
                <w:webHidden/>
              </w:rPr>
              <w:fldChar w:fldCharType="begin"/>
            </w:r>
            <w:r w:rsidR="00C31B18">
              <w:rPr>
                <w:noProof/>
                <w:webHidden/>
              </w:rPr>
              <w:instrText xml:space="preserve"> PAGEREF _Toc95745361 \h </w:instrText>
            </w:r>
            <w:r w:rsidR="00C31B18">
              <w:rPr>
                <w:noProof/>
                <w:webHidden/>
              </w:rPr>
            </w:r>
            <w:r w:rsidR="00C31B18">
              <w:rPr>
                <w:noProof/>
                <w:webHidden/>
              </w:rPr>
              <w:fldChar w:fldCharType="separate"/>
            </w:r>
            <w:r w:rsidR="00C31B18">
              <w:rPr>
                <w:noProof/>
                <w:webHidden/>
              </w:rPr>
              <w:t>16</w:t>
            </w:r>
            <w:r w:rsidR="00C31B18">
              <w:rPr>
                <w:noProof/>
                <w:webHidden/>
              </w:rPr>
              <w:fldChar w:fldCharType="end"/>
            </w:r>
          </w:hyperlink>
        </w:p>
        <w:p w14:paraId="436F3281" w14:textId="517A51F8" w:rsidR="00C31B18" w:rsidRDefault="000E517A">
          <w:pPr>
            <w:pStyle w:val="TOC1"/>
            <w:rPr>
              <w:rFonts w:asciiTheme="minorHAnsi" w:hAnsiTheme="minorHAnsi"/>
              <w:b w:val="0"/>
              <w:noProof/>
              <w:color w:val="auto"/>
              <w:sz w:val="22"/>
              <w:szCs w:val="22"/>
              <w:lang w:eastAsia="en-GB"/>
            </w:rPr>
          </w:pPr>
          <w:hyperlink w:anchor="_Toc95745362" w:history="1">
            <w:r w:rsidR="00C31B18" w:rsidRPr="00513233">
              <w:rPr>
                <w:rStyle w:val="Hyperlink"/>
                <w:noProof/>
              </w:rPr>
              <w:t>15</w:t>
            </w:r>
            <w:r w:rsidR="00C31B18">
              <w:rPr>
                <w:rFonts w:asciiTheme="minorHAnsi" w:hAnsiTheme="minorHAnsi"/>
                <w:b w:val="0"/>
                <w:noProof/>
                <w:color w:val="auto"/>
                <w:sz w:val="22"/>
                <w:szCs w:val="22"/>
                <w:lang w:eastAsia="en-GB"/>
              </w:rPr>
              <w:tab/>
            </w:r>
            <w:r w:rsidR="00C31B18" w:rsidRPr="00513233">
              <w:rPr>
                <w:rStyle w:val="Hyperlink"/>
                <w:noProof/>
              </w:rPr>
              <w:t>Implementation and Monitoring Compliance and Effectiveness</w:t>
            </w:r>
            <w:r w:rsidR="00C31B18">
              <w:rPr>
                <w:noProof/>
                <w:webHidden/>
              </w:rPr>
              <w:tab/>
            </w:r>
            <w:r w:rsidR="00C31B18">
              <w:rPr>
                <w:noProof/>
                <w:webHidden/>
              </w:rPr>
              <w:fldChar w:fldCharType="begin"/>
            </w:r>
            <w:r w:rsidR="00C31B18">
              <w:rPr>
                <w:noProof/>
                <w:webHidden/>
              </w:rPr>
              <w:instrText xml:space="preserve"> PAGEREF _Toc95745362 \h </w:instrText>
            </w:r>
            <w:r w:rsidR="00C31B18">
              <w:rPr>
                <w:noProof/>
                <w:webHidden/>
              </w:rPr>
            </w:r>
            <w:r w:rsidR="00C31B18">
              <w:rPr>
                <w:noProof/>
                <w:webHidden/>
              </w:rPr>
              <w:fldChar w:fldCharType="separate"/>
            </w:r>
            <w:r w:rsidR="00C31B18">
              <w:rPr>
                <w:noProof/>
                <w:webHidden/>
              </w:rPr>
              <w:t>16</w:t>
            </w:r>
            <w:r w:rsidR="00C31B18">
              <w:rPr>
                <w:noProof/>
                <w:webHidden/>
              </w:rPr>
              <w:fldChar w:fldCharType="end"/>
            </w:r>
          </w:hyperlink>
        </w:p>
        <w:p w14:paraId="1BF14FB7" w14:textId="0E2391E7" w:rsidR="00C31B18" w:rsidRDefault="000E517A">
          <w:pPr>
            <w:pStyle w:val="TOC1"/>
            <w:rPr>
              <w:rFonts w:asciiTheme="minorHAnsi" w:hAnsiTheme="minorHAnsi"/>
              <w:b w:val="0"/>
              <w:noProof/>
              <w:color w:val="auto"/>
              <w:sz w:val="22"/>
              <w:szCs w:val="22"/>
              <w:lang w:eastAsia="en-GB"/>
            </w:rPr>
          </w:pPr>
          <w:hyperlink w:anchor="_Toc95745363" w:history="1">
            <w:r w:rsidR="00C31B18" w:rsidRPr="00513233">
              <w:rPr>
                <w:rStyle w:val="Hyperlink"/>
                <w:noProof/>
              </w:rPr>
              <w:t>16</w:t>
            </w:r>
            <w:r w:rsidR="00C31B18">
              <w:rPr>
                <w:rFonts w:asciiTheme="minorHAnsi" w:hAnsiTheme="minorHAnsi"/>
                <w:b w:val="0"/>
                <w:noProof/>
                <w:color w:val="auto"/>
                <w:sz w:val="22"/>
                <w:szCs w:val="22"/>
                <w:lang w:eastAsia="en-GB"/>
              </w:rPr>
              <w:tab/>
            </w:r>
            <w:r w:rsidR="00C31B18" w:rsidRPr="00513233">
              <w:rPr>
                <w:rStyle w:val="Hyperlink"/>
                <w:noProof/>
              </w:rPr>
              <w:t>Countering Fraud</w:t>
            </w:r>
            <w:r w:rsidR="00C31B18">
              <w:rPr>
                <w:noProof/>
                <w:webHidden/>
              </w:rPr>
              <w:tab/>
            </w:r>
            <w:r w:rsidR="00C31B18">
              <w:rPr>
                <w:noProof/>
                <w:webHidden/>
              </w:rPr>
              <w:fldChar w:fldCharType="begin"/>
            </w:r>
            <w:r w:rsidR="00C31B18">
              <w:rPr>
                <w:noProof/>
                <w:webHidden/>
              </w:rPr>
              <w:instrText xml:space="preserve"> PAGEREF _Toc95745363 \h </w:instrText>
            </w:r>
            <w:r w:rsidR="00C31B18">
              <w:rPr>
                <w:noProof/>
                <w:webHidden/>
              </w:rPr>
            </w:r>
            <w:r w:rsidR="00C31B18">
              <w:rPr>
                <w:noProof/>
                <w:webHidden/>
              </w:rPr>
              <w:fldChar w:fldCharType="separate"/>
            </w:r>
            <w:r w:rsidR="00C31B18">
              <w:rPr>
                <w:noProof/>
                <w:webHidden/>
              </w:rPr>
              <w:t>16</w:t>
            </w:r>
            <w:r w:rsidR="00C31B18">
              <w:rPr>
                <w:noProof/>
                <w:webHidden/>
              </w:rPr>
              <w:fldChar w:fldCharType="end"/>
            </w:r>
          </w:hyperlink>
        </w:p>
        <w:p w14:paraId="138BD296" w14:textId="4D97FF23" w:rsidR="00C31B18" w:rsidRDefault="000E517A">
          <w:pPr>
            <w:pStyle w:val="TOC1"/>
            <w:rPr>
              <w:rFonts w:asciiTheme="minorHAnsi" w:hAnsiTheme="minorHAnsi"/>
              <w:b w:val="0"/>
              <w:noProof/>
              <w:color w:val="auto"/>
              <w:sz w:val="22"/>
              <w:szCs w:val="22"/>
              <w:lang w:eastAsia="en-GB"/>
            </w:rPr>
          </w:pPr>
          <w:hyperlink w:anchor="_Toc95745364" w:history="1">
            <w:r w:rsidR="00C31B18" w:rsidRPr="00513233">
              <w:rPr>
                <w:rStyle w:val="Hyperlink"/>
                <w:noProof/>
              </w:rPr>
              <w:t>17</w:t>
            </w:r>
            <w:r w:rsidR="00C31B18">
              <w:rPr>
                <w:rFonts w:asciiTheme="minorHAnsi" w:hAnsiTheme="minorHAnsi"/>
                <w:b w:val="0"/>
                <w:noProof/>
                <w:color w:val="auto"/>
                <w:sz w:val="22"/>
                <w:szCs w:val="22"/>
                <w:lang w:eastAsia="en-GB"/>
              </w:rPr>
              <w:tab/>
            </w:r>
            <w:r w:rsidR="00C31B18" w:rsidRPr="00513233">
              <w:rPr>
                <w:rStyle w:val="Hyperlink"/>
                <w:noProof/>
              </w:rPr>
              <w:t>References, acknowledgements and associated documents</w:t>
            </w:r>
            <w:r w:rsidR="00C31B18">
              <w:rPr>
                <w:noProof/>
                <w:webHidden/>
              </w:rPr>
              <w:tab/>
            </w:r>
            <w:r w:rsidR="00C31B18">
              <w:rPr>
                <w:noProof/>
                <w:webHidden/>
              </w:rPr>
              <w:fldChar w:fldCharType="begin"/>
            </w:r>
            <w:r w:rsidR="00C31B18">
              <w:rPr>
                <w:noProof/>
                <w:webHidden/>
              </w:rPr>
              <w:instrText xml:space="preserve"> PAGEREF _Toc95745364 \h </w:instrText>
            </w:r>
            <w:r w:rsidR="00C31B18">
              <w:rPr>
                <w:noProof/>
                <w:webHidden/>
              </w:rPr>
            </w:r>
            <w:r w:rsidR="00C31B18">
              <w:rPr>
                <w:noProof/>
                <w:webHidden/>
              </w:rPr>
              <w:fldChar w:fldCharType="separate"/>
            </w:r>
            <w:r w:rsidR="00C31B18">
              <w:rPr>
                <w:noProof/>
                <w:webHidden/>
              </w:rPr>
              <w:t>16</w:t>
            </w:r>
            <w:r w:rsidR="00C31B18">
              <w:rPr>
                <w:noProof/>
                <w:webHidden/>
              </w:rPr>
              <w:fldChar w:fldCharType="end"/>
            </w:r>
          </w:hyperlink>
        </w:p>
        <w:p w14:paraId="761A7352" w14:textId="251E11FE" w:rsidR="00C31B18" w:rsidRDefault="000E517A">
          <w:pPr>
            <w:pStyle w:val="TOC1"/>
            <w:rPr>
              <w:rFonts w:asciiTheme="minorHAnsi" w:hAnsiTheme="minorHAnsi"/>
              <w:b w:val="0"/>
              <w:noProof/>
              <w:color w:val="auto"/>
              <w:sz w:val="22"/>
              <w:szCs w:val="22"/>
              <w:lang w:eastAsia="en-GB"/>
            </w:rPr>
          </w:pPr>
          <w:hyperlink w:anchor="_Toc95745365" w:history="1">
            <w:r w:rsidR="00C31B18" w:rsidRPr="00513233">
              <w:rPr>
                <w:rStyle w:val="Hyperlink"/>
                <w:noProof/>
              </w:rPr>
              <w:t>18</w:t>
            </w:r>
            <w:r w:rsidR="00C31B18">
              <w:rPr>
                <w:rFonts w:asciiTheme="minorHAnsi" w:hAnsiTheme="minorHAnsi"/>
                <w:b w:val="0"/>
                <w:noProof/>
                <w:color w:val="auto"/>
                <w:sz w:val="22"/>
                <w:szCs w:val="22"/>
                <w:lang w:eastAsia="en-GB"/>
              </w:rPr>
              <w:tab/>
            </w:r>
            <w:r w:rsidR="00C31B18" w:rsidRPr="00513233">
              <w:rPr>
                <w:rStyle w:val="Hyperlink"/>
                <w:noProof/>
              </w:rPr>
              <w:t>Appendices</w:t>
            </w:r>
            <w:r w:rsidR="00C31B18">
              <w:rPr>
                <w:noProof/>
                <w:webHidden/>
              </w:rPr>
              <w:tab/>
            </w:r>
            <w:r w:rsidR="00C31B18">
              <w:rPr>
                <w:noProof/>
                <w:webHidden/>
              </w:rPr>
              <w:fldChar w:fldCharType="begin"/>
            </w:r>
            <w:r w:rsidR="00C31B18">
              <w:rPr>
                <w:noProof/>
                <w:webHidden/>
              </w:rPr>
              <w:instrText xml:space="preserve"> PAGEREF _Toc95745365 \h </w:instrText>
            </w:r>
            <w:r w:rsidR="00C31B18">
              <w:rPr>
                <w:noProof/>
                <w:webHidden/>
              </w:rPr>
            </w:r>
            <w:r w:rsidR="00C31B18">
              <w:rPr>
                <w:noProof/>
                <w:webHidden/>
              </w:rPr>
              <w:fldChar w:fldCharType="separate"/>
            </w:r>
            <w:r w:rsidR="00C31B18">
              <w:rPr>
                <w:noProof/>
                <w:webHidden/>
              </w:rPr>
              <w:t>18</w:t>
            </w:r>
            <w:r w:rsidR="00C31B18">
              <w:rPr>
                <w:noProof/>
                <w:webHidden/>
              </w:rPr>
              <w:fldChar w:fldCharType="end"/>
            </w:r>
          </w:hyperlink>
        </w:p>
        <w:p w14:paraId="6FC6FEC8" w14:textId="25821D6C" w:rsidR="00C31B18" w:rsidRDefault="000E517A">
          <w:pPr>
            <w:pStyle w:val="TOC2"/>
            <w:tabs>
              <w:tab w:val="left" w:pos="1100"/>
              <w:tab w:val="right" w:leader="dot" w:pos="9016"/>
            </w:tabs>
            <w:rPr>
              <w:rFonts w:asciiTheme="minorHAnsi" w:hAnsiTheme="minorHAnsi"/>
              <w:noProof/>
              <w:sz w:val="22"/>
              <w:lang w:val="en-GB" w:eastAsia="en-GB"/>
            </w:rPr>
          </w:pPr>
          <w:hyperlink w:anchor="_Toc95745366" w:history="1">
            <w:r w:rsidR="00C31B18" w:rsidRPr="00513233">
              <w:rPr>
                <w:rStyle w:val="Hyperlink"/>
                <w:noProof/>
              </w:rPr>
              <w:t>18.1</w:t>
            </w:r>
            <w:r w:rsidR="00C31B18">
              <w:rPr>
                <w:rFonts w:asciiTheme="minorHAnsi" w:hAnsiTheme="minorHAnsi"/>
                <w:noProof/>
                <w:sz w:val="22"/>
                <w:lang w:val="en-GB" w:eastAsia="en-GB"/>
              </w:rPr>
              <w:tab/>
            </w:r>
            <w:r w:rsidR="00C31B18" w:rsidRPr="00513233">
              <w:rPr>
                <w:rStyle w:val="Hyperlink"/>
                <w:noProof/>
              </w:rPr>
              <w:t>Equality Impact Assessment</w:t>
            </w:r>
            <w:r w:rsidR="00C31B18">
              <w:rPr>
                <w:noProof/>
                <w:webHidden/>
              </w:rPr>
              <w:tab/>
            </w:r>
            <w:r w:rsidR="00C31B18">
              <w:rPr>
                <w:noProof/>
                <w:webHidden/>
              </w:rPr>
              <w:fldChar w:fldCharType="begin"/>
            </w:r>
            <w:r w:rsidR="00C31B18">
              <w:rPr>
                <w:noProof/>
                <w:webHidden/>
              </w:rPr>
              <w:instrText xml:space="preserve"> PAGEREF _Toc95745366 \h </w:instrText>
            </w:r>
            <w:r w:rsidR="00C31B18">
              <w:rPr>
                <w:noProof/>
                <w:webHidden/>
              </w:rPr>
            </w:r>
            <w:r w:rsidR="00C31B18">
              <w:rPr>
                <w:noProof/>
                <w:webHidden/>
              </w:rPr>
              <w:fldChar w:fldCharType="separate"/>
            </w:r>
            <w:r w:rsidR="00C31B18">
              <w:rPr>
                <w:noProof/>
                <w:webHidden/>
              </w:rPr>
              <w:t>18</w:t>
            </w:r>
            <w:r w:rsidR="00C31B18">
              <w:rPr>
                <w:noProof/>
                <w:webHidden/>
              </w:rPr>
              <w:fldChar w:fldCharType="end"/>
            </w:r>
          </w:hyperlink>
        </w:p>
        <w:p w14:paraId="4029315F" w14:textId="07947209" w:rsidR="00C31B18" w:rsidRDefault="000E517A">
          <w:pPr>
            <w:pStyle w:val="TOC2"/>
            <w:tabs>
              <w:tab w:val="left" w:pos="1100"/>
              <w:tab w:val="right" w:leader="dot" w:pos="9016"/>
            </w:tabs>
            <w:rPr>
              <w:rFonts w:asciiTheme="minorHAnsi" w:hAnsiTheme="minorHAnsi"/>
              <w:noProof/>
              <w:sz w:val="22"/>
              <w:lang w:val="en-GB" w:eastAsia="en-GB"/>
            </w:rPr>
          </w:pPr>
          <w:hyperlink w:anchor="_Toc95745367" w:history="1">
            <w:r w:rsidR="00C31B18" w:rsidRPr="00513233">
              <w:rPr>
                <w:rStyle w:val="Hyperlink"/>
                <w:noProof/>
              </w:rPr>
              <w:t>18.2</w:t>
            </w:r>
            <w:r w:rsidR="00C31B18">
              <w:rPr>
                <w:rFonts w:asciiTheme="minorHAnsi" w:hAnsiTheme="minorHAnsi"/>
                <w:noProof/>
                <w:sz w:val="22"/>
                <w:lang w:val="en-GB" w:eastAsia="en-GB"/>
              </w:rPr>
              <w:tab/>
            </w:r>
            <w:r w:rsidR="00C31B18" w:rsidRPr="00513233">
              <w:rPr>
                <w:rStyle w:val="Hyperlink"/>
                <w:noProof/>
              </w:rPr>
              <w:t>Implementation Plan</w:t>
            </w:r>
            <w:r w:rsidR="00C31B18">
              <w:rPr>
                <w:noProof/>
                <w:webHidden/>
              </w:rPr>
              <w:tab/>
            </w:r>
            <w:r w:rsidR="00C31B18">
              <w:rPr>
                <w:noProof/>
                <w:webHidden/>
              </w:rPr>
              <w:fldChar w:fldCharType="begin"/>
            </w:r>
            <w:r w:rsidR="00C31B18">
              <w:rPr>
                <w:noProof/>
                <w:webHidden/>
              </w:rPr>
              <w:instrText xml:space="preserve"> PAGEREF _Toc95745367 \h </w:instrText>
            </w:r>
            <w:r w:rsidR="00C31B18">
              <w:rPr>
                <w:noProof/>
                <w:webHidden/>
              </w:rPr>
            </w:r>
            <w:r w:rsidR="00C31B18">
              <w:rPr>
                <w:noProof/>
                <w:webHidden/>
              </w:rPr>
              <w:fldChar w:fldCharType="separate"/>
            </w:r>
            <w:r w:rsidR="00C31B18">
              <w:rPr>
                <w:noProof/>
                <w:webHidden/>
              </w:rPr>
              <w:t>20</w:t>
            </w:r>
            <w:r w:rsidR="00C31B18">
              <w:rPr>
                <w:noProof/>
                <w:webHidden/>
              </w:rPr>
              <w:fldChar w:fldCharType="end"/>
            </w:r>
          </w:hyperlink>
        </w:p>
        <w:p w14:paraId="0757E6F3" w14:textId="124F9445" w:rsidR="00C31B18" w:rsidRDefault="000E517A">
          <w:pPr>
            <w:pStyle w:val="TOC2"/>
            <w:tabs>
              <w:tab w:val="left" w:pos="1100"/>
              <w:tab w:val="right" w:leader="dot" w:pos="9016"/>
            </w:tabs>
            <w:rPr>
              <w:rFonts w:asciiTheme="minorHAnsi" w:hAnsiTheme="minorHAnsi"/>
              <w:noProof/>
              <w:sz w:val="22"/>
              <w:lang w:val="en-GB" w:eastAsia="en-GB"/>
            </w:rPr>
          </w:pPr>
          <w:hyperlink w:anchor="_Toc95745368" w:history="1">
            <w:r w:rsidR="00C31B18" w:rsidRPr="00513233">
              <w:rPr>
                <w:rStyle w:val="Hyperlink"/>
                <w:noProof/>
              </w:rPr>
              <w:t>18.3</w:t>
            </w:r>
            <w:r w:rsidR="00C31B18">
              <w:rPr>
                <w:rFonts w:asciiTheme="minorHAnsi" w:hAnsiTheme="minorHAnsi"/>
                <w:noProof/>
                <w:sz w:val="22"/>
                <w:lang w:val="en-GB" w:eastAsia="en-GB"/>
              </w:rPr>
              <w:tab/>
            </w:r>
            <w:r w:rsidR="00C31B18" w:rsidRPr="00513233">
              <w:rPr>
                <w:rStyle w:val="Hyperlink"/>
                <w:noProof/>
              </w:rPr>
              <w:t>Freedom of Information Procedure</w:t>
            </w:r>
            <w:r w:rsidR="00C31B18">
              <w:rPr>
                <w:noProof/>
                <w:webHidden/>
              </w:rPr>
              <w:tab/>
            </w:r>
            <w:r w:rsidR="00C31B18">
              <w:rPr>
                <w:noProof/>
                <w:webHidden/>
              </w:rPr>
              <w:fldChar w:fldCharType="begin"/>
            </w:r>
            <w:r w:rsidR="00C31B18">
              <w:rPr>
                <w:noProof/>
                <w:webHidden/>
              </w:rPr>
              <w:instrText xml:space="preserve"> PAGEREF _Toc95745368 \h </w:instrText>
            </w:r>
            <w:r w:rsidR="00C31B18">
              <w:rPr>
                <w:noProof/>
                <w:webHidden/>
              </w:rPr>
            </w:r>
            <w:r w:rsidR="00C31B18">
              <w:rPr>
                <w:noProof/>
                <w:webHidden/>
              </w:rPr>
              <w:fldChar w:fldCharType="separate"/>
            </w:r>
            <w:r w:rsidR="00C31B18">
              <w:rPr>
                <w:noProof/>
                <w:webHidden/>
              </w:rPr>
              <w:t>21</w:t>
            </w:r>
            <w:r w:rsidR="00C31B18">
              <w:rPr>
                <w:noProof/>
                <w:webHidden/>
              </w:rPr>
              <w:fldChar w:fldCharType="end"/>
            </w:r>
          </w:hyperlink>
        </w:p>
        <w:p w14:paraId="5243BF29" w14:textId="1FCC485E" w:rsidR="00C31B18" w:rsidRDefault="000E517A">
          <w:pPr>
            <w:pStyle w:val="TOC2"/>
            <w:tabs>
              <w:tab w:val="left" w:pos="1100"/>
              <w:tab w:val="right" w:leader="dot" w:pos="9016"/>
            </w:tabs>
            <w:rPr>
              <w:rFonts w:asciiTheme="minorHAnsi" w:hAnsiTheme="minorHAnsi"/>
              <w:noProof/>
              <w:sz w:val="22"/>
              <w:lang w:val="en-GB" w:eastAsia="en-GB"/>
            </w:rPr>
          </w:pPr>
          <w:hyperlink w:anchor="_Toc95745369" w:history="1">
            <w:r w:rsidR="00C31B18" w:rsidRPr="00513233">
              <w:rPr>
                <w:rStyle w:val="Hyperlink"/>
                <w:noProof/>
              </w:rPr>
              <w:t>18.4</w:t>
            </w:r>
            <w:r w:rsidR="00C31B18">
              <w:rPr>
                <w:rFonts w:asciiTheme="minorHAnsi" w:hAnsiTheme="minorHAnsi"/>
                <w:noProof/>
                <w:sz w:val="22"/>
                <w:lang w:val="en-GB" w:eastAsia="en-GB"/>
              </w:rPr>
              <w:tab/>
            </w:r>
            <w:r w:rsidR="00C31B18" w:rsidRPr="00513233">
              <w:rPr>
                <w:rStyle w:val="Hyperlink"/>
                <w:noProof/>
              </w:rPr>
              <w:t>Internal Review Procedure</w:t>
            </w:r>
            <w:r w:rsidR="00C31B18">
              <w:rPr>
                <w:noProof/>
                <w:webHidden/>
              </w:rPr>
              <w:tab/>
            </w:r>
            <w:r w:rsidR="00C31B18">
              <w:rPr>
                <w:noProof/>
                <w:webHidden/>
              </w:rPr>
              <w:fldChar w:fldCharType="begin"/>
            </w:r>
            <w:r w:rsidR="00C31B18">
              <w:rPr>
                <w:noProof/>
                <w:webHidden/>
              </w:rPr>
              <w:instrText xml:space="preserve"> PAGEREF _Toc95745369 \h </w:instrText>
            </w:r>
            <w:r w:rsidR="00C31B18">
              <w:rPr>
                <w:noProof/>
                <w:webHidden/>
              </w:rPr>
            </w:r>
            <w:r w:rsidR="00C31B18">
              <w:rPr>
                <w:noProof/>
                <w:webHidden/>
              </w:rPr>
              <w:fldChar w:fldCharType="separate"/>
            </w:r>
            <w:r w:rsidR="00C31B18">
              <w:rPr>
                <w:noProof/>
                <w:webHidden/>
              </w:rPr>
              <w:t>22</w:t>
            </w:r>
            <w:r w:rsidR="00C31B18">
              <w:rPr>
                <w:noProof/>
                <w:webHidden/>
              </w:rPr>
              <w:fldChar w:fldCharType="end"/>
            </w:r>
          </w:hyperlink>
        </w:p>
        <w:p w14:paraId="0C095B4B" w14:textId="45A09605" w:rsidR="00C31B18" w:rsidRDefault="000E517A">
          <w:pPr>
            <w:pStyle w:val="TOC2"/>
            <w:tabs>
              <w:tab w:val="left" w:pos="1100"/>
              <w:tab w:val="right" w:leader="dot" w:pos="9016"/>
            </w:tabs>
            <w:rPr>
              <w:rFonts w:asciiTheme="minorHAnsi" w:hAnsiTheme="minorHAnsi"/>
              <w:noProof/>
              <w:sz w:val="22"/>
              <w:lang w:val="en-GB" w:eastAsia="en-GB"/>
            </w:rPr>
          </w:pPr>
          <w:hyperlink w:anchor="_Toc95745370" w:history="1">
            <w:r w:rsidR="00C31B18" w:rsidRPr="00513233">
              <w:rPr>
                <w:rStyle w:val="Hyperlink"/>
                <w:noProof/>
              </w:rPr>
              <w:t>18.5</w:t>
            </w:r>
            <w:r w:rsidR="00C31B18">
              <w:rPr>
                <w:rFonts w:asciiTheme="minorHAnsi" w:hAnsiTheme="minorHAnsi"/>
                <w:noProof/>
                <w:sz w:val="22"/>
                <w:lang w:val="en-GB" w:eastAsia="en-GB"/>
              </w:rPr>
              <w:tab/>
            </w:r>
            <w:r w:rsidR="00C31B18" w:rsidRPr="00513233">
              <w:rPr>
                <w:rStyle w:val="Hyperlink"/>
                <w:noProof/>
              </w:rPr>
              <w:t>Exempt Information under Part 2 of the Act – The Exemptions</w:t>
            </w:r>
            <w:r w:rsidR="00C31B18">
              <w:rPr>
                <w:noProof/>
                <w:webHidden/>
              </w:rPr>
              <w:tab/>
            </w:r>
            <w:r w:rsidR="00C31B18">
              <w:rPr>
                <w:noProof/>
                <w:webHidden/>
              </w:rPr>
              <w:fldChar w:fldCharType="begin"/>
            </w:r>
            <w:r w:rsidR="00C31B18">
              <w:rPr>
                <w:noProof/>
                <w:webHidden/>
              </w:rPr>
              <w:instrText xml:space="preserve"> PAGEREF _Toc95745370 \h </w:instrText>
            </w:r>
            <w:r w:rsidR="00C31B18">
              <w:rPr>
                <w:noProof/>
                <w:webHidden/>
              </w:rPr>
            </w:r>
            <w:r w:rsidR="00C31B18">
              <w:rPr>
                <w:noProof/>
                <w:webHidden/>
              </w:rPr>
              <w:fldChar w:fldCharType="separate"/>
            </w:r>
            <w:r w:rsidR="00C31B18">
              <w:rPr>
                <w:noProof/>
                <w:webHidden/>
              </w:rPr>
              <w:t>23</w:t>
            </w:r>
            <w:r w:rsidR="00C31B18">
              <w:rPr>
                <w:noProof/>
                <w:webHidden/>
              </w:rPr>
              <w:fldChar w:fldCharType="end"/>
            </w:r>
          </w:hyperlink>
        </w:p>
        <w:p w14:paraId="1140787D" w14:textId="5E000617" w:rsidR="00B16F42" w:rsidRDefault="00B16F42">
          <w:r>
            <w:rPr>
              <w:b/>
              <w:bCs/>
              <w:noProof/>
            </w:rPr>
            <w:fldChar w:fldCharType="end"/>
          </w:r>
        </w:p>
      </w:sdtContent>
    </w:sdt>
    <w:p w14:paraId="715AFDAB" w14:textId="77777777" w:rsidR="00EE1A17" w:rsidRPr="00F07AD5" w:rsidRDefault="003735C0" w:rsidP="00952D59">
      <w:pPr>
        <w:pStyle w:val="Frontpageheading"/>
      </w:pPr>
      <w:r>
        <w:br w:type="page"/>
      </w:r>
      <w:r w:rsidR="006F691F" w:rsidRPr="00952D59">
        <w:rPr>
          <w:sz w:val="56"/>
        </w:rPr>
        <w:lastRenderedPageBreak/>
        <w:t>Freedom of Information Policy</w:t>
      </w:r>
    </w:p>
    <w:p w14:paraId="4AC2740B" w14:textId="77777777" w:rsidR="00EE1A17" w:rsidRDefault="00EE1A17" w:rsidP="00EE1A17">
      <w:pPr>
        <w:pStyle w:val="Heading1"/>
      </w:pPr>
      <w:bookmarkStart w:id="1" w:name="_Toc509994129"/>
      <w:bookmarkStart w:id="2" w:name="_Toc95745338"/>
      <w:r w:rsidRPr="0078470A">
        <w:t>Introduction</w:t>
      </w:r>
      <w:bookmarkEnd w:id="1"/>
      <w:bookmarkEnd w:id="2"/>
    </w:p>
    <w:p w14:paraId="20EAABA1" w14:textId="77777777" w:rsidR="006F691F" w:rsidRPr="00022B50" w:rsidRDefault="006F691F" w:rsidP="006F691F">
      <w:r w:rsidRPr="00022B50">
        <w:t xml:space="preserve">The Freedom of Information Act 2000 provides clear statutory rights granting the public access to recorded information held by Public Authorities, subject to certain exemptions as outlined in the Act. It is intended to promote a culture of openness and accountability of public sector bodies. </w:t>
      </w:r>
    </w:p>
    <w:p w14:paraId="65C70CF6" w14:textId="614C89DB" w:rsidR="006F691F" w:rsidRPr="00022B50" w:rsidRDefault="006F691F" w:rsidP="006F691F">
      <w:r w:rsidRPr="00022B50">
        <w:t xml:space="preserve">Within the context of the Freedom of Information Act, the term ‘information’ is defined as every piece of information held by NHS </w:t>
      </w:r>
      <w:proofErr w:type="spellStart"/>
      <w:r w:rsidRPr="00022B50">
        <w:t>Bristol,</w:t>
      </w:r>
      <w:proofErr w:type="spellEnd"/>
      <w:r w:rsidRPr="00022B50">
        <w:t xml:space="preserve"> North </w:t>
      </w:r>
      <w:proofErr w:type="gramStart"/>
      <w:r w:rsidRPr="00022B50">
        <w:t>Somerset</w:t>
      </w:r>
      <w:proofErr w:type="gramEnd"/>
      <w:r w:rsidRPr="00022B50">
        <w:t xml:space="preserve"> and South Gloucestershire Clinical Commissioning Group (BNSSG </w:t>
      </w:r>
      <w:r w:rsidR="00C23D31">
        <w:t>ICB</w:t>
      </w:r>
      <w:r w:rsidRPr="00022B50">
        <w:t>)</w:t>
      </w:r>
      <w:r w:rsidR="00022B50" w:rsidRPr="00022B50">
        <w:t xml:space="preserve">, whether paper or electronic. </w:t>
      </w:r>
      <w:r w:rsidRPr="00022B50">
        <w:t xml:space="preserve">It includes but is not limited to all documents, agendas, minutes, </w:t>
      </w:r>
      <w:proofErr w:type="gramStart"/>
      <w:r w:rsidRPr="00022B50">
        <w:t>emails</w:t>
      </w:r>
      <w:proofErr w:type="gramEnd"/>
      <w:r w:rsidRPr="00022B50">
        <w:t xml:space="preserve"> and calendar entries and is inclusive of handwritten notes and draft documents. </w:t>
      </w:r>
    </w:p>
    <w:p w14:paraId="20493287" w14:textId="2C54BC4D" w:rsidR="006F691F" w:rsidRPr="00022B50" w:rsidRDefault="006F691F" w:rsidP="006F691F">
      <w:r w:rsidRPr="00022B50">
        <w:t xml:space="preserve">The FOI legislation is applied to all information held by public authorities regardless of the date, for BNSSG </w:t>
      </w:r>
      <w:r w:rsidR="00F42BFC">
        <w:t>ICB</w:t>
      </w:r>
      <w:r w:rsidR="00256A10">
        <w:t xml:space="preserve"> </w:t>
      </w:r>
      <w:r w:rsidRPr="00022B50">
        <w:t xml:space="preserve">this includes information held by the three predecessor </w:t>
      </w:r>
      <w:r w:rsidR="00C23D31">
        <w:t>ICB</w:t>
      </w:r>
      <w:r w:rsidRPr="00022B50">
        <w:t xml:space="preserve">s.  </w:t>
      </w:r>
    </w:p>
    <w:p w14:paraId="332433DE" w14:textId="49C89237" w:rsidR="006F691F" w:rsidRPr="00312831" w:rsidRDefault="006F691F" w:rsidP="006F691F">
      <w:r w:rsidRPr="00022B50">
        <w:t xml:space="preserve">BNSSG </w:t>
      </w:r>
      <w:r w:rsidR="00F42BFC">
        <w:t>ICB</w:t>
      </w:r>
      <w:r w:rsidR="00256A10">
        <w:t xml:space="preserve"> </w:t>
      </w:r>
      <w:r w:rsidRPr="00022B50">
        <w:t>also has a duty to provide and maintain a publication scheme, detailing information that it holds and how this can be accessed</w:t>
      </w:r>
      <w:r w:rsidR="00022B50">
        <w:t>.</w:t>
      </w:r>
    </w:p>
    <w:p w14:paraId="0EE6A8CA" w14:textId="2E9E2352" w:rsidR="005B0771" w:rsidRDefault="00162CB1" w:rsidP="005B0771">
      <w:pPr>
        <w:pStyle w:val="Heading2"/>
      </w:pPr>
      <w:bookmarkStart w:id="3" w:name="_Toc95745339"/>
      <w:r>
        <w:t xml:space="preserve">BNSSG </w:t>
      </w:r>
      <w:r w:rsidR="00F42BFC">
        <w:t>ICB</w:t>
      </w:r>
      <w:r w:rsidR="00256A10">
        <w:t xml:space="preserve"> </w:t>
      </w:r>
      <w:r>
        <w:t>Values</w:t>
      </w:r>
      <w:bookmarkEnd w:id="3"/>
    </w:p>
    <w:p w14:paraId="41E5F864" w14:textId="77777777" w:rsidR="00162CB1" w:rsidRPr="00192B11" w:rsidRDefault="00022B50" w:rsidP="00162CB1">
      <w:r w:rsidRPr="00192B11">
        <w:t xml:space="preserve">This policy supports the values by outlining the process through which a statutory obligation will be fulfilled therefore demonstrating “We do the right thing”. This Policy outlines the expectation that staff will “Act with integrity” by complying with the Freedom of Information Act 2000. The Policy also “Supports each other” by providing information to support staff in responding to requests.  </w:t>
      </w:r>
    </w:p>
    <w:p w14:paraId="2E76F835" w14:textId="77777777" w:rsidR="005B0771" w:rsidRPr="00B16F42" w:rsidRDefault="005B0771" w:rsidP="005B0771">
      <w:pPr>
        <w:pStyle w:val="Heading1"/>
      </w:pPr>
      <w:bookmarkStart w:id="4" w:name="_Toc508611230"/>
      <w:bookmarkStart w:id="5" w:name="_Toc95745340"/>
      <w:r w:rsidRPr="00B16F42">
        <w:t>Purpose and scope</w:t>
      </w:r>
      <w:bookmarkEnd w:id="4"/>
      <w:bookmarkEnd w:id="5"/>
    </w:p>
    <w:p w14:paraId="251CE7F7" w14:textId="4AE23C04" w:rsidR="006F691F" w:rsidRPr="00374595" w:rsidRDefault="006F691F" w:rsidP="006F691F">
      <w:pPr>
        <w:pStyle w:val="Head2"/>
        <w:rPr>
          <w:b w:val="0"/>
          <w:color w:val="auto"/>
          <w:sz w:val="24"/>
          <w:szCs w:val="24"/>
        </w:rPr>
      </w:pPr>
      <w:bookmarkStart w:id="6" w:name="_Toc508611231"/>
      <w:r w:rsidRPr="00374595">
        <w:rPr>
          <w:b w:val="0"/>
          <w:color w:val="auto"/>
          <w:sz w:val="24"/>
          <w:szCs w:val="24"/>
        </w:rPr>
        <w:t xml:space="preserve">This policy sets out the </w:t>
      </w:r>
      <w:r w:rsidR="00C23D31">
        <w:rPr>
          <w:b w:val="0"/>
          <w:color w:val="auto"/>
          <w:sz w:val="24"/>
          <w:szCs w:val="24"/>
        </w:rPr>
        <w:t>ICB</w:t>
      </w:r>
      <w:r w:rsidRPr="00374595">
        <w:rPr>
          <w:b w:val="0"/>
          <w:color w:val="auto"/>
          <w:sz w:val="24"/>
          <w:szCs w:val="24"/>
        </w:rPr>
        <w:t xml:space="preserve">’s legal obligation to comply with the Freedom of Information Act 2000, in providing access to the public, service users, staff, journalists and anybody else who wishes to see BNSSG </w:t>
      </w:r>
      <w:r w:rsidR="00C23D31">
        <w:rPr>
          <w:b w:val="0"/>
          <w:color w:val="auto"/>
          <w:sz w:val="24"/>
          <w:szCs w:val="24"/>
        </w:rPr>
        <w:t>ICB</w:t>
      </w:r>
      <w:r w:rsidRPr="00374595">
        <w:rPr>
          <w:b w:val="0"/>
          <w:color w:val="auto"/>
          <w:sz w:val="24"/>
          <w:szCs w:val="24"/>
        </w:rPr>
        <w:t xml:space="preserve">’s information.  The policy is not designed to be a guide for </w:t>
      </w:r>
      <w:proofErr w:type="spellStart"/>
      <w:r w:rsidR="00F42BFC">
        <w:rPr>
          <w:b w:val="0"/>
          <w:color w:val="auto"/>
          <w:sz w:val="24"/>
          <w:szCs w:val="24"/>
        </w:rPr>
        <w:t>ICB</w:t>
      </w:r>
      <w:r w:rsidRPr="00374595">
        <w:rPr>
          <w:b w:val="0"/>
          <w:color w:val="auto"/>
          <w:sz w:val="24"/>
          <w:szCs w:val="24"/>
        </w:rPr>
        <w:t>staff</w:t>
      </w:r>
      <w:proofErr w:type="spellEnd"/>
      <w:r w:rsidRPr="00374595">
        <w:rPr>
          <w:b w:val="0"/>
          <w:color w:val="auto"/>
          <w:sz w:val="24"/>
          <w:szCs w:val="24"/>
        </w:rPr>
        <w:t xml:space="preserve"> in complying with the Freedom of Information Act.  Guidance for staff will be provided through training and the procedural documentation (Appendix </w:t>
      </w:r>
      <w:r w:rsidR="00374595">
        <w:rPr>
          <w:b w:val="0"/>
          <w:color w:val="auto"/>
          <w:sz w:val="24"/>
          <w:szCs w:val="24"/>
        </w:rPr>
        <w:t>2</w:t>
      </w:r>
      <w:r w:rsidRPr="00374595">
        <w:rPr>
          <w:b w:val="0"/>
          <w:color w:val="auto"/>
          <w:sz w:val="24"/>
          <w:szCs w:val="24"/>
        </w:rPr>
        <w:t xml:space="preserve">).  </w:t>
      </w:r>
    </w:p>
    <w:p w14:paraId="60FBB8FC" w14:textId="77777777" w:rsidR="006F691F" w:rsidRPr="00374595" w:rsidRDefault="006F691F" w:rsidP="006F691F">
      <w:pPr>
        <w:pStyle w:val="Head2"/>
        <w:rPr>
          <w:b w:val="0"/>
          <w:color w:val="auto"/>
          <w:sz w:val="24"/>
          <w:szCs w:val="24"/>
        </w:rPr>
      </w:pPr>
      <w:r w:rsidRPr="00374595">
        <w:rPr>
          <w:b w:val="0"/>
          <w:color w:val="auto"/>
          <w:sz w:val="24"/>
          <w:szCs w:val="24"/>
        </w:rPr>
        <w:t>This policy applies to all staff, regardless of whether they hold a corporate or clinical role and includes:</w:t>
      </w:r>
    </w:p>
    <w:p w14:paraId="33F4759D" w14:textId="02CEFF5F" w:rsidR="006F691F" w:rsidRPr="00374595" w:rsidRDefault="006F691F" w:rsidP="006F4EE8">
      <w:pPr>
        <w:pStyle w:val="Head2"/>
        <w:numPr>
          <w:ilvl w:val="0"/>
          <w:numId w:val="4"/>
        </w:numPr>
        <w:rPr>
          <w:b w:val="0"/>
          <w:color w:val="auto"/>
          <w:sz w:val="24"/>
          <w:szCs w:val="24"/>
        </w:rPr>
      </w:pPr>
      <w:r w:rsidRPr="00374595">
        <w:rPr>
          <w:b w:val="0"/>
          <w:color w:val="auto"/>
          <w:sz w:val="24"/>
          <w:szCs w:val="24"/>
        </w:rPr>
        <w:t xml:space="preserve">Member practices and their employees (in the context of any work for BNSSG </w:t>
      </w:r>
      <w:r w:rsidR="00C23D31">
        <w:rPr>
          <w:b w:val="0"/>
          <w:color w:val="auto"/>
          <w:sz w:val="24"/>
          <w:szCs w:val="24"/>
        </w:rPr>
        <w:t>ICB</w:t>
      </w:r>
      <w:r w:rsidRPr="00374595">
        <w:rPr>
          <w:b w:val="0"/>
          <w:color w:val="auto"/>
          <w:sz w:val="24"/>
          <w:szCs w:val="24"/>
        </w:rPr>
        <w:t>)</w:t>
      </w:r>
    </w:p>
    <w:p w14:paraId="4450C840" w14:textId="1B30BE17" w:rsidR="006F691F" w:rsidRPr="00374595" w:rsidRDefault="006F691F" w:rsidP="006F4EE8">
      <w:pPr>
        <w:pStyle w:val="Head2"/>
        <w:numPr>
          <w:ilvl w:val="0"/>
          <w:numId w:val="4"/>
        </w:numPr>
        <w:rPr>
          <w:b w:val="0"/>
          <w:color w:val="auto"/>
          <w:sz w:val="24"/>
          <w:szCs w:val="24"/>
        </w:rPr>
      </w:pPr>
      <w:r w:rsidRPr="00374595">
        <w:rPr>
          <w:b w:val="0"/>
          <w:color w:val="auto"/>
          <w:sz w:val="24"/>
          <w:szCs w:val="24"/>
        </w:rPr>
        <w:t xml:space="preserve">Individuals on the </w:t>
      </w:r>
      <w:proofErr w:type="spellStart"/>
      <w:r w:rsidR="00F42BFC">
        <w:rPr>
          <w:b w:val="0"/>
          <w:color w:val="auto"/>
          <w:sz w:val="24"/>
          <w:szCs w:val="24"/>
        </w:rPr>
        <w:t>ICB</w:t>
      </w:r>
      <w:r w:rsidRPr="00374595">
        <w:rPr>
          <w:b w:val="0"/>
          <w:color w:val="auto"/>
          <w:sz w:val="24"/>
          <w:szCs w:val="24"/>
        </w:rPr>
        <w:t>Governing</w:t>
      </w:r>
      <w:proofErr w:type="spellEnd"/>
      <w:r w:rsidRPr="00374595">
        <w:rPr>
          <w:b w:val="0"/>
          <w:color w:val="auto"/>
          <w:sz w:val="24"/>
          <w:szCs w:val="24"/>
        </w:rPr>
        <w:t xml:space="preserve"> Body and Committees </w:t>
      </w:r>
    </w:p>
    <w:p w14:paraId="6A1F0C46" w14:textId="71D62537" w:rsidR="006F691F" w:rsidRPr="00374595" w:rsidRDefault="006F691F" w:rsidP="006F4EE8">
      <w:pPr>
        <w:pStyle w:val="Head2"/>
        <w:numPr>
          <w:ilvl w:val="0"/>
          <w:numId w:val="4"/>
        </w:numPr>
        <w:rPr>
          <w:b w:val="0"/>
          <w:color w:val="auto"/>
          <w:sz w:val="24"/>
          <w:szCs w:val="24"/>
        </w:rPr>
      </w:pPr>
      <w:r w:rsidRPr="00374595">
        <w:rPr>
          <w:b w:val="0"/>
          <w:color w:val="auto"/>
          <w:sz w:val="24"/>
          <w:szCs w:val="24"/>
        </w:rPr>
        <w:lastRenderedPageBreak/>
        <w:t xml:space="preserve">Employees including those seconded to BNSSG </w:t>
      </w:r>
      <w:r w:rsidR="00F42BFC">
        <w:rPr>
          <w:b w:val="0"/>
          <w:color w:val="auto"/>
          <w:sz w:val="24"/>
          <w:szCs w:val="24"/>
        </w:rPr>
        <w:t>ICB</w:t>
      </w:r>
    </w:p>
    <w:p w14:paraId="4426CF24" w14:textId="3C2A7AFB" w:rsidR="006F691F" w:rsidRPr="00374595" w:rsidRDefault="006F691F" w:rsidP="006F4EE8">
      <w:pPr>
        <w:pStyle w:val="Head2"/>
        <w:numPr>
          <w:ilvl w:val="0"/>
          <w:numId w:val="4"/>
        </w:numPr>
        <w:rPr>
          <w:b w:val="0"/>
          <w:color w:val="auto"/>
          <w:sz w:val="24"/>
          <w:szCs w:val="24"/>
        </w:rPr>
      </w:pPr>
      <w:r w:rsidRPr="00374595">
        <w:rPr>
          <w:b w:val="0"/>
          <w:color w:val="auto"/>
          <w:sz w:val="24"/>
          <w:szCs w:val="24"/>
        </w:rPr>
        <w:t xml:space="preserve">Third parties acting on BNSSG </w:t>
      </w:r>
      <w:r w:rsidR="00C23D31">
        <w:rPr>
          <w:b w:val="0"/>
          <w:color w:val="auto"/>
          <w:sz w:val="24"/>
          <w:szCs w:val="24"/>
        </w:rPr>
        <w:t>ICB</w:t>
      </w:r>
      <w:r w:rsidRPr="00374595">
        <w:rPr>
          <w:b w:val="0"/>
          <w:color w:val="auto"/>
          <w:sz w:val="24"/>
          <w:szCs w:val="24"/>
        </w:rPr>
        <w:t>’s behalf (including commissioning support and shared services)</w:t>
      </w:r>
    </w:p>
    <w:p w14:paraId="1FE57FA2" w14:textId="1833EB78" w:rsidR="006F691F" w:rsidRPr="00374595" w:rsidRDefault="006F691F" w:rsidP="006F4EE8">
      <w:pPr>
        <w:pStyle w:val="Head2"/>
        <w:numPr>
          <w:ilvl w:val="0"/>
          <w:numId w:val="4"/>
        </w:numPr>
        <w:rPr>
          <w:b w:val="0"/>
          <w:color w:val="auto"/>
          <w:sz w:val="24"/>
          <w:szCs w:val="24"/>
        </w:rPr>
      </w:pPr>
      <w:r w:rsidRPr="00374595">
        <w:rPr>
          <w:b w:val="0"/>
          <w:color w:val="auto"/>
          <w:sz w:val="24"/>
          <w:szCs w:val="24"/>
        </w:rPr>
        <w:t xml:space="preserve">Agency, </w:t>
      </w:r>
      <w:proofErr w:type="gramStart"/>
      <w:r w:rsidRPr="00374595">
        <w:rPr>
          <w:b w:val="0"/>
          <w:color w:val="auto"/>
          <w:sz w:val="24"/>
          <w:szCs w:val="24"/>
        </w:rPr>
        <w:t>locum</w:t>
      </w:r>
      <w:proofErr w:type="gramEnd"/>
      <w:r w:rsidRPr="00374595">
        <w:rPr>
          <w:b w:val="0"/>
          <w:color w:val="auto"/>
          <w:sz w:val="24"/>
          <w:szCs w:val="24"/>
        </w:rPr>
        <w:t xml:space="preserve"> and other temporary staff engaged by BNSSG </w:t>
      </w:r>
      <w:r w:rsidR="00C23D31">
        <w:rPr>
          <w:b w:val="0"/>
          <w:color w:val="auto"/>
          <w:sz w:val="24"/>
          <w:szCs w:val="24"/>
        </w:rPr>
        <w:t>ICB</w:t>
      </w:r>
    </w:p>
    <w:p w14:paraId="425E1E60" w14:textId="77777777" w:rsidR="006F691F" w:rsidRPr="00374595" w:rsidRDefault="006F691F" w:rsidP="006F4EE8">
      <w:pPr>
        <w:pStyle w:val="Head2"/>
        <w:numPr>
          <w:ilvl w:val="0"/>
          <w:numId w:val="4"/>
        </w:numPr>
        <w:rPr>
          <w:b w:val="0"/>
          <w:color w:val="auto"/>
          <w:sz w:val="24"/>
          <w:szCs w:val="24"/>
        </w:rPr>
      </w:pPr>
      <w:r w:rsidRPr="00374595">
        <w:rPr>
          <w:b w:val="0"/>
          <w:color w:val="auto"/>
          <w:sz w:val="24"/>
          <w:szCs w:val="24"/>
        </w:rPr>
        <w:t xml:space="preserve">Students, including those on work experience, </w:t>
      </w:r>
      <w:proofErr w:type="gramStart"/>
      <w:r w:rsidRPr="00374595">
        <w:rPr>
          <w:b w:val="0"/>
          <w:color w:val="auto"/>
          <w:sz w:val="24"/>
          <w:szCs w:val="24"/>
        </w:rPr>
        <w:t>trainees</w:t>
      </w:r>
      <w:proofErr w:type="gramEnd"/>
      <w:r w:rsidRPr="00374595">
        <w:rPr>
          <w:b w:val="0"/>
          <w:color w:val="auto"/>
          <w:sz w:val="24"/>
          <w:szCs w:val="24"/>
        </w:rPr>
        <w:t xml:space="preserve"> and apprentices.</w:t>
      </w:r>
    </w:p>
    <w:p w14:paraId="2FC02F61" w14:textId="77777777" w:rsidR="00374595" w:rsidRDefault="003059A7" w:rsidP="005B0771">
      <w:pPr>
        <w:pStyle w:val="Heading1"/>
      </w:pPr>
      <w:bookmarkStart w:id="7" w:name="_Toc95745341"/>
      <w:r>
        <w:t>Duties – legal framework for this policy</w:t>
      </w:r>
      <w:bookmarkEnd w:id="7"/>
    </w:p>
    <w:p w14:paraId="7AE6624B" w14:textId="77777777" w:rsidR="00374595" w:rsidRDefault="00374595" w:rsidP="00374595">
      <w:r>
        <w:t>The Freedom of Information (FOI) Act 2000 provides public access to information held by public authorities. Public authorities are obliged to publish certain information about their activities and members of the public are entitle</w:t>
      </w:r>
      <w:r w:rsidR="002D0609">
        <w:t>d</w:t>
      </w:r>
      <w:r>
        <w:t xml:space="preserve"> to request information from public authorities.</w:t>
      </w:r>
    </w:p>
    <w:p w14:paraId="7355D114" w14:textId="77777777" w:rsidR="007752A2" w:rsidRDefault="007752A2" w:rsidP="00374595">
      <w:r>
        <w:t>The Freedom of Information Act 2000 covers any recorded information that is held by a public authority.</w:t>
      </w:r>
    </w:p>
    <w:p w14:paraId="3E42D398" w14:textId="77777777" w:rsidR="00374595" w:rsidRPr="006B16EB" w:rsidRDefault="00374595" w:rsidP="00374595">
      <w:r>
        <w:t>The FOI legislation is retrospective and applies to all information held by public authorities</w:t>
      </w:r>
      <w:r w:rsidR="007752A2">
        <w:t>. It does not oblige public authorities to retain information which is no longer useful to the authority.</w:t>
      </w:r>
      <w:r>
        <w:t xml:space="preserve">  </w:t>
      </w:r>
    </w:p>
    <w:p w14:paraId="24BC3447" w14:textId="77777777" w:rsidR="007752A2" w:rsidRDefault="007752A2" w:rsidP="00374595">
      <w:r>
        <w:t xml:space="preserve">The FOI Act is overseen by the Information Commissioner who </w:t>
      </w:r>
      <w:proofErr w:type="gramStart"/>
      <w:r>
        <w:t>has the ability to</w:t>
      </w:r>
      <w:proofErr w:type="gramEnd"/>
      <w:r>
        <w:t xml:space="preserve"> monitor organisational compliance, issue undertakings, serve information and enforcement notices and, if needed, initiate court proceedings to ensure compliance.</w:t>
      </w:r>
    </w:p>
    <w:p w14:paraId="632E5B43" w14:textId="2B3D54CF" w:rsidR="00374595" w:rsidRDefault="00374595" w:rsidP="00374595">
      <w:r>
        <w:t xml:space="preserve">The Act does not give people access to their own personal data such as their health records. If a member of the public wants to see information that public authority holds about them, they should make a data protection Subject Access Request. The processes for these requests are included in the </w:t>
      </w:r>
      <w:proofErr w:type="spellStart"/>
      <w:r w:rsidR="00F42BFC">
        <w:t>ICB</w:t>
      </w:r>
      <w:r w:rsidR="000C6D2A">
        <w:t>Individual</w:t>
      </w:r>
      <w:proofErr w:type="spellEnd"/>
      <w:r w:rsidR="000C6D2A">
        <w:t xml:space="preserve"> Rights</w:t>
      </w:r>
      <w:r>
        <w:t xml:space="preserve"> Policy.</w:t>
      </w:r>
    </w:p>
    <w:p w14:paraId="04700085" w14:textId="77777777" w:rsidR="005B0771" w:rsidRDefault="005B0771" w:rsidP="005B0771">
      <w:pPr>
        <w:pStyle w:val="Heading1"/>
      </w:pPr>
      <w:r>
        <w:t xml:space="preserve"> </w:t>
      </w:r>
      <w:bookmarkStart w:id="8" w:name="_Toc95745342"/>
      <w:r w:rsidR="003059A7">
        <w:t>R</w:t>
      </w:r>
      <w:r>
        <w:t>esponsibilities</w:t>
      </w:r>
      <w:bookmarkEnd w:id="6"/>
      <w:r w:rsidR="003059A7">
        <w:t xml:space="preserve"> and Accountabilities</w:t>
      </w:r>
      <w:bookmarkEnd w:id="8"/>
      <w:r w:rsidR="003059A7">
        <w:t xml:space="preserve"> </w:t>
      </w:r>
    </w:p>
    <w:p w14:paraId="57D0A65D" w14:textId="77777777" w:rsidR="00374595" w:rsidRPr="007752A2" w:rsidRDefault="00374595" w:rsidP="00374595">
      <w:pPr>
        <w:pStyle w:val="Head2"/>
        <w:rPr>
          <w:b w:val="0"/>
          <w:color w:val="auto"/>
          <w:sz w:val="24"/>
          <w:szCs w:val="24"/>
        </w:rPr>
      </w:pPr>
      <w:bookmarkStart w:id="9" w:name="_Toc508611232"/>
      <w:r w:rsidRPr="007752A2">
        <w:rPr>
          <w:b w:val="0"/>
          <w:color w:val="auto"/>
          <w:sz w:val="24"/>
          <w:szCs w:val="24"/>
        </w:rPr>
        <w:t>The Chief Executive has overall responsibility for the Freedom of Information policy.  The implementation and compliance with the policy is delegated to the Corporate Secretary. This responsibility includes:</w:t>
      </w:r>
    </w:p>
    <w:p w14:paraId="7A8B1287" w14:textId="77777777" w:rsidR="00374595" w:rsidRPr="007752A2" w:rsidRDefault="00374595" w:rsidP="00374595">
      <w:pPr>
        <w:pStyle w:val="Head2"/>
        <w:numPr>
          <w:ilvl w:val="0"/>
          <w:numId w:val="5"/>
        </w:numPr>
        <w:rPr>
          <w:b w:val="0"/>
          <w:color w:val="auto"/>
          <w:sz w:val="24"/>
          <w:szCs w:val="24"/>
        </w:rPr>
      </w:pPr>
      <w:r w:rsidRPr="007752A2">
        <w:rPr>
          <w:b w:val="0"/>
          <w:color w:val="auto"/>
          <w:sz w:val="24"/>
          <w:szCs w:val="24"/>
        </w:rPr>
        <w:t>Setting out a process for dealing with Information requests</w:t>
      </w:r>
    </w:p>
    <w:p w14:paraId="4452AF97" w14:textId="168D1076" w:rsidR="00374595" w:rsidRPr="007752A2" w:rsidRDefault="00374595" w:rsidP="00374595">
      <w:pPr>
        <w:pStyle w:val="Head2"/>
        <w:numPr>
          <w:ilvl w:val="0"/>
          <w:numId w:val="5"/>
        </w:numPr>
        <w:rPr>
          <w:b w:val="0"/>
          <w:color w:val="auto"/>
          <w:sz w:val="24"/>
          <w:szCs w:val="24"/>
        </w:rPr>
      </w:pPr>
      <w:r w:rsidRPr="007752A2">
        <w:rPr>
          <w:b w:val="0"/>
          <w:color w:val="auto"/>
          <w:sz w:val="24"/>
          <w:szCs w:val="24"/>
        </w:rPr>
        <w:t xml:space="preserve">Facilitating the provision of education and awareness for staff, ensuring that basic principles are part of the </w:t>
      </w:r>
      <w:r w:rsidR="00C23D31">
        <w:rPr>
          <w:b w:val="0"/>
          <w:color w:val="auto"/>
          <w:sz w:val="24"/>
          <w:szCs w:val="24"/>
        </w:rPr>
        <w:t>ICB</w:t>
      </w:r>
      <w:r w:rsidRPr="007752A2">
        <w:rPr>
          <w:b w:val="0"/>
          <w:color w:val="auto"/>
          <w:sz w:val="24"/>
          <w:szCs w:val="24"/>
        </w:rPr>
        <w:t>’s induction processes.</w:t>
      </w:r>
    </w:p>
    <w:p w14:paraId="33271916" w14:textId="77777777" w:rsidR="00374595" w:rsidRPr="007752A2" w:rsidRDefault="00374595" w:rsidP="00374595">
      <w:pPr>
        <w:pStyle w:val="Head2"/>
        <w:numPr>
          <w:ilvl w:val="0"/>
          <w:numId w:val="5"/>
        </w:numPr>
        <w:rPr>
          <w:b w:val="0"/>
          <w:color w:val="auto"/>
          <w:sz w:val="24"/>
          <w:szCs w:val="24"/>
        </w:rPr>
      </w:pPr>
      <w:r w:rsidRPr="007752A2">
        <w:rPr>
          <w:b w:val="0"/>
          <w:color w:val="auto"/>
          <w:sz w:val="24"/>
          <w:szCs w:val="24"/>
        </w:rPr>
        <w:t>Developing the approach to publication and maintenance of the publication scheme</w:t>
      </w:r>
    </w:p>
    <w:p w14:paraId="7DFA23AD" w14:textId="77777777" w:rsidR="00374595" w:rsidRPr="007752A2" w:rsidRDefault="00374595" w:rsidP="00374595">
      <w:pPr>
        <w:pStyle w:val="Head2"/>
        <w:numPr>
          <w:ilvl w:val="0"/>
          <w:numId w:val="5"/>
        </w:numPr>
        <w:rPr>
          <w:b w:val="0"/>
          <w:color w:val="auto"/>
          <w:sz w:val="24"/>
          <w:szCs w:val="24"/>
        </w:rPr>
      </w:pPr>
      <w:r w:rsidRPr="007752A2">
        <w:rPr>
          <w:b w:val="0"/>
          <w:color w:val="auto"/>
          <w:sz w:val="24"/>
          <w:szCs w:val="24"/>
        </w:rPr>
        <w:lastRenderedPageBreak/>
        <w:t xml:space="preserve">Bi-Annual review of policy, </w:t>
      </w:r>
      <w:proofErr w:type="gramStart"/>
      <w:r w:rsidRPr="007752A2">
        <w:rPr>
          <w:b w:val="0"/>
          <w:color w:val="auto"/>
          <w:sz w:val="24"/>
          <w:szCs w:val="24"/>
        </w:rPr>
        <w:t>process</w:t>
      </w:r>
      <w:proofErr w:type="gramEnd"/>
      <w:r w:rsidRPr="007752A2">
        <w:rPr>
          <w:b w:val="0"/>
          <w:color w:val="auto"/>
          <w:sz w:val="24"/>
          <w:szCs w:val="24"/>
        </w:rPr>
        <w:t xml:space="preserve"> and code of practice (or more frequently if appropriate, with regard to changes in legislation or guidance from the Information Commissioner)</w:t>
      </w:r>
    </w:p>
    <w:p w14:paraId="00379704" w14:textId="0627AD5B" w:rsidR="00374595" w:rsidRDefault="00374595" w:rsidP="00374595">
      <w:pPr>
        <w:pStyle w:val="Head2"/>
        <w:rPr>
          <w:b w:val="0"/>
          <w:color w:val="auto"/>
          <w:sz w:val="24"/>
          <w:szCs w:val="24"/>
        </w:rPr>
      </w:pPr>
      <w:r w:rsidRPr="007752A2">
        <w:rPr>
          <w:b w:val="0"/>
          <w:color w:val="auto"/>
          <w:sz w:val="24"/>
          <w:szCs w:val="24"/>
        </w:rPr>
        <w:t xml:space="preserve">BNSSG </w:t>
      </w:r>
      <w:proofErr w:type="spellStart"/>
      <w:r w:rsidR="00F42BFC">
        <w:rPr>
          <w:b w:val="0"/>
          <w:color w:val="auto"/>
          <w:sz w:val="24"/>
          <w:szCs w:val="24"/>
        </w:rPr>
        <w:t>ICB</w:t>
      </w:r>
      <w:r w:rsidRPr="007752A2">
        <w:rPr>
          <w:b w:val="0"/>
          <w:color w:val="auto"/>
          <w:sz w:val="24"/>
          <w:szCs w:val="24"/>
        </w:rPr>
        <w:t>has</w:t>
      </w:r>
      <w:proofErr w:type="spellEnd"/>
      <w:r w:rsidRPr="007752A2">
        <w:rPr>
          <w:b w:val="0"/>
          <w:color w:val="auto"/>
          <w:sz w:val="24"/>
          <w:szCs w:val="24"/>
        </w:rPr>
        <w:t xml:space="preserve"> designated the Corporate </w:t>
      </w:r>
      <w:r w:rsidR="00A22F24">
        <w:rPr>
          <w:b w:val="0"/>
          <w:color w:val="auto"/>
          <w:sz w:val="24"/>
          <w:szCs w:val="24"/>
        </w:rPr>
        <w:t>Support Officer</w:t>
      </w:r>
      <w:r w:rsidRPr="007752A2">
        <w:rPr>
          <w:b w:val="0"/>
          <w:color w:val="auto"/>
          <w:sz w:val="24"/>
          <w:szCs w:val="24"/>
        </w:rPr>
        <w:t xml:space="preserve"> as the Pub</w:t>
      </w:r>
      <w:r w:rsidR="00A22F24">
        <w:rPr>
          <w:b w:val="0"/>
          <w:color w:val="auto"/>
          <w:sz w:val="24"/>
          <w:szCs w:val="24"/>
        </w:rPr>
        <w:t xml:space="preserve">lication Scheme Co-ordinator. </w:t>
      </w:r>
    </w:p>
    <w:p w14:paraId="46AEA8CA" w14:textId="77777777" w:rsidR="00A22F24" w:rsidRDefault="00A22F24" w:rsidP="00A22F24">
      <w:r>
        <w:t>Line Managers are responsible for ensuring that staff undertake their mandatory training and are aware of requirements associated with FOI.</w:t>
      </w:r>
    </w:p>
    <w:p w14:paraId="6FA92EF8" w14:textId="77777777" w:rsidR="00374595" w:rsidRPr="007752A2" w:rsidRDefault="00374595" w:rsidP="00374595">
      <w:pPr>
        <w:pStyle w:val="Head2"/>
        <w:rPr>
          <w:b w:val="0"/>
          <w:color w:val="auto"/>
          <w:sz w:val="24"/>
          <w:szCs w:val="24"/>
        </w:rPr>
      </w:pPr>
      <w:r w:rsidRPr="007752A2">
        <w:rPr>
          <w:b w:val="0"/>
          <w:color w:val="auto"/>
          <w:sz w:val="24"/>
          <w:szCs w:val="24"/>
        </w:rPr>
        <w:t>All staff are responsible for:</w:t>
      </w:r>
    </w:p>
    <w:p w14:paraId="487BDAFA" w14:textId="77777777" w:rsidR="00374595" w:rsidRPr="007752A2" w:rsidRDefault="00374595" w:rsidP="00374595">
      <w:pPr>
        <w:pStyle w:val="Head2"/>
        <w:numPr>
          <w:ilvl w:val="0"/>
          <w:numId w:val="6"/>
        </w:numPr>
        <w:rPr>
          <w:b w:val="0"/>
          <w:color w:val="auto"/>
          <w:sz w:val="24"/>
          <w:szCs w:val="24"/>
        </w:rPr>
      </w:pPr>
      <w:r w:rsidRPr="007752A2">
        <w:rPr>
          <w:b w:val="0"/>
          <w:color w:val="auto"/>
          <w:sz w:val="24"/>
          <w:szCs w:val="24"/>
        </w:rPr>
        <w:t>Creating and maintaining records which are accurate</w:t>
      </w:r>
      <w:r w:rsidR="007752A2" w:rsidRPr="007752A2">
        <w:rPr>
          <w:b w:val="0"/>
          <w:color w:val="auto"/>
          <w:sz w:val="24"/>
          <w:szCs w:val="24"/>
        </w:rPr>
        <w:t xml:space="preserve">, </w:t>
      </w:r>
      <w:proofErr w:type="gramStart"/>
      <w:r w:rsidR="007752A2" w:rsidRPr="007752A2">
        <w:rPr>
          <w:b w:val="0"/>
          <w:color w:val="auto"/>
          <w:sz w:val="24"/>
          <w:szCs w:val="24"/>
        </w:rPr>
        <w:t>appropriate</w:t>
      </w:r>
      <w:proofErr w:type="gramEnd"/>
      <w:r w:rsidR="007752A2" w:rsidRPr="007752A2">
        <w:rPr>
          <w:b w:val="0"/>
          <w:color w:val="auto"/>
          <w:sz w:val="24"/>
          <w:szCs w:val="24"/>
        </w:rPr>
        <w:t xml:space="preserve"> and retrievable. </w:t>
      </w:r>
      <w:r w:rsidRPr="007752A2">
        <w:rPr>
          <w:b w:val="0"/>
          <w:color w:val="auto"/>
          <w:sz w:val="24"/>
          <w:szCs w:val="24"/>
        </w:rPr>
        <w:t xml:space="preserve">This will include adherence to standards for referencing, titling, filing and authoring documents, both electronically and on paper. The Records Management Policy defines the expectations of staff and should be read in conjunction with the FOI Policy.  </w:t>
      </w:r>
    </w:p>
    <w:p w14:paraId="528C8CD9" w14:textId="77777777" w:rsidR="00374595" w:rsidRPr="007752A2" w:rsidRDefault="00374595" w:rsidP="00374595">
      <w:pPr>
        <w:pStyle w:val="Head2"/>
        <w:numPr>
          <w:ilvl w:val="0"/>
          <w:numId w:val="6"/>
        </w:numPr>
        <w:rPr>
          <w:b w:val="0"/>
          <w:color w:val="auto"/>
          <w:sz w:val="24"/>
          <w:szCs w:val="24"/>
        </w:rPr>
      </w:pPr>
      <w:r w:rsidRPr="007752A2">
        <w:rPr>
          <w:b w:val="0"/>
          <w:color w:val="auto"/>
          <w:sz w:val="24"/>
          <w:szCs w:val="24"/>
        </w:rPr>
        <w:t>Ensuring that requests for information are passed in a timely manner to staff who are responsible for processing FOI requests.</w:t>
      </w:r>
    </w:p>
    <w:p w14:paraId="75044D7A" w14:textId="77777777" w:rsidR="00374595" w:rsidRPr="007752A2" w:rsidRDefault="00374595" w:rsidP="00374595">
      <w:pPr>
        <w:pStyle w:val="Head2"/>
        <w:numPr>
          <w:ilvl w:val="0"/>
          <w:numId w:val="6"/>
        </w:numPr>
        <w:rPr>
          <w:b w:val="0"/>
          <w:color w:val="auto"/>
          <w:sz w:val="24"/>
          <w:szCs w:val="24"/>
        </w:rPr>
      </w:pPr>
      <w:r w:rsidRPr="007752A2">
        <w:rPr>
          <w:b w:val="0"/>
          <w:color w:val="auto"/>
          <w:sz w:val="24"/>
          <w:szCs w:val="24"/>
        </w:rPr>
        <w:t>Ensuring that disclosures are not made outside of the defined FOI process, so that inappropriate disclosures are avoided.</w:t>
      </w:r>
    </w:p>
    <w:p w14:paraId="411D29B2" w14:textId="42B11B16" w:rsidR="00374595" w:rsidRPr="007752A2" w:rsidRDefault="00374595" w:rsidP="00374595">
      <w:pPr>
        <w:pStyle w:val="Head2"/>
        <w:numPr>
          <w:ilvl w:val="0"/>
          <w:numId w:val="6"/>
        </w:numPr>
        <w:rPr>
          <w:b w:val="0"/>
          <w:color w:val="auto"/>
          <w:sz w:val="24"/>
          <w:szCs w:val="24"/>
        </w:rPr>
      </w:pPr>
      <w:r w:rsidRPr="007752A2">
        <w:rPr>
          <w:b w:val="0"/>
          <w:color w:val="auto"/>
          <w:sz w:val="24"/>
          <w:szCs w:val="24"/>
        </w:rPr>
        <w:t xml:space="preserve">Ensuring that documents that are within the classes of information of BNSSG </w:t>
      </w:r>
      <w:r w:rsidR="00C23D31">
        <w:rPr>
          <w:b w:val="0"/>
          <w:color w:val="auto"/>
          <w:sz w:val="24"/>
          <w:szCs w:val="24"/>
        </w:rPr>
        <w:t>ICB</w:t>
      </w:r>
      <w:r w:rsidRPr="007752A2">
        <w:rPr>
          <w:b w:val="0"/>
          <w:color w:val="auto"/>
          <w:sz w:val="24"/>
          <w:szCs w:val="24"/>
        </w:rPr>
        <w:t>’s publication scheme are provided for publication in a timely manner</w:t>
      </w:r>
      <w:r w:rsidR="007752A2" w:rsidRPr="007752A2">
        <w:rPr>
          <w:b w:val="0"/>
          <w:color w:val="auto"/>
          <w:sz w:val="24"/>
          <w:szCs w:val="24"/>
        </w:rPr>
        <w:t>.</w:t>
      </w:r>
    </w:p>
    <w:p w14:paraId="16D56C8E" w14:textId="77777777" w:rsidR="00374595" w:rsidRPr="007752A2" w:rsidRDefault="00374595" w:rsidP="00374595">
      <w:pPr>
        <w:pStyle w:val="Head2"/>
        <w:numPr>
          <w:ilvl w:val="0"/>
          <w:numId w:val="6"/>
        </w:numPr>
        <w:rPr>
          <w:b w:val="0"/>
          <w:color w:val="auto"/>
          <w:sz w:val="24"/>
          <w:szCs w:val="24"/>
        </w:rPr>
      </w:pPr>
      <w:r w:rsidRPr="007752A2">
        <w:rPr>
          <w:b w:val="0"/>
          <w:color w:val="auto"/>
          <w:sz w:val="24"/>
          <w:szCs w:val="24"/>
        </w:rPr>
        <w:t>Bringing new documents or classes of information that have not been previously published to the attention of the Corporate Manager in a timely manner, who will facilitate agreement on publication of information.</w:t>
      </w:r>
    </w:p>
    <w:p w14:paraId="14B243BA" w14:textId="77777777" w:rsidR="00374595" w:rsidRPr="007752A2" w:rsidRDefault="00374595" w:rsidP="00374595">
      <w:pPr>
        <w:pStyle w:val="Head2"/>
        <w:rPr>
          <w:b w:val="0"/>
          <w:color w:val="auto"/>
          <w:sz w:val="24"/>
          <w:szCs w:val="24"/>
        </w:rPr>
      </w:pPr>
      <w:r w:rsidRPr="007752A2">
        <w:rPr>
          <w:b w:val="0"/>
          <w:color w:val="auto"/>
          <w:sz w:val="24"/>
          <w:szCs w:val="24"/>
        </w:rPr>
        <w:t>Staff responsibilities will be set out in contracts of employment.  A breach of these responsibilities could result in disciplinary action.</w:t>
      </w:r>
    </w:p>
    <w:p w14:paraId="15DCFCA2" w14:textId="3C77F8D8" w:rsidR="00374595" w:rsidRDefault="00374595" w:rsidP="00374595">
      <w:r w:rsidRPr="007752A2">
        <w:t xml:space="preserve">The Freedom of Information Act makes it an offence to alter, deface, block, erase, destroy or conceal any record held by BNSSG </w:t>
      </w:r>
      <w:r w:rsidR="00C23D31">
        <w:t>ICB</w:t>
      </w:r>
      <w:r w:rsidRPr="007752A2">
        <w:t xml:space="preserve">, with the intention of preventing disclosure to all or part of the information that an applicant is entitled to.  Penalties can be imposed on both BNSSG </w:t>
      </w:r>
      <w:r w:rsidR="00F42BFC">
        <w:t>ICB</w:t>
      </w:r>
      <w:r w:rsidR="00256A10">
        <w:t xml:space="preserve"> </w:t>
      </w:r>
      <w:r w:rsidRPr="007752A2">
        <w:t>and employees for non-compliance with the Freedom of Information Act.</w:t>
      </w:r>
    </w:p>
    <w:p w14:paraId="59D47FF5" w14:textId="77777777" w:rsidR="005B0771" w:rsidRDefault="005B0771" w:rsidP="005B0771">
      <w:pPr>
        <w:pStyle w:val="Heading1"/>
      </w:pPr>
      <w:bookmarkStart w:id="10" w:name="_Toc95745343"/>
      <w:r>
        <w:t>Definitions/explanations of terms used</w:t>
      </w:r>
      <w:bookmarkEnd w:id="9"/>
      <w:bookmarkEnd w:id="10"/>
    </w:p>
    <w:p w14:paraId="483DC12E" w14:textId="7D22A73F" w:rsidR="007752A2" w:rsidRDefault="007752A2" w:rsidP="007752A2">
      <w:r>
        <w:t>The Freedom of Information Act 2000 covers any recorded information that is held by a public authority. Recorded information includes printed documents, computer files, letters, emails, photographs and sound or video recordings.</w:t>
      </w:r>
    </w:p>
    <w:p w14:paraId="35771ECA" w14:textId="3B50F6A8" w:rsidR="008115BC" w:rsidRDefault="008115BC" w:rsidP="007752A2">
      <w:r w:rsidRPr="0088567F">
        <w:lastRenderedPageBreak/>
        <w:t xml:space="preserve">There are special categories of personal data </w:t>
      </w:r>
      <w:r w:rsidR="00B4726A" w:rsidRPr="0088567F">
        <w:t>which require a higher level of protection. These are: race, ethnic origin, political opinions, religious or philosophical beliefs, trade union membership, genetic data, biometric data, health data, sex life and sexual orientation. Consideration of these characteristics has been set out in section 8.1.</w:t>
      </w:r>
      <w:r>
        <w:t xml:space="preserve">  </w:t>
      </w:r>
    </w:p>
    <w:p w14:paraId="19FA42EA" w14:textId="77777777" w:rsidR="005B0771" w:rsidRDefault="006F691F" w:rsidP="005B0771">
      <w:pPr>
        <w:pStyle w:val="Heading1"/>
      </w:pPr>
      <w:bookmarkStart w:id="11" w:name="_Toc95745344"/>
      <w:r>
        <w:t>Publication Scheme</w:t>
      </w:r>
      <w:bookmarkEnd w:id="11"/>
    </w:p>
    <w:p w14:paraId="30E5C9B9" w14:textId="77777777" w:rsidR="006F691F" w:rsidRPr="007752A2" w:rsidRDefault="007752A2" w:rsidP="006F691F">
      <w:bookmarkStart w:id="12" w:name="_Toc508611234"/>
      <w:r w:rsidRPr="007752A2">
        <w:t>The Freedom of Information Act S</w:t>
      </w:r>
      <w:r w:rsidR="006F691F" w:rsidRPr="007752A2">
        <w:t>ectio</w:t>
      </w:r>
      <w:r w:rsidRPr="007752A2">
        <w:t>n 19 makes it a duty for every public a</w:t>
      </w:r>
      <w:r w:rsidR="006F691F" w:rsidRPr="007752A2">
        <w:t xml:space="preserve">uthority to adopt and maintain a scheme relating to the publication of information by that authority, which is approved by the Information Commissioner.  It is also a duty to publish information detailed in the scheme and to review the scheme from time to time. </w:t>
      </w:r>
    </w:p>
    <w:p w14:paraId="7A789951" w14:textId="22236A92" w:rsidR="006F691F" w:rsidRPr="007752A2" w:rsidRDefault="006F691F" w:rsidP="006F691F">
      <w:r w:rsidRPr="007752A2">
        <w:t xml:space="preserve">Information that BNSSG </w:t>
      </w:r>
      <w:r w:rsidR="00F42BFC">
        <w:t>ICB</w:t>
      </w:r>
      <w:r w:rsidR="00256A10">
        <w:t xml:space="preserve"> </w:t>
      </w:r>
      <w:r w:rsidRPr="007752A2">
        <w:t xml:space="preserve">publishes as part of its publication scheme and website will be the list of information available for re-use.  Any published document can be re-used without charge, provided BNSSG </w:t>
      </w:r>
      <w:r w:rsidR="00F42BFC">
        <w:t>ICB</w:t>
      </w:r>
      <w:r w:rsidR="00256A10">
        <w:t xml:space="preserve"> </w:t>
      </w:r>
      <w:r w:rsidRPr="007752A2">
        <w:t xml:space="preserve">is quoted as the source and retains copyright where appropriate.  This will be noted on the publication scheme.  </w:t>
      </w:r>
    </w:p>
    <w:p w14:paraId="7F9EB3D4" w14:textId="77777777" w:rsidR="006F691F" w:rsidRPr="007752A2" w:rsidRDefault="006F691F" w:rsidP="006F691F">
      <w:r w:rsidRPr="007752A2">
        <w:t xml:space="preserve">The scheme must specify the classes of information, the manner of publication and whether the material will be provided free of charge or on payment. </w:t>
      </w:r>
    </w:p>
    <w:p w14:paraId="0665D284" w14:textId="77777777" w:rsidR="006F691F" w:rsidRPr="007752A2" w:rsidRDefault="006F691F" w:rsidP="006F691F">
      <w:r w:rsidRPr="007752A2">
        <w:t xml:space="preserve"> The general headings of the scheme are as follows:</w:t>
      </w:r>
    </w:p>
    <w:p w14:paraId="0B49C73B" w14:textId="77777777" w:rsidR="006F691F" w:rsidRPr="007752A2" w:rsidRDefault="006F691F" w:rsidP="006F691F">
      <w:r w:rsidRPr="007752A2">
        <w:t>1.</w:t>
      </w:r>
      <w:r w:rsidRPr="007752A2">
        <w:tab/>
        <w:t>Who we are and what we do</w:t>
      </w:r>
    </w:p>
    <w:p w14:paraId="286CDB88" w14:textId="77777777" w:rsidR="006F691F" w:rsidRPr="007752A2" w:rsidRDefault="006F691F" w:rsidP="006F691F">
      <w:r w:rsidRPr="007752A2">
        <w:t>2.</w:t>
      </w:r>
      <w:r w:rsidRPr="007752A2">
        <w:tab/>
        <w:t>What we spend and how we spend it</w:t>
      </w:r>
    </w:p>
    <w:p w14:paraId="732EB39D" w14:textId="77777777" w:rsidR="006F691F" w:rsidRPr="007752A2" w:rsidRDefault="006F691F" w:rsidP="006F691F">
      <w:r w:rsidRPr="007752A2">
        <w:t>3.</w:t>
      </w:r>
      <w:r w:rsidRPr="007752A2">
        <w:tab/>
        <w:t>What our priorities are and how are we doing</w:t>
      </w:r>
    </w:p>
    <w:p w14:paraId="61AD8B9D" w14:textId="77777777" w:rsidR="006F691F" w:rsidRPr="007752A2" w:rsidRDefault="006F691F" w:rsidP="006F691F">
      <w:r w:rsidRPr="007752A2">
        <w:t>4.</w:t>
      </w:r>
      <w:r w:rsidRPr="007752A2">
        <w:tab/>
        <w:t>How we make decisions</w:t>
      </w:r>
    </w:p>
    <w:p w14:paraId="59D1F05B" w14:textId="77777777" w:rsidR="006F691F" w:rsidRPr="007752A2" w:rsidRDefault="006F691F" w:rsidP="006F691F">
      <w:r w:rsidRPr="007752A2">
        <w:t>5.</w:t>
      </w:r>
      <w:r w:rsidRPr="007752A2">
        <w:tab/>
        <w:t>Our policies and procedures</w:t>
      </w:r>
    </w:p>
    <w:p w14:paraId="65FEC998" w14:textId="77777777" w:rsidR="006F691F" w:rsidRPr="007752A2" w:rsidRDefault="006F691F" w:rsidP="006F691F">
      <w:r w:rsidRPr="007752A2">
        <w:t>6.</w:t>
      </w:r>
      <w:r w:rsidRPr="007752A2">
        <w:tab/>
        <w:t>Lists and registers</w:t>
      </w:r>
    </w:p>
    <w:p w14:paraId="7A88B3B1" w14:textId="77777777" w:rsidR="006F691F" w:rsidRPr="007752A2" w:rsidRDefault="006F691F" w:rsidP="006F691F">
      <w:r w:rsidRPr="007752A2">
        <w:t>7.</w:t>
      </w:r>
      <w:r w:rsidRPr="007752A2">
        <w:tab/>
        <w:t>The services we offer</w:t>
      </w:r>
    </w:p>
    <w:p w14:paraId="69628795" w14:textId="43BC38C2" w:rsidR="006F691F" w:rsidRPr="007752A2" w:rsidRDefault="006F691F" w:rsidP="006F691F">
      <w:r w:rsidRPr="007752A2">
        <w:t xml:space="preserve">The publication scheme of BNSSG </w:t>
      </w:r>
      <w:r w:rsidR="00F42BFC">
        <w:t>ICB</w:t>
      </w:r>
      <w:r w:rsidR="00256A10">
        <w:t xml:space="preserve"> </w:t>
      </w:r>
      <w:r w:rsidRPr="007752A2">
        <w:t xml:space="preserve">can be found on its website. </w:t>
      </w:r>
      <w:hyperlink r:id="rId9" w:history="1">
        <w:r w:rsidRPr="007752A2">
          <w:rPr>
            <w:rStyle w:val="Hyperlink"/>
          </w:rPr>
          <w:t>https://bnssg</w:t>
        </w:r>
        <w:r w:rsidR="00C23D31">
          <w:rPr>
            <w:rStyle w:val="Hyperlink"/>
          </w:rPr>
          <w:t>ICB</w:t>
        </w:r>
        <w:r w:rsidRPr="007752A2">
          <w:rPr>
            <w:rStyle w:val="Hyperlink"/>
          </w:rPr>
          <w:t>.nhs.uk/about-us/publication-scheme/</w:t>
        </w:r>
      </w:hyperlink>
    </w:p>
    <w:p w14:paraId="03F849C1" w14:textId="77777777" w:rsidR="006F691F" w:rsidRPr="007752A2" w:rsidRDefault="006F691F" w:rsidP="006F691F">
      <w:r w:rsidRPr="007752A2">
        <w:t>The Corporate Manager is responsible for ensuring the review of the scheme on at least an annual basis, seeking revised approval from the Information Commissioner’s Office if classes are added or deleted from the scheme. The Publication Scheme will also state what sort of information is regarded as exempt, outlining the nature of the exemption applied.</w:t>
      </w:r>
    </w:p>
    <w:p w14:paraId="673236CB" w14:textId="26DA3C86" w:rsidR="006F691F" w:rsidRDefault="006F691F" w:rsidP="006F691F">
      <w:r w:rsidRPr="007752A2">
        <w:t xml:space="preserve">BNSSG </w:t>
      </w:r>
      <w:r w:rsidR="00F42BFC">
        <w:t>ICB</w:t>
      </w:r>
      <w:r w:rsidR="00256A10">
        <w:t xml:space="preserve"> </w:t>
      </w:r>
      <w:r w:rsidRPr="007752A2">
        <w:t>will publish FOI request responses on its website.</w:t>
      </w:r>
    </w:p>
    <w:p w14:paraId="0C6D071B" w14:textId="77777777" w:rsidR="00506294" w:rsidRDefault="00506294" w:rsidP="00506294">
      <w:pPr>
        <w:pStyle w:val="Heading1"/>
      </w:pPr>
      <w:bookmarkStart w:id="13" w:name="_Toc95745345"/>
      <w:r>
        <w:lastRenderedPageBreak/>
        <w:t>Managing Requests for Information</w:t>
      </w:r>
      <w:bookmarkEnd w:id="13"/>
    </w:p>
    <w:p w14:paraId="4DB645DD" w14:textId="61924418" w:rsidR="00506294" w:rsidRPr="007752A2" w:rsidRDefault="00506294" w:rsidP="00506294">
      <w:r w:rsidRPr="007752A2">
        <w:rPr>
          <w:bCs/>
        </w:rPr>
        <w:t>The Corporate Secretary</w:t>
      </w:r>
      <w:r w:rsidRPr="007752A2">
        <w:rPr>
          <w:b/>
          <w:bCs/>
        </w:rPr>
        <w:t xml:space="preserve"> </w:t>
      </w:r>
      <w:r w:rsidRPr="007752A2">
        <w:t xml:space="preserve">will ensure that the </w:t>
      </w:r>
      <w:r w:rsidR="00F42BFC">
        <w:t>ICB</w:t>
      </w:r>
      <w:r w:rsidR="00256A10">
        <w:t xml:space="preserve"> </w:t>
      </w:r>
      <w:r w:rsidRPr="007752A2">
        <w:t xml:space="preserve">has a full and efficient process for responding to requests received.  This will include awareness for all staff of how the </w:t>
      </w:r>
      <w:r w:rsidR="00F42BFC">
        <w:t>ICB</w:t>
      </w:r>
      <w:r w:rsidR="00256A10">
        <w:t xml:space="preserve"> </w:t>
      </w:r>
      <w:r w:rsidRPr="007752A2">
        <w:t>will manage a request.</w:t>
      </w:r>
    </w:p>
    <w:p w14:paraId="64A30BD2" w14:textId="77777777" w:rsidR="002D0609" w:rsidRDefault="00506294" w:rsidP="00506294">
      <w:pPr>
        <w:pStyle w:val="Mainitembody"/>
        <w:ind w:left="0"/>
        <w:rPr>
          <w:szCs w:val="24"/>
        </w:rPr>
      </w:pPr>
      <w:r w:rsidRPr="007752A2">
        <w:rPr>
          <w:szCs w:val="24"/>
        </w:rPr>
        <w:t>Staff receiving requests for information should pass them to</w:t>
      </w:r>
      <w:r w:rsidRPr="007752A2">
        <w:rPr>
          <w:bCs/>
          <w:szCs w:val="24"/>
        </w:rPr>
        <w:t xml:space="preserve"> the Freedom of Information Team through their dedicated email address </w:t>
      </w:r>
      <w:hyperlink r:id="rId10" w:history="1">
        <w:r w:rsidRPr="007752A2">
          <w:rPr>
            <w:rStyle w:val="Hyperlink"/>
            <w:bCs/>
          </w:rPr>
          <w:t>bnssg.foi@nhs.net</w:t>
        </w:r>
      </w:hyperlink>
      <w:r w:rsidRPr="007752A2">
        <w:rPr>
          <w:szCs w:val="24"/>
        </w:rPr>
        <w:t xml:space="preserve"> </w:t>
      </w:r>
    </w:p>
    <w:p w14:paraId="5E095DA4" w14:textId="77777777" w:rsidR="00506294" w:rsidRPr="007752A2" w:rsidRDefault="00506294" w:rsidP="00506294">
      <w:pPr>
        <w:pStyle w:val="Mainitembody"/>
        <w:ind w:left="0"/>
        <w:rPr>
          <w:szCs w:val="24"/>
        </w:rPr>
      </w:pPr>
      <w:r w:rsidRPr="007752A2">
        <w:rPr>
          <w:szCs w:val="24"/>
        </w:rPr>
        <w:t xml:space="preserve">All requests will be </w:t>
      </w:r>
      <w:proofErr w:type="gramStart"/>
      <w:r w:rsidRPr="007752A2">
        <w:rPr>
          <w:szCs w:val="24"/>
        </w:rPr>
        <w:t>logged</w:t>
      </w:r>
      <w:proofErr w:type="gramEnd"/>
      <w:r w:rsidRPr="007752A2">
        <w:rPr>
          <w:szCs w:val="24"/>
        </w:rPr>
        <w:t xml:space="preserve"> and the response process and outcome documented.</w:t>
      </w:r>
    </w:p>
    <w:p w14:paraId="285A3B11" w14:textId="77777777" w:rsidR="00506294" w:rsidRPr="007752A2" w:rsidRDefault="00506294" w:rsidP="007752A2">
      <w:pPr>
        <w:pStyle w:val="Heading2"/>
      </w:pPr>
      <w:bookmarkStart w:id="14" w:name="_Toc95745346"/>
      <w:r w:rsidRPr="007752A2">
        <w:t>Defining a Valid FOI Request</w:t>
      </w:r>
      <w:bookmarkEnd w:id="14"/>
    </w:p>
    <w:p w14:paraId="2898B087" w14:textId="77777777" w:rsidR="00506294" w:rsidRPr="007752A2" w:rsidRDefault="00506294" w:rsidP="00506294">
      <w:pPr>
        <w:pStyle w:val="Mainitembody"/>
        <w:ind w:left="0"/>
        <w:rPr>
          <w:szCs w:val="24"/>
        </w:rPr>
      </w:pPr>
      <w:r w:rsidRPr="007752A2">
        <w:rPr>
          <w:szCs w:val="24"/>
        </w:rPr>
        <w:t>As defined in Section 8 of the FOI Act, to meet all the requirements of a valid FOI request, a request must:</w:t>
      </w:r>
    </w:p>
    <w:p w14:paraId="04B8EB1C" w14:textId="77777777" w:rsidR="00506294" w:rsidRPr="007752A2" w:rsidRDefault="00506294" w:rsidP="006F4EE8">
      <w:pPr>
        <w:pStyle w:val="Mainitembody"/>
        <w:numPr>
          <w:ilvl w:val="0"/>
          <w:numId w:val="8"/>
        </w:numPr>
        <w:rPr>
          <w:szCs w:val="24"/>
        </w:rPr>
      </w:pPr>
      <w:r w:rsidRPr="007752A2">
        <w:rPr>
          <w:szCs w:val="24"/>
        </w:rPr>
        <w:t>be received in writing</w:t>
      </w:r>
    </w:p>
    <w:p w14:paraId="45205043" w14:textId="77777777" w:rsidR="00506294" w:rsidRPr="007752A2" w:rsidRDefault="00506294" w:rsidP="006F4EE8">
      <w:pPr>
        <w:pStyle w:val="Mainitembody"/>
        <w:numPr>
          <w:ilvl w:val="0"/>
          <w:numId w:val="8"/>
        </w:numPr>
        <w:rPr>
          <w:szCs w:val="24"/>
        </w:rPr>
      </w:pPr>
      <w:r w:rsidRPr="007752A2">
        <w:rPr>
          <w:szCs w:val="24"/>
        </w:rPr>
        <w:t>contain the name and correspondence address for the applicant</w:t>
      </w:r>
    </w:p>
    <w:p w14:paraId="03B3F1EF" w14:textId="006BD50F" w:rsidR="00506294" w:rsidRPr="007752A2" w:rsidRDefault="00506294" w:rsidP="006F4EE8">
      <w:pPr>
        <w:pStyle w:val="Mainitembody"/>
        <w:numPr>
          <w:ilvl w:val="0"/>
          <w:numId w:val="8"/>
        </w:numPr>
        <w:rPr>
          <w:szCs w:val="24"/>
        </w:rPr>
      </w:pPr>
      <w:r w:rsidRPr="007752A2">
        <w:rPr>
          <w:szCs w:val="24"/>
        </w:rPr>
        <w:t xml:space="preserve">include sufficient information to enable BNSSG </w:t>
      </w:r>
      <w:r w:rsidR="00F42BFC">
        <w:rPr>
          <w:szCs w:val="24"/>
        </w:rPr>
        <w:t>ICB</w:t>
      </w:r>
      <w:r w:rsidR="00EF7616">
        <w:rPr>
          <w:szCs w:val="24"/>
        </w:rPr>
        <w:t xml:space="preserve"> </w:t>
      </w:r>
      <w:r w:rsidRPr="007752A2">
        <w:rPr>
          <w:szCs w:val="24"/>
        </w:rPr>
        <w:t xml:space="preserve">to identify the information requested.  </w:t>
      </w:r>
    </w:p>
    <w:p w14:paraId="29551E44" w14:textId="77777777" w:rsidR="00506294" w:rsidRPr="007752A2" w:rsidRDefault="00506294" w:rsidP="006F4EE8">
      <w:pPr>
        <w:pStyle w:val="Mainitembody"/>
        <w:numPr>
          <w:ilvl w:val="0"/>
          <w:numId w:val="8"/>
        </w:numPr>
        <w:rPr>
          <w:szCs w:val="24"/>
        </w:rPr>
      </w:pPr>
      <w:r w:rsidRPr="007752A2">
        <w:rPr>
          <w:szCs w:val="24"/>
        </w:rPr>
        <w:t>be received in a legible form</w:t>
      </w:r>
    </w:p>
    <w:p w14:paraId="4176D245" w14:textId="77777777" w:rsidR="000577EE" w:rsidRDefault="00506294" w:rsidP="000577EE">
      <w:pPr>
        <w:pStyle w:val="Mainitembody"/>
        <w:numPr>
          <w:ilvl w:val="0"/>
          <w:numId w:val="8"/>
        </w:numPr>
        <w:rPr>
          <w:szCs w:val="24"/>
        </w:rPr>
      </w:pPr>
      <w:r w:rsidRPr="007752A2">
        <w:rPr>
          <w:szCs w:val="24"/>
        </w:rPr>
        <w:t>be capable of being used for subsequent reference</w:t>
      </w:r>
    </w:p>
    <w:p w14:paraId="066D8A6B" w14:textId="77777777" w:rsidR="000577EE" w:rsidRPr="000577EE" w:rsidRDefault="000577EE" w:rsidP="000577EE">
      <w:pPr>
        <w:pStyle w:val="Mainitembody"/>
        <w:ind w:left="360"/>
        <w:rPr>
          <w:szCs w:val="24"/>
        </w:rPr>
      </w:pPr>
    </w:p>
    <w:p w14:paraId="3363ED2F" w14:textId="77777777" w:rsidR="00506294" w:rsidRPr="000577EE" w:rsidRDefault="00506294" w:rsidP="000577EE">
      <w:r w:rsidRPr="000577EE">
        <w:t xml:space="preserve">The term “in writing” covers requests submitted by letter and electronic </w:t>
      </w:r>
      <w:r w:rsidR="000577EE" w:rsidRPr="000577EE">
        <w:t>form, including those sent via s</w:t>
      </w:r>
      <w:r w:rsidRPr="000577EE">
        <w:t>ocial media (</w:t>
      </w:r>
      <w:proofErr w:type="gramStart"/>
      <w:r w:rsidRPr="000577EE">
        <w:t>e.g.</w:t>
      </w:r>
      <w:proofErr w:type="gramEnd"/>
      <w:r w:rsidRPr="000577EE">
        <w:t xml:space="preserve"> Twitter). The request does not have to make a direct reference to the </w:t>
      </w:r>
      <w:proofErr w:type="gramStart"/>
      <w:r w:rsidRPr="000577EE">
        <w:t>Act, or</w:t>
      </w:r>
      <w:proofErr w:type="gramEnd"/>
      <w:r w:rsidRPr="000577EE">
        <w:t xml:space="preserve"> be the sole or main theme of the requester’s correspondence.</w:t>
      </w:r>
    </w:p>
    <w:p w14:paraId="1B8EF466" w14:textId="77777777" w:rsidR="00506294" w:rsidRPr="000577EE" w:rsidRDefault="00506294" w:rsidP="000577EE">
      <w:r w:rsidRPr="000577EE">
        <w:t xml:space="preserve">When determining </w:t>
      </w:r>
      <w:proofErr w:type="gramStart"/>
      <w:r w:rsidRPr="000577EE">
        <w:t>whether or not</w:t>
      </w:r>
      <w:proofErr w:type="gramEnd"/>
      <w:r w:rsidRPr="000577EE">
        <w:t xml:space="preserve"> a name and/or address is valid, where a requesters name is an obvious pseudonym or only includes a part of their real name then the request will only be valid if their real name is visible elsewhere in the body of the request.</w:t>
      </w:r>
    </w:p>
    <w:p w14:paraId="5642BC1A" w14:textId="7E62CAAD" w:rsidR="00506294" w:rsidRPr="000577EE" w:rsidRDefault="00506294" w:rsidP="000577EE">
      <w:r w:rsidRPr="000577EE">
        <w:t xml:space="preserve">BNSSG </w:t>
      </w:r>
      <w:r w:rsidR="00C23D31">
        <w:t>ICB</w:t>
      </w:r>
      <w:r w:rsidR="000577EE">
        <w:t>, under Section 16 of the Act,</w:t>
      </w:r>
      <w:r w:rsidRPr="000577EE">
        <w:t xml:space="preserve"> is under a duty to provide advice and assistance to members of the public making a request and will take all reasonable steps to advise anyone whose request does not fulfil the above criteria about what is required by the </w:t>
      </w:r>
      <w:proofErr w:type="spellStart"/>
      <w:r w:rsidR="00F42BFC">
        <w:t>ICB</w:t>
      </w:r>
      <w:r w:rsidRPr="000577EE">
        <w:t>to</w:t>
      </w:r>
      <w:proofErr w:type="spellEnd"/>
      <w:r w:rsidRPr="000577EE">
        <w:t xml:space="preserve"> progress their request.  The timing for response does not commence until the </w:t>
      </w:r>
      <w:proofErr w:type="spellStart"/>
      <w:r w:rsidR="00F42BFC">
        <w:t>ICB</w:t>
      </w:r>
      <w:r w:rsidRPr="000577EE">
        <w:t>has</w:t>
      </w:r>
      <w:proofErr w:type="spellEnd"/>
      <w:r w:rsidRPr="000577EE">
        <w:t xml:space="preserve"> sufficient detail to consider its response.  Any communications to clarify a request will be undertaken without unnecessary delay.</w:t>
      </w:r>
    </w:p>
    <w:p w14:paraId="5937237C" w14:textId="25B76E3F" w:rsidR="00506294" w:rsidRPr="000577EE" w:rsidRDefault="00506294" w:rsidP="000577EE">
      <w:r w:rsidRPr="000577EE">
        <w:t>Any request</w:t>
      </w:r>
      <w:r w:rsidR="00E521B7">
        <w:t>e</w:t>
      </w:r>
      <w:r w:rsidRPr="000577EE">
        <w:t xml:space="preserve">r whose request has been refused will be informed of this decision within twenty working days and be informed that they may request an internal review of the decision.  </w:t>
      </w:r>
    </w:p>
    <w:p w14:paraId="3359376C" w14:textId="77777777" w:rsidR="00506294" w:rsidRPr="000577EE" w:rsidRDefault="00506294" w:rsidP="000577EE">
      <w:pPr>
        <w:pStyle w:val="Heading2"/>
      </w:pPr>
      <w:bookmarkStart w:id="15" w:name="_Toc507393501"/>
      <w:bookmarkStart w:id="16" w:name="_Toc95745347"/>
      <w:r w:rsidRPr="000577EE">
        <w:t>Repeat Requests</w:t>
      </w:r>
      <w:bookmarkEnd w:id="15"/>
      <w:bookmarkEnd w:id="16"/>
    </w:p>
    <w:p w14:paraId="00AFE8E1" w14:textId="54AC1569" w:rsidR="00506294" w:rsidRPr="000577EE" w:rsidRDefault="001F793D" w:rsidP="000577EE">
      <w:r>
        <w:lastRenderedPageBreak/>
        <w:t xml:space="preserve">Under section 14(2) of the Act, the </w:t>
      </w:r>
      <w:proofErr w:type="spellStart"/>
      <w:r w:rsidR="00F42BFC">
        <w:t>ICB</w:t>
      </w:r>
      <w:r>
        <w:t>does</w:t>
      </w:r>
      <w:proofErr w:type="spellEnd"/>
      <w:r>
        <w:t xml:space="preserve"> not have to comply with a request which is identical or substantially </w:t>
      </w:r>
      <w:proofErr w:type="gramStart"/>
      <w:r>
        <w:t>similar to</w:t>
      </w:r>
      <w:proofErr w:type="gramEnd"/>
      <w:r>
        <w:t xml:space="preserve"> a previous request submitted by the same individual, unless a reasonable period has elapsed between the requests. The reasonable period is dependent on whether the information caught within the scope of the request has substantially </w:t>
      </w:r>
      <w:proofErr w:type="gramStart"/>
      <w:r>
        <w:t>changed  since</w:t>
      </w:r>
      <w:proofErr w:type="gramEnd"/>
      <w:r>
        <w:t xml:space="preserve"> the information was provided previously. </w:t>
      </w:r>
      <w:r w:rsidR="000577EE" w:rsidRPr="000577EE">
        <w:t xml:space="preserve"> </w:t>
      </w:r>
      <w:r w:rsidR="00506294" w:rsidRPr="000577EE">
        <w:t xml:space="preserve">When responding in this manner the </w:t>
      </w:r>
      <w:proofErr w:type="spellStart"/>
      <w:r w:rsidR="00F42BFC">
        <w:t>ICB</w:t>
      </w:r>
      <w:r w:rsidR="00506294" w:rsidRPr="000577EE">
        <w:t>will</w:t>
      </w:r>
      <w:proofErr w:type="spellEnd"/>
      <w:r w:rsidR="00506294" w:rsidRPr="000577EE">
        <w:t xml:space="preserve"> </w:t>
      </w:r>
      <w:proofErr w:type="gramStart"/>
      <w:r w:rsidR="00506294" w:rsidRPr="000577EE">
        <w:t>offer assistance to</w:t>
      </w:r>
      <w:proofErr w:type="gramEnd"/>
      <w:r w:rsidR="00506294" w:rsidRPr="000577EE">
        <w:t xml:space="preserve"> the individual by indicating why they consider the request is a ‘repeat’ under Section 14 of the Freedom of Information Act.  They will also indicate what recourse the applicant has if they are unhappy with this position.</w:t>
      </w:r>
    </w:p>
    <w:p w14:paraId="7785AD84" w14:textId="77777777" w:rsidR="00506294" w:rsidRPr="00A42656" w:rsidRDefault="00506294" w:rsidP="000577EE">
      <w:pPr>
        <w:pStyle w:val="Heading2"/>
      </w:pPr>
      <w:bookmarkStart w:id="17" w:name="_Toc95745348"/>
      <w:r w:rsidRPr="00A42656">
        <w:t>Time Limits for Compliance with Requests</w:t>
      </w:r>
      <w:bookmarkEnd w:id="17"/>
    </w:p>
    <w:p w14:paraId="5E5EA07B" w14:textId="58A45A4C" w:rsidR="000577EE" w:rsidRPr="00A42656" w:rsidRDefault="00506294" w:rsidP="00506294">
      <w:r w:rsidRPr="00A42656">
        <w:t xml:space="preserve">BNSSG </w:t>
      </w:r>
      <w:proofErr w:type="spellStart"/>
      <w:r w:rsidR="00F42BFC">
        <w:t>ICB</w:t>
      </w:r>
      <w:r w:rsidRPr="00A42656">
        <w:t>has</w:t>
      </w:r>
      <w:proofErr w:type="spellEnd"/>
      <w:r w:rsidRPr="00A42656">
        <w:t xml:space="preserve"> procedures in place to ensure that it complies with the duty to respond to requests within the statutory timeframe of twenty working days from a valid request being received.</w:t>
      </w:r>
      <w:r w:rsidR="00B164BA" w:rsidRPr="00A42656">
        <w:t xml:space="preserve"> The time limit applies </w:t>
      </w:r>
      <w:r w:rsidR="00E017DA" w:rsidRPr="00A42656">
        <w:t xml:space="preserve">where the </w:t>
      </w:r>
      <w:proofErr w:type="spellStart"/>
      <w:r w:rsidR="00F42BFC">
        <w:t>ICB</w:t>
      </w:r>
      <w:r w:rsidR="00E017DA" w:rsidRPr="00A42656">
        <w:t>refuses</w:t>
      </w:r>
      <w:proofErr w:type="spellEnd"/>
      <w:r w:rsidR="00E017DA" w:rsidRPr="00A42656">
        <w:t xml:space="preserve"> a request if repeated or if it exceeds the appropriate limits for costs of compliance. In most circumstances the 20 working </w:t>
      </w:r>
      <w:proofErr w:type="gramStart"/>
      <w:r w:rsidR="00E017DA" w:rsidRPr="00A42656">
        <w:t>day time</w:t>
      </w:r>
      <w:proofErr w:type="gramEnd"/>
      <w:r w:rsidR="00E017DA" w:rsidRPr="00A42656">
        <w:t xml:space="preserve"> limit applies where the </w:t>
      </w:r>
      <w:proofErr w:type="spellStart"/>
      <w:r w:rsidR="00F42BFC">
        <w:t>ICB</w:t>
      </w:r>
      <w:r w:rsidR="00E017DA" w:rsidRPr="00A42656">
        <w:t>has</w:t>
      </w:r>
      <w:proofErr w:type="spellEnd"/>
      <w:r w:rsidR="00E017DA" w:rsidRPr="00A42656">
        <w:t xml:space="preserve"> applied an exemption.</w:t>
      </w:r>
      <w:r w:rsidRPr="00A42656">
        <w:t xml:space="preserve"> </w:t>
      </w:r>
    </w:p>
    <w:p w14:paraId="6F3F79E7" w14:textId="77777777" w:rsidR="000577EE" w:rsidRPr="00A42656" w:rsidRDefault="000577EE" w:rsidP="00506294">
      <w:r w:rsidRPr="00A42656">
        <w:t xml:space="preserve">Section 10(3) of the Act enables an authority to extend the </w:t>
      </w:r>
      <w:proofErr w:type="gramStart"/>
      <w:r w:rsidRPr="00A42656">
        <w:t>20 working</w:t>
      </w:r>
      <w:proofErr w:type="gramEnd"/>
      <w:r w:rsidRPr="00A42656">
        <w:t xml:space="preserve"> day limit up to a ‘reasonable’ time where:</w:t>
      </w:r>
    </w:p>
    <w:p w14:paraId="71349058" w14:textId="77777777" w:rsidR="000577EE" w:rsidRPr="00A42656" w:rsidRDefault="000577EE" w:rsidP="00192B11">
      <w:pPr>
        <w:pStyle w:val="ListParagraph"/>
        <w:numPr>
          <w:ilvl w:val="0"/>
          <w:numId w:val="10"/>
        </w:numPr>
      </w:pPr>
      <w:r w:rsidRPr="00A42656">
        <w:t xml:space="preserve">It requires more time to determine </w:t>
      </w:r>
      <w:proofErr w:type="gramStart"/>
      <w:r w:rsidRPr="00A42656">
        <w:t>whether or not</w:t>
      </w:r>
      <w:proofErr w:type="gramEnd"/>
      <w:r w:rsidRPr="00A42656">
        <w:t xml:space="preserve"> the balance of the public interest lies in maintaining an exemption; </w:t>
      </w:r>
      <w:r w:rsidRPr="00192B11">
        <w:rPr>
          <w:b/>
        </w:rPr>
        <w:t>or</w:t>
      </w:r>
    </w:p>
    <w:p w14:paraId="089282DF" w14:textId="77777777" w:rsidR="000577EE" w:rsidRPr="00A42656" w:rsidRDefault="00B164BA" w:rsidP="00192B11">
      <w:pPr>
        <w:pStyle w:val="ListParagraph"/>
        <w:numPr>
          <w:ilvl w:val="0"/>
          <w:numId w:val="10"/>
        </w:numPr>
      </w:pPr>
      <w:r w:rsidRPr="00A42656">
        <w:t>It needs further time to consider whether it would be in the public interest to confirm or deny whether the information is held</w:t>
      </w:r>
    </w:p>
    <w:p w14:paraId="77B36513" w14:textId="025049F7" w:rsidR="00B164BA" w:rsidRPr="00A42656" w:rsidRDefault="00B164BA" w:rsidP="00B164BA">
      <w:r w:rsidRPr="00A42656">
        <w:t xml:space="preserve">The extension will therefore only apply to requests where the </w:t>
      </w:r>
      <w:r w:rsidR="00F42BFC">
        <w:t>ICB</w:t>
      </w:r>
      <w:r w:rsidR="00EF7616">
        <w:t xml:space="preserve"> </w:t>
      </w:r>
      <w:r w:rsidRPr="00A42656">
        <w:t xml:space="preserve">considers a ‘qualified exemption’. The Act does not define a ‘reasonable’ </w:t>
      </w:r>
      <w:proofErr w:type="gramStart"/>
      <w:r w:rsidRPr="00A42656">
        <w:t>time,</w:t>
      </w:r>
      <w:proofErr w:type="gramEnd"/>
      <w:r w:rsidRPr="00A42656">
        <w:t xml:space="preserve"> however the Information Commissioner</w:t>
      </w:r>
      <w:r w:rsidR="000C6D2A">
        <w:t>s Office</w:t>
      </w:r>
      <w:r w:rsidRPr="00A42656">
        <w:t xml:space="preserve"> view is that the authority should not exceed an additional 20 working days meaning that the request should not exceed 40 working days.</w:t>
      </w:r>
      <w:r w:rsidR="00E017DA" w:rsidRPr="00A42656">
        <w:t xml:space="preserve"> In any case, the </w:t>
      </w:r>
      <w:r w:rsidR="00F42BFC">
        <w:t>ICB</w:t>
      </w:r>
      <w:r w:rsidR="00EF7616">
        <w:t xml:space="preserve"> </w:t>
      </w:r>
      <w:r w:rsidR="00E017DA" w:rsidRPr="00A42656">
        <w:t>will provide a written res</w:t>
      </w:r>
      <w:r w:rsidR="00A42656" w:rsidRPr="00A42656">
        <w:t>ponse within 20 days to explain the extension and which exemptions the public interest test is being applied to.</w:t>
      </w:r>
      <w:r w:rsidR="00A22F24">
        <w:t xml:space="preserve"> </w:t>
      </w:r>
    </w:p>
    <w:p w14:paraId="0E71CDCE" w14:textId="77777777" w:rsidR="00506294" w:rsidRPr="00A42656" w:rsidRDefault="00506294" w:rsidP="00A42656">
      <w:pPr>
        <w:pStyle w:val="Heading2"/>
      </w:pPr>
      <w:bookmarkStart w:id="18" w:name="_Toc507393502"/>
      <w:bookmarkStart w:id="19" w:name="_Toc95745349"/>
      <w:r w:rsidRPr="00A42656">
        <w:t>Fees for Providing Information and Charges for Re-Use</w:t>
      </w:r>
      <w:bookmarkEnd w:id="18"/>
      <w:bookmarkEnd w:id="19"/>
    </w:p>
    <w:p w14:paraId="3EF0FFD9" w14:textId="65A5BED2" w:rsidR="00506294" w:rsidRPr="00A42656" w:rsidRDefault="00506294" w:rsidP="00A42656">
      <w:r w:rsidRPr="00A42656">
        <w:t xml:space="preserve">BNSSG </w:t>
      </w:r>
      <w:r w:rsidR="00F42BFC">
        <w:t>ICB</w:t>
      </w:r>
      <w:r w:rsidR="00EF7616">
        <w:t xml:space="preserve"> </w:t>
      </w:r>
      <w:r w:rsidRPr="00A42656">
        <w:t>may charge a fee for dealing with a request, in line with</w:t>
      </w:r>
      <w:r w:rsidR="00A42656" w:rsidRPr="00A42656">
        <w:t xml:space="preserve"> the National Fees regulations.</w:t>
      </w:r>
      <w:r w:rsidRPr="00A42656">
        <w:t xml:space="preserve"> Where the cost of the work to respond is estimated to be less than £4</w:t>
      </w:r>
      <w:r w:rsidR="00A42656" w:rsidRPr="00A42656">
        <w:t xml:space="preserve">50 then no fee can be charged. </w:t>
      </w:r>
      <w:r w:rsidRPr="00A42656">
        <w:t xml:space="preserve">Where the cost is </w:t>
      </w:r>
      <w:proofErr w:type="gramStart"/>
      <w:r w:rsidRPr="00A42656">
        <w:t>in excess of</w:t>
      </w:r>
      <w:proofErr w:type="gramEnd"/>
      <w:r w:rsidRPr="00A42656">
        <w:t xml:space="preserve"> this amount, the </w:t>
      </w:r>
      <w:r w:rsidR="00F42BFC">
        <w:t>ICB</w:t>
      </w:r>
      <w:r w:rsidR="00EF7616">
        <w:t xml:space="preserve"> </w:t>
      </w:r>
      <w:r w:rsidRPr="00A42656">
        <w:t>will correspond with the applicant to provide advice on how the scope of the FOI can be reduced (and the</w:t>
      </w:r>
      <w:r w:rsidR="00A42656" w:rsidRPr="00A42656">
        <w:t>refore cost) or to agree a fee.</w:t>
      </w:r>
      <w:r w:rsidRPr="00A42656">
        <w:t xml:space="preserve"> If agreement cannot be reached on cost in such circumstances the </w:t>
      </w:r>
      <w:r w:rsidR="00F42BFC">
        <w:t>ICB</w:t>
      </w:r>
      <w:r w:rsidR="00EF7616">
        <w:t xml:space="preserve"> </w:t>
      </w:r>
      <w:r w:rsidRPr="00A42656">
        <w:t>may decide not to respond to the request.</w:t>
      </w:r>
    </w:p>
    <w:p w14:paraId="3E940186" w14:textId="00ADCE66" w:rsidR="00506294" w:rsidRPr="00A42656" w:rsidRDefault="00506294" w:rsidP="00A42656">
      <w:r w:rsidRPr="00A42656">
        <w:t xml:space="preserve">When the </w:t>
      </w:r>
      <w:r w:rsidR="00F42BFC">
        <w:t>ICB</w:t>
      </w:r>
      <w:r w:rsidR="00EF7616">
        <w:t xml:space="preserve"> </w:t>
      </w:r>
      <w:r w:rsidRPr="00A42656">
        <w:t xml:space="preserve">is in receipt of a request that fulfils the criteria above, it will respond within 20 working days.  Within this time the </w:t>
      </w:r>
      <w:r w:rsidR="00F42BFC">
        <w:t>ICB</w:t>
      </w:r>
      <w:r w:rsidR="00EF7616">
        <w:t xml:space="preserve"> </w:t>
      </w:r>
      <w:r w:rsidRPr="00A42656">
        <w:t>must:</w:t>
      </w:r>
    </w:p>
    <w:p w14:paraId="4F0B356A" w14:textId="77777777" w:rsidR="00506294" w:rsidRPr="00A42656" w:rsidRDefault="00506294" w:rsidP="00A42656">
      <w:pPr>
        <w:pStyle w:val="ListParagraph"/>
        <w:numPr>
          <w:ilvl w:val="0"/>
          <w:numId w:val="11"/>
        </w:numPr>
      </w:pPr>
      <w:r w:rsidRPr="00A42656">
        <w:lastRenderedPageBreak/>
        <w:t>identify what information it holds and whether any exemption applies in full or part to the information</w:t>
      </w:r>
    </w:p>
    <w:p w14:paraId="7C0D0523" w14:textId="77777777" w:rsidR="00506294" w:rsidRPr="00A42656" w:rsidRDefault="00506294" w:rsidP="00A42656">
      <w:pPr>
        <w:pStyle w:val="ListParagraph"/>
        <w:numPr>
          <w:ilvl w:val="0"/>
          <w:numId w:val="11"/>
        </w:numPr>
      </w:pPr>
      <w:r w:rsidRPr="00A42656">
        <w:t>advise the applicant on any exemptions it believes apply (in full or part) to the information and inform them of their right to complain to the Information Commissioner’s office</w:t>
      </w:r>
    </w:p>
    <w:p w14:paraId="1A8B038E" w14:textId="77777777" w:rsidR="00506294" w:rsidRPr="00A42656" w:rsidRDefault="00506294" w:rsidP="00A42656">
      <w:pPr>
        <w:pStyle w:val="ListParagraph"/>
        <w:numPr>
          <w:ilvl w:val="0"/>
          <w:numId w:val="11"/>
        </w:numPr>
      </w:pPr>
      <w:r w:rsidRPr="00A42656">
        <w:t>inform the applicant of any fee to be charged</w:t>
      </w:r>
    </w:p>
    <w:p w14:paraId="62143188" w14:textId="77777777" w:rsidR="00506294" w:rsidRPr="00A42656" w:rsidRDefault="00506294" w:rsidP="00A42656">
      <w:pPr>
        <w:pStyle w:val="ListParagraph"/>
        <w:numPr>
          <w:ilvl w:val="0"/>
          <w:numId w:val="11"/>
        </w:numPr>
      </w:pPr>
      <w:r w:rsidRPr="00A42656">
        <w:t>provide any information not covered by an exemption to the applicant in any manner specified by the applicant within 20 working days of receiving the request, provided any applicable fee has been received</w:t>
      </w:r>
    </w:p>
    <w:p w14:paraId="3BBD0B2B" w14:textId="77777777" w:rsidR="00506294" w:rsidRPr="00A42656" w:rsidRDefault="00506294" w:rsidP="00A42656">
      <w:r w:rsidRPr="00A42656">
        <w:t xml:space="preserve">If a fee is proposed, then the clock measuring the 20 days can be paused, between the date the applicant is notified and the date the fee is received.  If this period is </w:t>
      </w:r>
      <w:proofErr w:type="gramStart"/>
      <w:r w:rsidRPr="00A42656">
        <w:t>in excess of</w:t>
      </w:r>
      <w:proofErr w:type="gramEnd"/>
      <w:r w:rsidRPr="00A42656">
        <w:t xml:space="preserve"> 3 months, then the request can be rejected. </w:t>
      </w:r>
    </w:p>
    <w:p w14:paraId="5E624583" w14:textId="77777777" w:rsidR="00A42656" w:rsidRPr="00A42656" w:rsidRDefault="00506294" w:rsidP="00A42656">
      <w:r w:rsidRPr="00A42656">
        <w:t>For re-use of information actively published, no charge will be raised.</w:t>
      </w:r>
    </w:p>
    <w:p w14:paraId="7B11AB12" w14:textId="77777777" w:rsidR="00506294" w:rsidRPr="00A42656" w:rsidRDefault="00506294" w:rsidP="00A42656">
      <w:r w:rsidRPr="00A42656">
        <w:t>Where information is requested for re-use that is not routinely published a reasonable charge will be applied.  This will be applied on a cost recovery basis, of the costs to provide the information and up to 25% of the time costs spent on original creation.  Any standard charging regimes set by the NHS in the future will apply.</w:t>
      </w:r>
    </w:p>
    <w:p w14:paraId="6FDCD4BC" w14:textId="77777777" w:rsidR="00506294" w:rsidRPr="00A42656" w:rsidRDefault="00506294" w:rsidP="00A42656">
      <w:pPr>
        <w:pStyle w:val="Heading2"/>
      </w:pPr>
      <w:bookmarkStart w:id="20" w:name="_Toc507393503"/>
      <w:bookmarkStart w:id="21" w:name="_Toc95745350"/>
      <w:r w:rsidRPr="00A42656">
        <w:t>Information Provided by Other Organisations</w:t>
      </w:r>
      <w:bookmarkEnd w:id="20"/>
      <w:bookmarkEnd w:id="21"/>
    </w:p>
    <w:p w14:paraId="05DA329A" w14:textId="11B31B2B" w:rsidR="00506294" w:rsidRPr="00A42656" w:rsidRDefault="00506294" w:rsidP="00A42656">
      <w:r w:rsidRPr="00A42656">
        <w:t xml:space="preserve">In deciding whether to disclose information provided by another organisation that is held by the </w:t>
      </w:r>
      <w:r w:rsidR="00F42BFC">
        <w:t>ICB</w:t>
      </w:r>
      <w:r w:rsidR="00EF7616">
        <w:t xml:space="preserve"> </w:t>
      </w:r>
      <w:r w:rsidRPr="00A42656">
        <w:t xml:space="preserve">in response to a request, the </w:t>
      </w:r>
      <w:r w:rsidR="00F42BFC">
        <w:t>ICB</w:t>
      </w:r>
      <w:r w:rsidR="00EF7616">
        <w:t xml:space="preserve"> </w:t>
      </w:r>
      <w:r w:rsidRPr="00A42656">
        <w:t xml:space="preserve">will apply the same process with regard to </w:t>
      </w:r>
      <w:proofErr w:type="gramStart"/>
      <w:r w:rsidRPr="00A42656">
        <w:t>exemptions, and</w:t>
      </w:r>
      <w:proofErr w:type="gramEnd"/>
      <w:r w:rsidRPr="00A42656">
        <w:t xml:space="preserve"> will if required involve staff from the source organisation in discussion about possible exemptions.  If the response to a request is that the </w:t>
      </w:r>
      <w:r w:rsidR="00F42BFC">
        <w:t>ICB</w:t>
      </w:r>
      <w:r w:rsidR="00EF7616">
        <w:t xml:space="preserve"> </w:t>
      </w:r>
      <w:r w:rsidRPr="00A42656">
        <w:t xml:space="preserve">does not hold any relevant information, then the </w:t>
      </w:r>
      <w:r w:rsidR="00F42BFC">
        <w:t>ICB</w:t>
      </w:r>
      <w:r w:rsidR="00EF7616">
        <w:t xml:space="preserve"> </w:t>
      </w:r>
      <w:r w:rsidRPr="00A42656">
        <w:t>will endeavour to direct the applicant to organisations who may hold the information they seek.</w:t>
      </w:r>
    </w:p>
    <w:p w14:paraId="1ED3ECA1" w14:textId="77777777" w:rsidR="00506294" w:rsidRPr="00A42656" w:rsidRDefault="00506294" w:rsidP="00A42656">
      <w:pPr>
        <w:pStyle w:val="Heading2"/>
      </w:pPr>
      <w:bookmarkStart w:id="22" w:name="_Toc95745351"/>
      <w:r w:rsidRPr="00A42656">
        <w:t>Reuse of Information Provided by Other Organisations</w:t>
      </w:r>
      <w:bookmarkEnd w:id="22"/>
    </w:p>
    <w:p w14:paraId="4329962F" w14:textId="35F78334" w:rsidR="00506294" w:rsidRPr="00A42656" w:rsidRDefault="00506294" w:rsidP="00A42656">
      <w:r w:rsidRPr="00A42656">
        <w:t>If there is a request to re-use information provided by an</w:t>
      </w:r>
      <w:r w:rsidR="00E521B7">
        <w:t>other organisation, the requeste</w:t>
      </w:r>
      <w:r w:rsidRPr="00A42656">
        <w:t>r will be directed to the other organisation.</w:t>
      </w:r>
    </w:p>
    <w:p w14:paraId="2D735DAB" w14:textId="77777777" w:rsidR="00506294" w:rsidRPr="000C6D2A" w:rsidRDefault="00506294" w:rsidP="00A42656">
      <w:pPr>
        <w:pStyle w:val="Heading2"/>
      </w:pPr>
      <w:bookmarkStart w:id="23" w:name="_Toc95745352"/>
      <w:r w:rsidRPr="000C6D2A">
        <w:t>Redaction of Information</w:t>
      </w:r>
      <w:bookmarkEnd w:id="23"/>
    </w:p>
    <w:p w14:paraId="3DDD45BC" w14:textId="77777777" w:rsidR="00506294" w:rsidRPr="000C6D2A" w:rsidRDefault="00506294" w:rsidP="000C6D2A">
      <w:r w:rsidRPr="000C6D2A">
        <w:t xml:space="preserve">Redactions are made by the </w:t>
      </w:r>
      <w:r w:rsidR="00A42656" w:rsidRPr="000C6D2A">
        <w:t>FOI Team</w:t>
      </w:r>
      <w:r w:rsidRPr="000C6D2A">
        <w:t>. Decisions regarding data to be redacted will however be made with the input of colleagues who are knowledgeable about the specific data being requested.</w:t>
      </w:r>
    </w:p>
    <w:p w14:paraId="6CC90440" w14:textId="77777777" w:rsidR="00506294" w:rsidRPr="000C6D2A" w:rsidRDefault="00506294" w:rsidP="000C6D2A">
      <w:r w:rsidRPr="000C6D2A">
        <w:t xml:space="preserve">Redaction is carried out </w:t>
      </w:r>
      <w:proofErr w:type="gramStart"/>
      <w:r w:rsidRPr="000C6D2A">
        <w:t>in order to</w:t>
      </w:r>
      <w:proofErr w:type="gramEnd"/>
      <w:r w:rsidRPr="000C6D2A">
        <w:t xml:space="preserve"> exempt specific information from a document so that it can be released without an exemption being applied. This is achieved by blocking out individual words, </w:t>
      </w:r>
      <w:proofErr w:type="gramStart"/>
      <w:r w:rsidRPr="000C6D2A">
        <w:t>sentences</w:t>
      </w:r>
      <w:proofErr w:type="gramEnd"/>
      <w:r w:rsidRPr="000C6D2A">
        <w:t xml:space="preserve"> or paragraphs or by removing whole pages or sections prior to the release of the document. If the document is deemed unreadable following redaction, then the document should be withheld. </w:t>
      </w:r>
    </w:p>
    <w:p w14:paraId="76B50BF9" w14:textId="77777777" w:rsidR="00506294" w:rsidRPr="000C6D2A" w:rsidRDefault="00506294" w:rsidP="000C6D2A">
      <w:r w:rsidRPr="000C6D2A">
        <w:t xml:space="preserve">When responding to the requester with a redacted response, the response will state which exemption the information has been redacted under. </w:t>
      </w:r>
    </w:p>
    <w:p w14:paraId="1A99520F" w14:textId="77777777" w:rsidR="00506294" w:rsidRPr="000C6D2A" w:rsidRDefault="00506294" w:rsidP="000C6D2A">
      <w:pPr>
        <w:pStyle w:val="Heading2"/>
      </w:pPr>
      <w:bookmarkStart w:id="24" w:name="_Toc95745353"/>
      <w:r w:rsidRPr="000C6D2A">
        <w:lastRenderedPageBreak/>
        <w:t>Internal Review</w:t>
      </w:r>
      <w:bookmarkEnd w:id="24"/>
    </w:p>
    <w:p w14:paraId="06EDD402" w14:textId="297F6337" w:rsidR="00506294" w:rsidRPr="000C6D2A" w:rsidRDefault="00506294" w:rsidP="000C6D2A">
      <w:r w:rsidRPr="000C6D2A">
        <w:t xml:space="preserve">Requesters may ask BNSSG </w:t>
      </w:r>
      <w:r w:rsidR="00F42BFC">
        <w:t>ICB</w:t>
      </w:r>
      <w:r w:rsidR="00EF7616">
        <w:t xml:space="preserve"> </w:t>
      </w:r>
      <w:r w:rsidRPr="000C6D2A">
        <w:t xml:space="preserve">to conduct an Internal Review of its handling of FOI requests and/or the response received. The Internal Review process will be enacted when a requester communicates in writing that they are unhappy with a response or the way the </w:t>
      </w:r>
      <w:r w:rsidR="00F42BFC">
        <w:t>ICB</w:t>
      </w:r>
      <w:r w:rsidR="00EF7616">
        <w:t xml:space="preserve"> </w:t>
      </w:r>
      <w:r w:rsidRPr="000C6D2A">
        <w:t xml:space="preserve">has handled the request. The communication does not need to mention internal review or complaint. The Internal Review process is outlined in appendix </w:t>
      </w:r>
      <w:r w:rsidR="000C6D2A" w:rsidRPr="000C6D2A">
        <w:t>4</w:t>
      </w:r>
      <w:r w:rsidRPr="000C6D2A">
        <w:t xml:space="preserve"> of this policy.</w:t>
      </w:r>
    </w:p>
    <w:p w14:paraId="6CEAF9EF" w14:textId="170E074B" w:rsidR="00506294" w:rsidRPr="000C6D2A" w:rsidRDefault="00506294" w:rsidP="000C6D2A">
      <w:r w:rsidRPr="000C6D2A">
        <w:t xml:space="preserve">BNSSG </w:t>
      </w:r>
      <w:r w:rsidR="00F42BFC">
        <w:t>ICB</w:t>
      </w:r>
      <w:r w:rsidR="00EF7616">
        <w:t xml:space="preserve"> </w:t>
      </w:r>
      <w:r w:rsidRPr="000C6D2A">
        <w:t>will conduct Internal Reviews within 20 working days or 40 working days where a review is shown to be particularly complex.</w:t>
      </w:r>
      <w:r w:rsidR="00A22F24">
        <w:t xml:space="preserve"> The Corporate Support Officer will review for complexity with support from the Corporate Secretary.</w:t>
      </w:r>
    </w:p>
    <w:p w14:paraId="0D834249" w14:textId="2ED8A7BF" w:rsidR="00506294" w:rsidRPr="00096B34" w:rsidRDefault="00506294" w:rsidP="000C6D2A">
      <w:r w:rsidRPr="000C6D2A">
        <w:t xml:space="preserve">Requesters who are not satisfied with the outcome of the internal review may ask the Information Commissioners Office to review how the </w:t>
      </w:r>
      <w:r w:rsidR="00F42BFC">
        <w:t>ICB</w:t>
      </w:r>
      <w:r w:rsidR="00EF7616">
        <w:t xml:space="preserve"> </w:t>
      </w:r>
      <w:r w:rsidRPr="000C6D2A">
        <w:t xml:space="preserve">has performed in response to the request. Should the </w:t>
      </w:r>
      <w:r w:rsidR="00F42BFC">
        <w:t>ICB</w:t>
      </w:r>
      <w:r w:rsidR="00EF7616">
        <w:t xml:space="preserve"> </w:t>
      </w:r>
      <w:r w:rsidRPr="000C6D2A">
        <w:t>receive any notices served by the Information Commissioner it will make all endeavours to comply unless it feels the need to appeal to the Information Rights Tribunal.</w:t>
      </w:r>
    </w:p>
    <w:p w14:paraId="7F9292C1" w14:textId="77777777" w:rsidR="00506294" w:rsidRDefault="00506294" w:rsidP="00506294">
      <w:pPr>
        <w:pStyle w:val="Heading1"/>
      </w:pPr>
      <w:bookmarkStart w:id="25" w:name="_Toc95745354"/>
      <w:r>
        <w:t>Exemptions and Public Interest</w:t>
      </w:r>
      <w:bookmarkEnd w:id="25"/>
    </w:p>
    <w:p w14:paraId="3514E4B5" w14:textId="2339CED2" w:rsidR="00506294" w:rsidRPr="000C6D2A" w:rsidRDefault="00506294" w:rsidP="00506294">
      <w:r w:rsidRPr="000C6D2A">
        <w:t xml:space="preserve">The Freedom of Information Act sets out 23 exemptions to the general right of access to information, these are outlined in Appendix </w:t>
      </w:r>
      <w:r w:rsidR="000C6D2A" w:rsidRPr="000C6D2A">
        <w:t>5</w:t>
      </w:r>
      <w:r w:rsidRPr="000C6D2A">
        <w:t xml:space="preserve">. Some of these are ‘absolute’, but the majority are ‘qualified’, in that if the release of information is deemed to be ‘in the public interest’ then the exemption does not apply. </w:t>
      </w:r>
    </w:p>
    <w:p w14:paraId="7D96D17C" w14:textId="2F9C2D04" w:rsidR="00506294" w:rsidRDefault="00506294" w:rsidP="00506294">
      <w:r w:rsidRPr="000C6D2A">
        <w:t xml:space="preserve">The Corporate Manager will facilitate decision making about exemptions and </w:t>
      </w:r>
      <w:r w:rsidR="000C6D2A" w:rsidRPr="000C6D2A">
        <w:t xml:space="preserve">undertake </w:t>
      </w:r>
      <w:r w:rsidRPr="000C6D2A">
        <w:t xml:space="preserve">the public interest </w:t>
      </w:r>
      <w:r w:rsidR="000C6D2A" w:rsidRPr="000C6D2A">
        <w:t xml:space="preserve">test </w:t>
      </w:r>
      <w:r w:rsidRPr="000C6D2A">
        <w:t>by engaging staff involved in the are</w:t>
      </w:r>
      <w:r w:rsidR="000C6D2A" w:rsidRPr="000C6D2A">
        <w:t xml:space="preserve">as the information relates to. </w:t>
      </w:r>
      <w:proofErr w:type="gramStart"/>
      <w:r w:rsidRPr="000C6D2A">
        <w:t>The majority of</w:t>
      </w:r>
      <w:proofErr w:type="gramEnd"/>
      <w:r w:rsidRPr="000C6D2A">
        <w:t xml:space="preserve"> exemptions are subject to the public interest test, where the </w:t>
      </w:r>
      <w:proofErr w:type="spellStart"/>
      <w:r w:rsidR="00F42BFC">
        <w:t>ICB</w:t>
      </w:r>
      <w:r w:rsidRPr="000C6D2A">
        <w:t>must</w:t>
      </w:r>
      <w:proofErr w:type="spellEnd"/>
      <w:r w:rsidRPr="000C6D2A">
        <w:t xml:space="preserve"> determine if public interest in disclosure outweighs the reason for exe</w:t>
      </w:r>
      <w:r w:rsidR="000C6D2A" w:rsidRPr="000C6D2A">
        <w:t xml:space="preserve">mption. </w:t>
      </w:r>
      <w:r w:rsidRPr="000C6D2A">
        <w:t xml:space="preserve">This will be decided on a </w:t>
      </w:r>
      <w:proofErr w:type="gramStart"/>
      <w:r w:rsidRPr="000C6D2A">
        <w:t>case by case</w:t>
      </w:r>
      <w:proofErr w:type="gramEnd"/>
      <w:r w:rsidRPr="000C6D2A">
        <w:t xml:space="preserve"> basis, and where necessary require applying the ‘test’ to multiple items of information in a request. Exemptions can be applied in full or part to information related to a request.</w:t>
      </w:r>
    </w:p>
    <w:p w14:paraId="328FD06E" w14:textId="36873795" w:rsidR="0042423B" w:rsidRDefault="0042423B" w:rsidP="0042423B">
      <w:pPr>
        <w:pStyle w:val="Heading2"/>
      </w:pPr>
      <w:bookmarkStart w:id="26" w:name="_Toc95745355"/>
      <w:r>
        <w:t>Personal Identifiable Information</w:t>
      </w:r>
      <w:bookmarkEnd w:id="26"/>
    </w:p>
    <w:p w14:paraId="7C6C17BB" w14:textId="7C8E2344" w:rsidR="0042423B" w:rsidRPr="0042423B" w:rsidRDefault="0042423B" w:rsidP="0042423B">
      <w:r w:rsidRPr="0088567F">
        <w:t xml:space="preserve">BNSSG </w:t>
      </w:r>
      <w:r w:rsidR="00F42BFC">
        <w:t>ICB</w:t>
      </w:r>
      <w:r w:rsidR="00EF7616">
        <w:t xml:space="preserve"> </w:t>
      </w:r>
      <w:r w:rsidRPr="0088567F">
        <w:t xml:space="preserve">will </w:t>
      </w:r>
      <w:r w:rsidR="0086209F" w:rsidRPr="0088567F">
        <w:t>review</w:t>
      </w:r>
      <w:r w:rsidRPr="0088567F">
        <w:t xml:space="preserve"> all </w:t>
      </w:r>
      <w:r w:rsidR="000B4796" w:rsidRPr="0088567F">
        <w:t xml:space="preserve">FOI </w:t>
      </w:r>
      <w:r w:rsidRPr="0088567F">
        <w:t xml:space="preserve">responses for the potential to identify individuals from </w:t>
      </w:r>
      <w:r w:rsidR="0086209F" w:rsidRPr="0088567F">
        <w:t xml:space="preserve">requested </w:t>
      </w:r>
      <w:r w:rsidRPr="0088567F">
        <w:t xml:space="preserve">data. Where the information requested </w:t>
      </w:r>
      <w:proofErr w:type="gramStart"/>
      <w:r w:rsidRPr="0088567F">
        <w:t>includes</w:t>
      </w:r>
      <w:proofErr w:type="gramEnd"/>
      <w:r w:rsidRPr="0088567F">
        <w:t xml:space="preserve"> data </w:t>
      </w:r>
      <w:r w:rsidR="00B4726A" w:rsidRPr="0088567F">
        <w:t>defined as ‘special categories of personal data’ (see section 5)</w:t>
      </w:r>
      <w:r w:rsidRPr="0088567F">
        <w:t xml:space="preserve">, the </w:t>
      </w:r>
      <w:r w:rsidR="00F42BFC">
        <w:t>ICB</w:t>
      </w:r>
      <w:r w:rsidR="00EF7616">
        <w:t xml:space="preserve"> </w:t>
      </w:r>
      <w:r w:rsidRPr="0088567F">
        <w:t xml:space="preserve">will </w:t>
      </w:r>
      <w:r w:rsidR="008115BC" w:rsidRPr="0088567F">
        <w:t>exempt from the response</w:t>
      </w:r>
      <w:r w:rsidR="003E5F8F" w:rsidRPr="0088567F">
        <w:t xml:space="preserve"> </w:t>
      </w:r>
      <w:r w:rsidRPr="0088567F">
        <w:t>figures less than 10</w:t>
      </w:r>
      <w:r w:rsidR="003E5F8F" w:rsidRPr="0088567F">
        <w:t xml:space="preserve"> through Section 40 of the FOI Act</w:t>
      </w:r>
      <w:r w:rsidR="008115BC" w:rsidRPr="0088567F">
        <w:t>.</w:t>
      </w:r>
      <w:r w:rsidR="0086209F" w:rsidRPr="0088567F">
        <w:t xml:space="preserve"> </w:t>
      </w:r>
      <w:r w:rsidR="008115BC" w:rsidRPr="0088567F">
        <w:t>T</w:t>
      </w:r>
      <w:r w:rsidR="0086209F" w:rsidRPr="0088567F">
        <w:t xml:space="preserve">he public interest test </w:t>
      </w:r>
      <w:r w:rsidR="008115BC" w:rsidRPr="0088567F">
        <w:t>will still apply to this exemption</w:t>
      </w:r>
      <w:r w:rsidR="0086209F" w:rsidRPr="0088567F">
        <w:t>.</w:t>
      </w:r>
      <w:r w:rsidRPr="0088567F">
        <w:t xml:space="preserve"> </w:t>
      </w:r>
      <w:r w:rsidR="008115BC" w:rsidRPr="0088567F">
        <w:t xml:space="preserve">ICO guidance indicates that figures less than 5 are likely to be identifiable, </w:t>
      </w:r>
      <w:r w:rsidR="003E5F8F" w:rsidRPr="0088567F">
        <w:t xml:space="preserve">however there is provision for higher numbers to be subject to exemption depending on the sensitivity of the data being considered. </w:t>
      </w:r>
      <w:r w:rsidR="008115BC" w:rsidRPr="0088567F">
        <w:t xml:space="preserve">BNSSG </w:t>
      </w:r>
      <w:r w:rsidR="00F42BFC">
        <w:t>ICB</w:t>
      </w:r>
      <w:r w:rsidR="00EF7616">
        <w:t xml:space="preserve"> </w:t>
      </w:r>
      <w:r w:rsidR="003E5F8F" w:rsidRPr="0088567F">
        <w:t>will review</w:t>
      </w:r>
      <w:r w:rsidR="000B4796" w:rsidRPr="0088567F">
        <w:t xml:space="preserve"> the impact</w:t>
      </w:r>
      <w:r w:rsidR="003E5F8F" w:rsidRPr="0088567F">
        <w:t xml:space="preserve"> of disclosure</w:t>
      </w:r>
      <w:r w:rsidR="000B4796" w:rsidRPr="0088567F">
        <w:t xml:space="preserve"> to individuals, particularly concerning health</w:t>
      </w:r>
      <w:r w:rsidR="003E5F8F" w:rsidRPr="0088567F">
        <w:t xml:space="preserve"> data</w:t>
      </w:r>
      <w:r w:rsidR="000B4796" w:rsidRPr="0088567F">
        <w:t xml:space="preserve">, and will apply the exemption to numbers less than 10 where appropriate. This will be reviewed on a </w:t>
      </w:r>
      <w:proofErr w:type="gramStart"/>
      <w:r w:rsidR="000B4796" w:rsidRPr="0088567F">
        <w:t>case by case</w:t>
      </w:r>
      <w:proofErr w:type="gramEnd"/>
      <w:r w:rsidR="000B4796" w:rsidRPr="0088567F">
        <w:t xml:space="preserve"> basis. </w:t>
      </w:r>
      <w:r w:rsidRPr="0088567F">
        <w:t xml:space="preserve">Consideration will also be taken of previous </w:t>
      </w:r>
      <w:r w:rsidR="000B4796" w:rsidRPr="0088567F">
        <w:t xml:space="preserve">FOI </w:t>
      </w:r>
      <w:r w:rsidRPr="0088567F">
        <w:t>re</w:t>
      </w:r>
      <w:r w:rsidR="000B4796" w:rsidRPr="0088567F">
        <w:t>sponses</w:t>
      </w:r>
      <w:r w:rsidRPr="0088567F">
        <w:t xml:space="preserve"> to ensure that individual</w:t>
      </w:r>
      <w:r w:rsidR="003E5F8F" w:rsidRPr="0088567F">
        <w:t>s</w:t>
      </w:r>
      <w:r w:rsidRPr="0088567F">
        <w:t xml:space="preserve"> cannot be identified from </w:t>
      </w:r>
      <w:r w:rsidR="0086209F" w:rsidRPr="0088567F">
        <w:t xml:space="preserve">the requested </w:t>
      </w:r>
      <w:r w:rsidR="0086209F" w:rsidRPr="0088567F">
        <w:lastRenderedPageBreak/>
        <w:t>information when combined with previous requests or other information available to the public.</w:t>
      </w:r>
      <w:r w:rsidR="0086209F">
        <w:t xml:space="preserve"> </w:t>
      </w:r>
    </w:p>
    <w:p w14:paraId="1DEF8B2B" w14:textId="77777777" w:rsidR="00506294" w:rsidRDefault="00506294" w:rsidP="00506294">
      <w:pPr>
        <w:pStyle w:val="Heading1"/>
      </w:pPr>
      <w:bookmarkStart w:id="27" w:name="_Toc95745356"/>
      <w:r>
        <w:t>Requests relating to personal information</w:t>
      </w:r>
      <w:bookmarkEnd w:id="27"/>
    </w:p>
    <w:p w14:paraId="09BAB3B0" w14:textId="04DA8271" w:rsidR="00506294" w:rsidRPr="000C6D2A" w:rsidRDefault="00506294" w:rsidP="00506294">
      <w:r w:rsidRPr="000C6D2A">
        <w:t>If a request is seeking personal in</w:t>
      </w:r>
      <w:r w:rsidR="00E521B7">
        <w:t>formation either from a requeste</w:t>
      </w:r>
      <w:r w:rsidRPr="000C6D2A">
        <w:t>r about themselves or, from a r</w:t>
      </w:r>
      <w:r w:rsidR="00E521B7">
        <w:t>equeste</w:t>
      </w:r>
      <w:r w:rsidRPr="000C6D2A">
        <w:t xml:space="preserve">r on behalf of another individual, then it is exempt under Freedom of Information legislation. Such requests for personal data are however covered by the individual rights provisions within data protection legislation. </w:t>
      </w:r>
    </w:p>
    <w:p w14:paraId="0FEFC76A" w14:textId="0F7B9026" w:rsidR="009D66F3" w:rsidRDefault="00506294" w:rsidP="0042423B">
      <w:r w:rsidRPr="000C6D2A">
        <w:t>This legislation gives individuals a variety of ‘rights’ in respect of their personal data and this includes the ability to request a copy of their personal data. This is known as the right of access or more commonly as a subject access request. It should be noted that the right of access does not provide an automatic right to information about third parties. Further information on providing personal data can be found i</w:t>
      </w:r>
      <w:r w:rsidR="000C6D2A" w:rsidRPr="000C6D2A">
        <w:t>n the Individual R</w:t>
      </w:r>
      <w:r w:rsidRPr="000C6D2A">
        <w:t>ights policy.</w:t>
      </w:r>
    </w:p>
    <w:p w14:paraId="4962E2C3" w14:textId="77777777" w:rsidR="001B063B" w:rsidRDefault="001B063B" w:rsidP="00192B11">
      <w:pPr>
        <w:pStyle w:val="Heading1"/>
      </w:pPr>
      <w:bookmarkStart w:id="28" w:name="_Toc95745357"/>
      <w:r>
        <w:t>Requests relating to Environmental Information</w:t>
      </w:r>
      <w:bookmarkEnd w:id="28"/>
    </w:p>
    <w:p w14:paraId="71A22243" w14:textId="77777777" w:rsidR="001B063B" w:rsidRDefault="001B063B">
      <w:r>
        <w:t xml:space="preserve">If a request is seeking information relating to Environmental </w:t>
      </w:r>
      <w:proofErr w:type="gramStart"/>
      <w:r>
        <w:t>Information</w:t>
      </w:r>
      <w:proofErr w:type="gramEnd"/>
      <w:r>
        <w:t xml:space="preserve"> then the request should be processed under the Environmental Information Regulations (EIR) rather than the FOI Act. The principles under which the requests would be processed are similar however there are some notable differences</w:t>
      </w:r>
      <w:r w:rsidR="00532767">
        <w:t>:</w:t>
      </w:r>
    </w:p>
    <w:p w14:paraId="740952DB" w14:textId="77777777" w:rsidR="001B063B" w:rsidRDefault="001B063B" w:rsidP="00192B11">
      <w:pPr>
        <w:pStyle w:val="ListParagraph"/>
        <w:numPr>
          <w:ilvl w:val="0"/>
          <w:numId w:val="12"/>
        </w:numPr>
      </w:pPr>
      <w:r>
        <w:t>T</w:t>
      </w:r>
      <w:r w:rsidR="00532767">
        <w:t>he reasons why you can withhold information are different under the FOI Act (exemptions) from under the EIR (exceptions)</w:t>
      </w:r>
    </w:p>
    <w:p w14:paraId="24BC98C4" w14:textId="77777777" w:rsidR="00532767" w:rsidRDefault="00532767" w:rsidP="00192B11">
      <w:pPr>
        <w:pStyle w:val="ListParagraph"/>
        <w:numPr>
          <w:ilvl w:val="0"/>
          <w:numId w:val="12"/>
        </w:numPr>
      </w:pPr>
      <w:r>
        <w:t>Requests under EIR can be made verbally</w:t>
      </w:r>
    </w:p>
    <w:p w14:paraId="723D5EC2" w14:textId="77777777" w:rsidR="00532767" w:rsidRDefault="00532767" w:rsidP="00192B11">
      <w:pPr>
        <w:pStyle w:val="ListParagraph"/>
        <w:numPr>
          <w:ilvl w:val="0"/>
          <w:numId w:val="12"/>
        </w:numPr>
      </w:pPr>
      <w:r>
        <w:t>There is no equivalent to the “appropriate limit” exemption under section 12 of the FOI Act.</w:t>
      </w:r>
    </w:p>
    <w:p w14:paraId="37692439" w14:textId="0FAA2DFB" w:rsidR="00532767" w:rsidRPr="001B063B" w:rsidRDefault="00532767" w:rsidP="00532767">
      <w:r>
        <w:t xml:space="preserve">Where requests relate to environmental information, </w:t>
      </w:r>
      <w:r w:rsidR="00B94186">
        <w:t xml:space="preserve">the </w:t>
      </w:r>
      <w:r w:rsidR="00F42BFC">
        <w:t>ICB</w:t>
      </w:r>
      <w:r w:rsidR="00EF7616">
        <w:t xml:space="preserve"> </w:t>
      </w:r>
      <w:r w:rsidR="00B94186">
        <w:t xml:space="preserve">will process </w:t>
      </w:r>
      <w:r>
        <w:t>the request under the EIR</w:t>
      </w:r>
      <w:r w:rsidR="00B94186">
        <w:t xml:space="preserve"> legislation</w:t>
      </w:r>
      <w:r>
        <w:t>.</w:t>
      </w:r>
    </w:p>
    <w:p w14:paraId="579F8056" w14:textId="77777777" w:rsidR="00506294" w:rsidRDefault="00506294" w:rsidP="00506294">
      <w:pPr>
        <w:pStyle w:val="Heading1"/>
      </w:pPr>
      <w:bookmarkStart w:id="29" w:name="_Toc95745358"/>
      <w:r>
        <w:t>Contracts with other organisations</w:t>
      </w:r>
      <w:bookmarkEnd w:id="29"/>
    </w:p>
    <w:p w14:paraId="1D0B5715" w14:textId="0EB2A637" w:rsidR="00506294" w:rsidRDefault="00506294" w:rsidP="00506294">
      <w:r w:rsidRPr="000C6D2A">
        <w:rPr>
          <w:szCs w:val="24"/>
        </w:rPr>
        <w:t xml:space="preserve">All operational contracts BNSSG </w:t>
      </w:r>
      <w:r w:rsidR="00F42BFC">
        <w:rPr>
          <w:szCs w:val="24"/>
        </w:rPr>
        <w:t>ICB</w:t>
      </w:r>
      <w:r w:rsidR="00EF7616">
        <w:rPr>
          <w:szCs w:val="24"/>
        </w:rPr>
        <w:t xml:space="preserve"> </w:t>
      </w:r>
      <w:r w:rsidRPr="000C6D2A">
        <w:rPr>
          <w:szCs w:val="24"/>
        </w:rPr>
        <w:t>will have a clause detailing that information may be disclosed under the terms of the Freedom of Information Act and this Policy.  For existing contracts, the clause will be inserted at the next review</w:t>
      </w:r>
      <w:r w:rsidRPr="000C6D2A">
        <w:t>.</w:t>
      </w:r>
    </w:p>
    <w:p w14:paraId="5718936C" w14:textId="77777777" w:rsidR="00506294" w:rsidRPr="00506294" w:rsidRDefault="00506294" w:rsidP="00506294">
      <w:pPr>
        <w:pStyle w:val="Heading1"/>
      </w:pPr>
      <w:bookmarkStart w:id="30" w:name="_Toc95745359"/>
      <w:r>
        <w:t>Our Freedom of Information Procedure</w:t>
      </w:r>
      <w:bookmarkEnd w:id="30"/>
    </w:p>
    <w:p w14:paraId="64DC8B6C" w14:textId="3C77B8B8" w:rsidR="00506294" w:rsidRPr="00425C5F" w:rsidRDefault="00506294" w:rsidP="00506294">
      <w:pPr>
        <w:rPr>
          <w:szCs w:val="24"/>
        </w:rPr>
      </w:pPr>
      <w:r w:rsidRPr="000C6D2A">
        <w:rPr>
          <w:szCs w:val="24"/>
        </w:rPr>
        <w:t xml:space="preserve">This policy sets out requirements for </w:t>
      </w:r>
      <w:proofErr w:type="gramStart"/>
      <w:r w:rsidRPr="000C6D2A">
        <w:rPr>
          <w:szCs w:val="24"/>
        </w:rPr>
        <w:t>a number of</w:t>
      </w:r>
      <w:proofErr w:type="gramEnd"/>
      <w:r w:rsidRPr="000C6D2A">
        <w:rPr>
          <w:szCs w:val="24"/>
        </w:rPr>
        <w:t xml:space="preserve"> processes to be in place, such as response to req</w:t>
      </w:r>
      <w:r w:rsidR="000C6D2A" w:rsidRPr="000C6D2A">
        <w:rPr>
          <w:szCs w:val="24"/>
        </w:rPr>
        <w:t xml:space="preserve">uests and managing exemptions. </w:t>
      </w:r>
      <w:r w:rsidRPr="000C6D2A">
        <w:rPr>
          <w:szCs w:val="24"/>
        </w:rPr>
        <w:t>Detail o</w:t>
      </w:r>
      <w:r w:rsidR="00974D74">
        <w:rPr>
          <w:szCs w:val="24"/>
        </w:rPr>
        <w:t>f</w:t>
      </w:r>
      <w:r w:rsidRPr="000C6D2A">
        <w:rPr>
          <w:szCs w:val="24"/>
        </w:rPr>
        <w:t xml:space="preserve"> these processes are set out in the ‘Freedom of Inform</w:t>
      </w:r>
      <w:r w:rsidR="000C6D2A" w:rsidRPr="000C6D2A">
        <w:rPr>
          <w:szCs w:val="24"/>
        </w:rPr>
        <w:t xml:space="preserve">ation Procedure” (Appendix </w:t>
      </w:r>
      <w:r w:rsidR="000C6D2A">
        <w:rPr>
          <w:szCs w:val="24"/>
        </w:rPr>
        <w:t>3</w:t>
      </w:r>
      <w:r w:rsidR="000C6D2A" w:rsidRPr="000C6D2A">
        <w:rPr>
          <w:szCs w:val="24"/>
        </w:rPr>
        <w:t xml:space="preserve">). </w:t>
      </w:r>
      <w:r w:rsidRPr="000C6D2A">
        <w:rPr>
          <w:szCs w:val="24"/>
        </w:rPr>
        <w:t>This will allow process to be changed as experience is gained, without the need for a rev</w:t>
      </w:r>
      <w:r w:rsidR="000C6D2A" w:rsidRPr="000C6D2A">
        <w:rPr>
          <w:szCs w:val="24"/>
        </w:rPr>
        <w:t xml:space="preserve">ision of this policy </w:t>
      </w:r>
      <w:r w:rsidR="000C6D2A" w:rsidRPr="000C6D2A">
        <w:rPr>
          <w:szCs w:val="24"/>
        </w:rPr>
        <w:lastRenderedPageBreak/>
        <w:t xml:space="preserve">document. </w:t>
      </w:r>
      <w:r w:rsidRPr="000C6D2A">
        <w:rPr>
          <w:szCs w:val="24"/>
        </w:rPr>
        <w:t>Should significant change be encountered, then it will be the responsibility of the Corporate Secretary to determine whether this policy needs to be reviewed outside of the normal schedule.</w:t>
      </w:r>
    </w:p>
    <w:p w14:paraId="7BDD8B5E" w14:textId="77777777" w:rsidR="005B0771" w:rsidRDefault="005B0771" w:rsidP="005B0771">
      <w:pPr>
        <w:pStyle w:val="Heading1"/>
      </w:pPr>
      <w:bookmarkStart w:id="31" w:name="_Toc95745360"/>
      <w:r>
        <w:t>Training requirements</w:t>
      </w:r>
      <w:bookmarkEnd w:id="12"/>
      <w:bookmarkEnd w:id="31"/>
    </w:p>
    <w:p w14:paraId="7D388CE1" w14:textId="3B8458A2" w:rsidR="00506294" w:rsidRPr="00B15846" w:rsidRDefault="00506294" w:rsidP="00506294">
      <w:bookmarkStart w:id="32" w:name="_Toc508611235"/>
      <w:r w:rsidRPr="001E3747">
        <w:t xml:space="preserve">The information and responsibilities within this policy will be disseminated to staff by the publication of this policy on the BNSSG </w:t>
      </w:r>
      <w:r w:rsidR="00F42BFC">
        <w:t>ICB</w:t>
      </w:r>
      <w:r w:rsidR="00EF7616">
        <w:t xml:space="preserve"> </w:t>
      </w:r>
      <w:r w:rsidRPr="001E3747">
        <w:t xml:space="preserve">website and intranet, </w:t>
      </w:r>
      <w:proofErr w:type="gramStart"/>
      <w:r w:rsidRPr="001E3747">
        <w:t>and also</w:t>
      </w:r>
      <w:proofErr w:type="gramEnd"/>
      <w:r w:rsidRPr="001E3747">
        <w:t xml:space="preserve"> via training with all members of BNSSG </w:t>
      </w:r>
      <w:r w:rsidR="00F42BFC">
        <w:t>ICB</w:t>
      </w:r>
      <w:r w:rsidR="00EF7616">
        <w:t xml:space="preserve"> </w:t>
      </w:r>
      <w:r w:rsidRPr="001E3747">
        <w:t>staff through mandatory Information Governance training completed annually. Awareness of responsibilities associated with FOI will be covered at induction.</w:t>
      </w:r>
      <w:r w:rsidRPr="00B15846">
        <w:t xml:space="preserve">  </w:t>
      </w:r>
    </w:p>
    <w:p w14:paraId="7D819E21" w14:textId="77777777" w:rsidR="005B0771" w:rsidRDefault="005B0771" w:rsidP="005B0771">
      <w:pPr>
        <w:pStyle w:val="Heading1"/>
      </w:pPr>
      <w:bookmarkStart w:id="33" w:name="_Toc95745361"/>
      <w:r>
        <w:t>Equality Impact Assessment</w:t>
      </w:r>
      <w:bookmarkEnd w:id="32"/>
      <w:bookmarkEnd w:id="33"/>
      <w:r w:rsidR="003059A7">
        <w:t xml:space="preserve"> </w:t>
      </w:r>
    </w:p>
    <w:p w14:paraId="709C44B5" w14:textId="77777777" w:rsidR="001E3747" w:rsidRPr="001E3747" w:rsidRDefault="001E3747" w:rsidP="001E3747">
      <w:r w:rsidRPr="001E3747">
        <w:t>Equality Impact Assessment Screening has been completed and is included at Appendix 1. Screening indicates that a full assessment is not required.</w:t>
      </w:r>
    </w:p>
    <w:p w14:paraId="6FC04CB8" w14:textId="77777777" w:rsidR="005B0771" w:rsidRDefault="005B0771" w:rsidP="005B0771">
      <w:pPr>
        <w:pStyle w:val="Heading1"/>
      </w:pPr>
      <w:bookmarkStart w:id="34" w:name="_Toc508611236"/>
      <w:bookmarkStart w:id="35" w:name="_Toc95745362"/>
      <w:r>
        <w:t>Implementation and Monitoring Compliance and Effectiveness</w:t>
      </w:r>
      <w:bookmarkEnd w:id="34"/>
      <w:bookmarkEnd w:id="35"/>
    </w:p>
    <w:p w14:paraId="3F4C119A" w14:textId="5F49074E" w:rsidR="00506294" w:rsidRDefault="00506294" w:rsidP="00506294">
      <w:r w:rsidRPr="001E3747">
        <w:t>An implementation plan has been prepared</w:t>
      </w:r>
      <w:r w:rsidR="001E3747" w:rsidRPr="001E3747">
        <w:t xml:space="preserve"> and is included at Appendix 2</w:t>
      </w:r>
      <w:r w:rsidRPr="001E3747">
        <w:t>. Compliance with this policy and The Freedom of Information Act will be monitored by reporting to the Audit, Governance and Risk Committee, including information regarding the number of requests received, the percentage responded to within 20 working days</w:t>
      </w:r>
      <w:r w:rsidR="001E3747" w:rsidRPr="001E3747">
        <w:t xml:space="preserve">, </w:t>
      </w:r>
      <w:r w:rsidRPr="001E3747">
        <w:t>the number of exemptions applied</w:t>
      </w:r>
      <w:r w:rsidR="001E3747" w:rsidRPr="001E3747">
        <w:t xml:space="preserve"> and whether the </w:t>
      </w:r>
      <w:r w:rsidR="00F42BFC">
        <w:t>ICB</w:t>
      </w:r>
      <w:r w:rsidR="00EF7616">
        <w:t xml:space="preserve"> </w:t>
      </w:r>
      <w:r w:rsidR="001E3747" w:rsidRPr="001E3747">
        <w:t>has been asked to undertake any internal reviews</w:t>
      </w:r>
      <w:r w:rsidRPr="001E3747">
        <w:t>.</w:t>
      </w:r>
    </w:p>
    <w:p w14:paraId="644C0401" w14:textId="77777777" w:rsidR="005B0771" w:rsidRDefault="005B0771" w:rsidP="005B0771">
      <w:pPr>
        <w:pStyle w:val="Heading1"/>
      </w:pPr>
      <w:bookmarkStart w:id="36" w:name="_Toc508611237"/>
      <w:bookmarkStart w:id="37" w:name="_Toc95745363"/>
      <w:r>
        <w:t>Countering Fraud</w:t>
      </w:r>
      <w:bookmarkEnd w:id="36"/>
      <w:bookmarkEnd w:id="37"/>
      <w:r>
        <w:t xml:space="preserve"> </w:t>
      </w:r>
    </w:p>
    <w:p w14:paraId="53428A01" w14:textId="77777777" w:rsidR="00506294" w:rsidRDefault="00506294" w:rsidP="00506294">
      <w:bookmarkStart w:id="38" w:name="_Toc508611238"/>
      <w:r w:rsidRPr="001E3747">
        <w:t xml:space="preserve">We are committed to reduce fraud in the NHS to a minimum, keep it at that level and put funds stolen by fraud back into patient care.  Therefore, consideration has been given to the inclusion of guidance </w:t>
      </w:r>
      <w:proofErr w:type="gramStart"/>
      <w:r w:rsidRPr="001E3747">
        <w:t>with regard to</w:t>
      </w:r>
      <w:proofErr w:type="gramEnd"/>
      <w:r w:rsidRPr="001E3747">
        <w:t xml:space="preserve"> the potential for fraud and corruption to occur and what action should be taken in such circumstances during the development of this policy document.</w:t>
      </w:r>
    </w:p>
    <w:p w14:paraId="3AB53AEE" w14:textId="77777777" w:rsidR="005B0771" w:rsidRDefault="005B0771" w:rsidP="005B0771">
      <w:pPr>
        <w:pStyle w:val="Heading1"/>
      </w:pPr>
      <w:bookmarkStart w:id="39" w:name="_Toc95745364"/>
      <w:r>
        <w:t xml:space="preserve">References, </w:t>
      </w:r>
      <w:proofErr w:type="gramStart"/>
      <w:r>
        <w:t>acknowledgements</w:t>
      </w:r>
      <w:proofErr w:type="gramEnd"/>
      <w:r>
        <w:t xml:space="preserve"> and associated documents</w:t>
      </w:r>
      <w:bookmarkEnd w:id="38"/>
      <w:bookmarkEnd w:id="39"/>
    </w:p>
    <w:p w14:paraId="55A28BE2" w14:textId="77777777" w:rsidR="00506294" w:rsidRPr="00664727" w:rsidRDefault="00506294" w:rsidP="00506294">
      <w:bookmarkStart w:id="40" w:name="_Toc508611239"/>
      <w:r w:rsidRPr="00664727">
        <w:t>The following related documents may be accessed through our website:</w:t>
      </w:r>
    </w:p>
    <w:p w14:paraId="57DD4B9F" w14:textId="77777777" w:rsidR="00506294" w:rsidRPr="00664727" w:rsidRDefault="00506294" w:rsidP="00506294">
      <w:r w:rsidRPr="00664727">
        <w:t>BNSSG Information Governance Policy</w:t>
      </w:r>
    </w:p>
    <w:p w14:paraId="5FAAE987" w14:textId="77777777" w:rsidR="00506294" w:rsidRPr="00664727" w:rsidRDefault="00506294" w:rsidP="00506294">
      <w:r w:rsidRPr="00664727">
        <w:t>BNSSG Records Management Policy</w:t>
      </w:r>
    </w:p>
    <w:p w14:paraId="3ACDC6EC" w14:textId="29AE81E9" w:rsidR="00506294" w:rsidRDefault="00506294" w:rsidP="00506294">
      <w:r w:rsidRPr="00664727">
        <w:t xml:space="preserve">BNSSG </w:t>
      </w:r>
      <w:r w:rsidR="00664727" w:rsidRPr="00664727">
        <w:t>Individual Rights Policy</w:t>
      </w:r>
    </w:p>
    <w:p w14:paraId="26BA81A4" w14:textId="280577C2" w:rsidR="00A22F24" w:rsidRDefault="00A22F24" w:rsidP="00506294">
      <w:r>
        <w:t>BNSSG Disciplinary Policy</w:t>
      </w:r>
    </w:p>
    <w:p w14:paraId="03550E46" w14:textId="7B82AA48" w:rsidR="00664727" w:rsidRPr="00664727" w:rsidRDefault="000E517A" w:rsidP="00664727">
      <w:hyperlink r:id="rId11" w:history="1">
        <w:r w:rsidR="00664727" w:rsidRPr="00664727">
          <w:rPr>
            <w:rStyle w:val="Hyperlink"/>
          </w:rPr>
          <w:t>https://bnssg</w:t>
        </w:r>
        <w:r w:rsidR="00C23D31">
          <w:rPr>
            <w:rStyle w:val="Hyperlink"/>
          </w:rPr>
          <w:t>ICB</w:t>
        </w:r>
        <w:r w:rsidR="00664727" w:rsidRPr="00664727">
          <w:rPr>
            <w:rStyle w:val="Hyperlink"/>
          </w:rPr>
          <w:t>.nhs.uk/</w:t>
        </w:r>
      </w:hyperlink>
    </w:p>
    <w:p w14:paraId="7111524B" w14:textId="77777777" w:rsidR="00506294" w:rsidRPr="00664727" w:rsidRDefault="00506294" w:rsidP="00506294">
      <w:r w:rsidRPr="00664727">
        <w:lastRenderedPageBreak/>
        <w:t xml:space="preserve">Freedom of Information Act 2000 </w:t>
      </w:r>
    </w:p>
    <w:p w14:paraId="408EF04C" w14:textId="77777777" w:rsidR="00506294" w:rsidRPr="00664727" w:rsidRDefault="000E517A" w:rsidP="00506294">
      <w:pPr>
        <w:rPr>
          <w:rFonts w:eastAsia="Times New Roman" w:cs="Arial"/>
          <w:color w:val="FF0000"/>
          <w:szCs w:val="24"/>
        </w:rPr>
      </w:pPr>
      <w:hyperlink r:id="rId12" w:history="1">
        <w:r w:rsidR="00506294" w:rsidRPr="00664727">
          <w:rPr>
            <w:rFonts w:eastAsia="Times New Roman" w:cs="Arial"/>
            <w:color w:val="0000FF"/>
            <w:szCs w:val="24"/>
            <w:u w:val="single"/>
          </w:rPr>
          <w:t>https://www.legislation.gov.uk/ukpga/2000/36/contents</w:t>
        </w:r>
      </w:hyperlink>
    </w:p>
    <w:p w14:paraId="46A5777D" w14:textId="77777777" w:rsidR="00506294" w:rsidRPr="00664727" w:rsidRDefault="00506294" w:rsidP="00506294">
      <w:r w:rsidRPr="00664727">
        <w:t xml:space="preserve">Data Protection Act 2018 </w:t>
      </w:r>
    </w:p>
    <w:p w14:paraId="54E5D51E" w14:textId="77777777" w:rsidR="00506294" w:rsidRPr="00664727" w:rsidRDefault="000E517A" w:rsidP="00506294">
      <w:pPr>
        <w:rPr>
          <w:rStyle w:val="Hyperlink"/>
        </w:rPr>
      </w:pPr>
      <w:hyperlink r:id="rId13" w:history="1">
        <w:r w:rsidR="00506294" w:rsidRPr="00664727">
          <w:rPr>
            <w:rStyle w:val="Hyperlink"/>
          </w:rPr>
          <w:t>https://www.legislation.gov.uk/ukpga/2018/12/contents/enacted</w:t>
        </w:r>
      </w:hyperlink>
    </w:p>
    <w:p w14:paraId="102DD085" w14:textId="77777777" w:rsidR="00664727" w:rsidRDefault="00664727" w:rsidP="00506294">
      <w:r>
        <w:t>General Data Protection Regulations (GDPR)</w:t>
      </w:r>
    </w:p>
    <w:p w14:paraId="48A53204" w14:textId="77777777" w:rsidR="00664727" w:rsidRDefault="000E517A" w:rsidP="00506294">
      <w:hyperlink r:id="rId14" w:history="1">
        <w:r w:rsidR="00664727" w:rsidRPr="00AF5AB8">
          <w:rPr>
            <w:rStyle w:val="Hyperlink"/>
          </w:rPr>
          <w:t>https://gdpr.eu/</w:t>
        </w:r>
      </w:hyperlink>
    </w:p>
    <w:p w14:paraId="047CAA09" w14:textId="77777777" w:rsidR="00506294" w:rsidRPr="00664727" w:rsidRDefault="00506294" w:rsidP="00506294">
      <w:r w:rsidRPr="00664727">
        <w:t xml:space="preserve">Access to Health Records Act 1990 </w:t>
      </w:r>
    </w:p>
    <w:p w14:paraId="3D93C1EF" w14:textId="77777777" w:rsidR="00506294" w:rsidRDefault="000E517A" w:rsidP="00506294">
      <w:pPr>
        <w:rPr>
          <w:rFonts w:eastAsia="Times New Roman" w:cs="Arial"/>
          <w:color w:val="0000FF"/>
          <w:szCs w:val="24"/>
          <w:u w:val="single"/>
        </w:rPr>
      </w:pPr>
      <w:hyperlink r:id="rId15" w:history="1">
        <w:r w:rsidR="00506294" w:rsidRPr="00664727">
          <w:rPr>
            <w:rFonts w:eastAsia="Times New Roman" w:cs="Arial"/>
            <w:color w:val="0000FF"/>
            <w:szCs w:val="24"/>
            <w:u w:val="single"/>
          </w:rPr>
          <w:t>https://www.legislation.gov.uk/ukpga/1990/23/contents</w:t>
        </w:r>
      </w:hyperlink>
    </w:p>
    <w:p w14:paraId="6883BD2C" w14:textId="77777777" w:rsidR="00664727" w:rsidRDefault="00664727" w:rsidP="00506294">
      <w:pPr>
        <w:rPr>
          <w:rFonts w:eastAsia="Times New Roman" w:cs="Arial"/>
          <w:color w:val="0000FF"/>
          <w:szCs w:val="24"/>
          <w:u w:val="single"/>
        </w:rPr>
      </w:pPr>
    </w:p>
    <w:p w14:paraId="20FD288A" w14:textId="77777777" w:rsidR="00664727" w:rsidRDefault="00664727" w:rsidP="00506294">
      <w:pPr>
        <w:rPr>
          <w:rFonts w:eastAsia="Times New Roman" w:cs="Arial"/>
          <w:color w:val="0000FF"/>
          <w:szCs w:val="24"/>
          <w:u w:val="single"/>
        </w:rPr>
      </w:pPr>
    </w:p>
    <w:p w14:paraId="2B08EAA9" w14:textId="77777777" w:rsidR="00664727" w:rsidRDefault="00664727" w:rsidP="00506294">
      <w:pPr>
        <w:rPr>
          <w:rFonts w:eastAsia="Times New Roman" w:cs="Arial"/>
          <w:color w:val="0000FF"/>
          <w:szCs w:val="24"/>
          <w:u w:val="single"/>
        </w:rPr>
      </w:pPr>
    </w:p>
    <w:p w14:paraId="101F1589" w14:textId="77777777" w:rsidR="00664727" w:rsidRDefault="00664727" w:rsidP="00506294">
      <w:pPr>
        <w:rPr>
          <w:rFonts w:eastAsia="Times New Roman" w:cs="Arial"/>
          <w:color w:val="0000FF"/>
          <w:szCs w:val="24"/>
          <w:u w:val="single"/>
        </w:rPr>
      </w:pPr>
    </w:p>
    <w:p w14:paraId="1389EED5" w14:textId="77777777" w:rsidR="00664727" w:rsidRDefault="00664727" w:rsidP="00506294">
      <w:pPr>
        <w:rPr>
          <w:rFonts w:eastAsia="Times New Roman" w:cs="Arial"/>
          <w:color w:val="0000FF"/>
          <w:szCs w:val="24"/>
          <w:u w:val="single"/>
        </w:rPr>
      </w:pPr>
    </w:p>
    <w:p w14:paraId="2D9C0E7D" w14:textId="77777777" w:rsidR="00664727" w:rsidRDefault="00664727" w:rsidP="00506294">
      <w:pPr>
        <w:rPr>
          <w:rFonts w:eastAsia="Times New Roman" w:cs="Arial"/>
          <w:color w:val="0000FF"/>
          <w:szCs w:val="24"/>
          <w:u w:val="single"/>
        </w:rPr>
      </w:pPr>
    </w:p>
    <w:p w14:paraId="56E49239" w14:textId="77777777" w:rsidR="00664727" w:rsidRDefault="00664727" w:rsidP="00506294">
      <w:pPr>
        <w:rPr>
          <w:rFonts w:eastAsia="Times New Roman" w:cs="Arial"/>
          <w:color w:val="0000FF"/>
          <w:szCs w:val="24"/>
          <w:u w:val="single"/>
        </w:rPr>
      </w:pPr>
    </w:p>
    <w:p w14:paraId="19CA731F" w14:textId="77777777" w:rsidR="00664727" w:rsidRDefault="00664727" w:rsidP="00506294">
      <w:pPr>
        <w:rPr>
          <w:rFonts w:eastAsia="Times New Roman" w:cs="Arial"/>
          <w:color w:val="0000FF"/>
          <w:szCs w:val="24"/>
          <w:u w:val="single"/>
        </w:rPr>
      </w:pPr>
    </w:p>
    <w:p w14:paraId="06AF1AA5" w14:textId="77777777" w:rsidR="00664727" w:rsidRDefault="00664727" w:rsidP="00506294">
      <w:pPr>
        <w:rPr>
          <w:rFonts w:eastAsia="Times New Roman" w:cs="Arial"/>
          <w:color w:val="0000FF"/>
          <w:szCs w:val="24"/>
          <w:u w:val="single"/>
        </w:rPr>
      </w:pPr>
    </w:p>
    <w:p w14:paraId="069DF021" w14:textId="77777777" w:rsidR="00664727" w:rsidRDefault="00664727" w:rsidP="00506294">
      <w:pPr>
        <w:rPr>
          <w:rFonts w:eastAsia="Times New Roman" w:cs="Arial"/>
          <w:color w:val="0000FF"/>
          <w:szCs w:val="24"/>
          <w:u w:val="single"/>
        </w:rPr>
      </w:pPr>
    </w:p>
    <w:p w14:paraId="7411E0B3" w14:textId="77777777" w:rsidR="00664727" w:rsidRDefault="00664727" w:rsidP="00506294">
      <w:pPr>
        <w:rPr>
          <w:rFonts w:eastAsia="Times New Roman" w:cs="Arial"/>
          <w:color w:val="0000FF"/>
          <w:szCs w:val="24"/>
          <w:u w:val="single"/>
        </w:rPr>
      </w:pPr>
    </w:p>
    <w:p w14:paraId="6CE63480" w14:textId="77777777" w:rsidR="00664727" w:rsidRDefault="00664727" w:rsidP="00506294">
      <w:pPr>
        <w:rPr>
          <w:rFonts w:eastAsia="Times New Roman" w:cs="Arial"/>
          <w:color w:val="0000FF"/>
          <w:szCs w:val="24"/>
          <w:u w:val="single"/>
        </w:rPr>
      </w:pPr>
    </w:p>
    <w:p w14:paraId="56790DE8" w14:textId="77777777" w:rsidR="00664727" w:rsidRDefault="00664727" w:rsidP="00506294">
      <w:pPr>
        <w:rPr>
          <w:rFonts w:eastAsia="Times New Roman" w:cs="Arial"/>
          <w:color w:val="0000FF"/>
          <w:szCs w:val="24"/>
          <w:u w:val="single"/>
        </w:rPr>
      </w:pPr>
    </w:p>
    <w:p w14:paraId="7D175D69" w14:textId="77777777" w:rsidR="00B94186" w:rsidRDefault="00B94186" w:rsidP="00506294">
      <w:pPr>
        <w:rPr>
          <w:rFonts w:eastAsia="Times New Roman" w:cs="Arial"/>
          <w:color w:val="0000FF"/>
          <w:szCs w:val="24"/>
          <w:u w:val="single"/>
        </w:rPr>
      </w:pPr>
    </w:p>
    <w:p w14:paraId="04678713" w14:textId="77777777" w:rsidR="00B94186" w:rsidRDefault="00B94186" w:rsidP="00506294">
      <w:pPr>
        <w:rPr>
          <w:rFonts w:eastAsia="Times New Roman" w:cs="Arial"/>
          <w:color w:val="0000FF"/>
          <w:szCs w:val="24"/>
          <w:u w:val="single"/>
        </w:rPr>
      </w:pPr>
    </w:p>
    <w:p w14:paraId="12B5962F" w14:textId="77777777" w:rsidR="00B94186" w:rsidRDefault="00B94186" w:rsidP="00506294">
      <w:pPr>
        <w:rPr>
          <w:rFonts w:eastAsia="Times New Roman" w:cs="Arial"/>
          <w:color w:val="0000FF"/>
          <w:szCs w:val="24"/>
          <w:u w:val="single"/>
        </w:rPr>
      </w:pPr>
    </w:p>
    <w:p w14:paraId="5B4F37FA" w14:textId="77777777" w:rsidR="00B94186" w:rsidRDefault="00B94186" w:rsidP="00506294">
      <w:pPr>
        <w:rPr>
          <w:rFonts w:eastAsia="Times New Roman" w:cs="Arial"/>
          <w:color w:val="0000FF"/>
          <w:szCs w:val="24"/>
          <w:u w:val="single"/>
        </w:rPr>
      </w:pPr>
    </w:p>
    <w:p w14:paraId="092366C9" w14:textId="77777777" w:rsidR="00B94186" w:rsidRDefault="00B94186" w:rsidP="00506294">
      <w:pPr>
        <w:rPr>
          <w:rFonts w:eastAsia="Times New Roman" w:cs="Arial"/>
          <w:color w:val="0000FF"/>
          <w:szCs w:val="24"/>
          <w:u w:val="single"/>
        </w:rPr>
      </w:pPr>
    </w:p>
    <w:p w14:paraId="2E2AF540" w14:textId="77777777" w:rsidR="00B94186" w:rsidRDefault="00B94186" w:rsidP="00506294">
      <w:pPr>
        <w:rPr>
          <w:rFonts w:eastAsia="Times New Roman" w:cs="Arial"/>
          <w:color w:val="0000FF"/>
          <w:szCs w:val="24"/>
          <w:u w:val="single"/>
        </w:rPr>
      </w:pPr>
    </w:p>
    <w:p w14:paraId="2D34C465" w14:textId="77777777" w:rsidR="00664727" w:rsidRDefault="005B0771" w:rsidP="001F793D">
      <w:pPr>
        <w:pStyle w:val="Heading1"/>
      </w:pPr>
      <w:bookmarkStart w:id="41" w:name="_Toc95745365"/>
      <w:r>
        <w:lastRenderedPageBreak/>
        <w:t>Appendices</w:t>
      </w:r>
      <w:bookmarkEnd w:id="40"/>
      <w:bookmarkEnd w:id="41"/>
    </w:p>
    <w:p w14:paraId="5C5F2C2F" w14:textId="77777777" w:rsidR="00664727" w:rsidRPr="00664727" w:rsidRDefault="005B0771" w:rsidP="001F793D">
      <w:pPr>
        <w:pStyle w:val="Heading2"/>
      </w:pPr>
      <w:bookmarkStart w:id="42" w:name="_Toc508611240"/>
      <w:bookmarkStart w:id="43" w:name="_Toc95745366"/>
      <w:r w:rsidRPr="00B16F42">
        <w:t>Equality Impact Assessment</w:t>
      </w:r>
      <w:bookmarkEnd w:id="42"/>
      <w:bookmarkEnd w:id="43"/>
    </w:p>
    <w:tbl>
      <w:tblPr>
        <w:tblStyle w:val="TableGrid2"/>
        <w:tblW w:w="0" w:type="auto"/>
        <w:tblLook w:val="04A0" w:firstRow="1" w:lastRow="0" w:firstColumn="1" w:lastColumn="0" w:noHBand="0" w:noVBand="1"/>
      </w:tblPr>
      <w:tblGrid>
        <w:gridCol w:w="4366"/>
        <w:gridCol w:w="1590"/>
        <w:gridCol w:w="3060"/>
      </w:tblGrid>
      <w:tr w:rsidR="00664727" w:rsidRPr="00053E26" w14:paraId="04EA1200" w14:textId="77777777" w:rsidTr="00F83DAD">
        <w:tc>
          <w:tcPr>
            <w:tcW w:w="9242" w:type="dxa"/>
            <w:gridSpan w:val="3"/>
            <w:tcBorders>
              <w:top w:val="single" w:sz="4" w:space="0" w:color="auto"/>
              <w:left w:val="single" w:sz="4" w:space="0" w:color="auto"/>
              <w:bottom w:val="single" w:sz="4" w:space="0" w:color="auto"/>
              <w:right w:val="single" w:sz="4" w:space="0" w:color="auto"/>
            </w:tcBorders>
            <w:hideMark/>
          </w:tcPr>
          <w:p w14:paraId="4A2EEA94" w14:textId="77777777" w:rsidR="00664727" w:rsidRPr="00053E26" w:rsidRDefault="00664727" w:rsidP="00F83DAD">
            <w:pPr>
              <w:jc w:val="center"/>
              <w:rPr>
                <w:lang w:eastAsia="en-US"/>
              </w:rPr>
            </w:pPr>
            <w:r w:rsidRPr="00053E26">
              <w:t>Equality Impact Assessment</w:t>
            </w:r>
            <w:r>
              <w:t xml:space="preserve"> Screening</w:t>
            </w:r>
          </w:p>
        </w:tc>
      </w:tr>
      <w:tr w:rsidR="00664727" w:rsidRPr="00053E26" w14:paraId="66649A56" w14:textId="77777777" w:rsidTr="00F83DAD">
        <w:tc>
          <w:tcPr>
            <w:tcW w:w="4502" w:type="dxa"/>
            <w:tcBorders>
              <w:top w:val="single" w:sz="4" w:space="0" w:color="auto"/>
              <w:left w:val="single" w:sz="4" w:space="0" w:color="auto"/>
              <w:bottom w:val="single" w:sz="4" w:space="0" w:color="auto"/>
              <w:right w:val="single" w:sz="4" w:space="0" w:color="auto"/>
            </w:tcBorders>
          </w:tcPr>
          <w:p w14:paraId="22C1427F" w14:textId="77777777" w:rsidR="00664727" w:rsidRPr="00053E26" w:rsidRDefault="00664727" w:rsidP="00F83DAD">
            <w:pPr>
              <w:rPr>
                <w:lang w:eastAsia="en-US"/>
              </w:rPr>
            </w:pPr>
            <w:r w:rsidRPr="00053E26">
              <w:t>Query</w:t>
            </w:r>
          </w:p>
        </w:tc>
        <w:tc>
          <w:tcPr>
            <w:tcW w:w="4740" w:type="dxa"/>
            <w:gridSpan w:val="2"/>
            <w:tcBorders>
              <w:top w:val="single" w:sz="4" w:space="0" w:color="auto"/>
              <w:left w:val="single" w:sz="4" w:space="0" w:color="auto"/>
              <w:bottom w:val="single" w:sz="4" w:space="0" w:color="auto"/>
              <w:right w:val="single" w:sz="4" w:space="0" w:color="auto"/>
            </w:tcBorders>
          </w:tcPr>
          <w:p w14:paraId="6B20DA53" w14:textId="77777777" w:rsidR="00664727" w:rsidRPr="00053E26" w:rsidRDefault="00664727" w:rsidP="00F83DAD">
            <w:pPr>
              <w:rPr>
                <w:lang w:eastAsia="en-US"/>
              </w:rPr>
            </w:pPr>
            <w:r w:rsidRPr="00053E26">
              <w:rPr>
                <w:lang w:eastAsia="en-US"/>
              </w:rPr>
              <w:t>Response</w:t>
            </w:r>
          </w:p>
        </w:tc>
      </w:tr>
      <w:tr w:rsidR="00664727" w:rsidRPr="00053E26" w14:paraId="71757381" w14:textId="77777777" w:rsidTr="00F83DAD">
        <w:tc>
          <w:tcPr>
            <w:tcW w:w="4502" w:type="dxa"/>
            <w:tcBorders>
              <w:top w:val="single" w:sz="4" w:space="0" w:color="auto"/>
              <w:left w:val="single" w:sz="4" w:space="0" w:color="auto"/>
              <w:bottom w:val="single" w:sz="4" w:space="0" w:color="auto"/>
              <w:right w:val="single" w:sz="4" w:space="0" w:color="auto"/>
            </w:tcBorders>
            <w:hideMark/>
          </w:tcPr>
          <w:p w14:paraId="3C81BC92" w14:textId="77777777" w:rsidR="00664727" w:rsidRPr="00053E26" w:rsidRDefault="00664727" w:rsidP="00F83DAD">
            <w:pPr>
              <w:rPr>
                <w:lang w:eastAsia="en-US"/>
              </w:rPr>
            </w:pPr>
            <w:r w:rsidRPr="00053E26">
              <w:t>What is the aim of the document?</w:t>
            </w:r>
          </w:p>
        </w:tc>
        <w:tc>
          <w:tcPr>
            <w:tcW w:w="4740" w:type="dxa"/>
            <w:gridSpan w:val="2"/>
            <w:tcBorders>
              <w:top w:val="single" w:sz="4" w:space="0" w:color="auto"/>
              <w:left w:val="single" w:sz="4" w:space="0" w:color="auto"/>
              <w:bottom w:val="single" w:sz="4" w:space="0" w:color="auto"/>
              <w:right w:val="single" w:sz="4" w:space="0" w:color="auto"/>
            </w:tcBorders>
          </w:tcPr>
          <w:p w14:paraId="582BF305" w14:textId="769F5003" w:rsidR="00664727" w:rsidRPr="00053E26" w:rsidRDefault="00664727" w:rsidP="00F83DAD">
            <w:r>
              <w:t xml:space="preserve">The policy sets out the key objectives for the management of FOI requests as well as setting out roles and responsibilities within the </w:t>
            </w:r>
            <w:r w:rsidR="00C23D31">
              <w:t>ICB</w:t>
            </w:r>
            <w:r>
              <w:t xml:space="preserve">.  The policy ensures the </w:t>
            </w:r>
            <w:r w:rsidR="00F42BFC">
              <w:t>ICB</w:t>
            </w:r>
            <w:r w:rsidR="00EF7616">
              <w:t xml:space="preserve"> </w:t>
            </w:r>
            <w:r>
              <w:t xml:space="preserve">is operating within legislative requirements. </w:t>
            </w:r>
          </w:p>
          <w:p w14:paraId="2916F9AF" w14:textId="77777777" w:rsidR="00664727" w:rsidRPr="00053E26" w:rsidRDefault="00664727" w:rsidP="00F83DAD">
            <w:pPr>
              <w:rPr>
                <w:lang w:eastAsia="en-US"/>
              </w:rPr>
            </w:pPr>
          </w:p>
        </w:tc>
      </w:tr>
      <w:tr w:rsidR="00664727" w:rsidRPr="00053E26" w14:paraId="753E7C71" w14:textId="77777777" w:rsidTr="00F83DAD">
        <w:tc>
          <w:tcPr>
            <w:tcW w:w="4502" w:type="dxa"/>
            <w:tcBorders>
              <w:top w:val="single" w:sz="4" w:space="0" w:color="auto"/>
              <w:left w:val="single" w:sz="4" w:space="0" w:color="auto"/>
              <w:bottom w:val="single" w:sz="4" w:space="0" w:color="auto"/>
              <w:right w:val="single" w:sz="4" w:space="0" w:color="auto"/>
            </w:tcBorders>
          </w:tcPr>
          <w:p w14:paraId="41DD2043" w14:textId="77777777" w:rsidR="00664727" w:rsidRPr="00053E26" w:rsidRDefault="00664727" w:rsidP="00F83DAD">
            <w:r w:rsidRPr="00053E26">
              <w:t xml:space="preserve">Who is the target audience of </w:t>
            </w:r>
            <w:proofErr w:type="gramStart"/>
            <w:r w:rsidRPr="00053E26">
              <w:t>the</w:t>
            </w:r>
            <w:proofErr w:type="gramEnd"/>
          </w:p>
          <w:p w14:paraId="5B2B82AE" w14:textId="77777777" w:rsidR="00664727" w:rsidRPr="00053E26" w:rsidRDefault="00664727" w:rsidP="00F83DAD">
            <w:r w:rsidRPr="00053E26">
              <w:t>document (which staff groups)?</w:t>
            </w:r>
          </w:p>
          <w:p w14:paraId="2F412CF8" w14:textId="77777777" w:rsidR="00664727" w:rsidRPr="00053E26" w:rsidRDefault="00664727" w:rsidP="00F83DAD">
            <w:pPr>
              <w:rPr>
                <w:lang w:eastAsia="en-US"/>
              </w:rPr>
            </w:pPr>
          </w:p>
        </w:tc>
        <w:tc>
          <w:tcPr>
            <w:tcW w:w="4740" w:type="dxa"/>
            <w:gridSpan w:val="2"/>
            <w:tcBorders>
              <w:top w:val="single" w:sz="4" w:space="0" w:color="auto"/>
              <w:left w:val="single" w:sz="4" w:space="0" w:color="auto"/>
              <w:bottom w:val="single" w:sz="4" w:space="0" w:color="auto"/>
              <w:right w:val="single" w:sz="4" w:space="0" w:color="auto"/>
            </w:tcBorders>
          </w:tcPr>
          <w:p w14:paraId="7267052D" w14:textId="77777777" w:rsidR="00664727" w:rsidRPr="00053E26" w:rsidRDefault="00664727" w:rsidP="00F83DAD">
            <w:pPr>
              <w:rPr>
                <w:lang w:eastAsia="en-US"/>
              </w:rPr>
            </w:pPr>
            <w:r>
              <w:rPr>
                <w:lang w:eastAsia="en-US"/>
              </w:rPr>
              <w:t>All staff</w:t>
            </w:r>
          </w:p>
        </w:tc>
      </w:tr>
      <w:tr w:rsidR="00664727" w:rsidRPr="00053E26" w14:paraId="0C3E7B7F" w14:textId="77777777" w:rsidTr="00F83DAD">
        <w:trPr>
          <w:trHeight w:val="108"/>
        </w:trPr>
        <w:tc>
          <w:tcPr>
            <w:tcW w:w="4502" w:type="dxa"/>
            <w:vMerge w:val="restart"/>
            <w:tcBorders>
              <w:top w:val="single" w:sz="4" w:space="0" w:color="auto"/>
              <w:left w:val="single" w:sz="4" w:space="0" w:color="auto"/>
              <w:bottom w:val="single" w:sz="4" w:space="0" w:color="auto"/>
              <w:right w:val="single" w:sz="4" w:space="0" w:color="auto"/>
            </w:tcBorders>
            <w:hideMark/>
          </w:tcPr>
          <w:p w14:paraId="7938E6DF" w14:textId="77777777" w:rsidR="00664727" w:rsidRPr="00053E26" w:rsidRDefault="00664727" w:rsidP="00F83DAD">
            <w:r w:rsidRPr="00053E26">
              <w:t xml:space="preserve">Who is it likely to impact on </w:t>
            </w:r>
            <w:proofErr w:type="gramStart"/>
            <w:r w:rsidRPr="00053E26">
              <w:t>and</w:t>
            </w:r>
            <w:proofErr w:type="gramEnd"/>
          </w:p>
          <w:p w14:paraId="16FDE18A" w14:textId="77777777" w:rsidR="00664727" w:rsidRPr="00053E26" w:rsidRDefault="00664727" w:rsidP="00F83DAD">
            <w:pPr>
              <w:rPr>
                <w:lang w:eastAsia="en-US"/>
              </w:rPr>
            </w:pPr>
            <w:r w:rsidRPr="00053E26">
              <w:t>how?</w:t>
            </w:r>
          </w:p>
        </w:tc>
        <w:tc>
          <w:tcPr>
            <w:tcW w:w="1590" w:type="dxa"/>
            <w:tcBorders>
              <w:top w:val="single" w:sz="4" w:space="0" w:color="auto"/>
              <w:left w:val="single" w:sz="4" w:space="0" w:color="auto"/>
              <w:bottom w:val="single" w:sz="4" w:space="0" w:color="auto"/>
              <w:right w:val="single" w:sz="4" w:space="0" w:color="auto"/>
            </w:tcBorders>
            <w:hideMark/>
          </w:tcPr>
          <w:p w14:paraId="24C22D99" w14:textId="77777777" w:rsidR="00664727" w:rsidRPr="00053E26" w:rsidRDefault="00664727" w:rsidP="00F83DAD">
            <w:pPr>
              <w:rPr>
                <w:lang w:eastAsia="en-US"/>
              </w:rPr>
            </w:pPr>
            <w:r w:rsidRPr="00053E26">
              <w:t>Staff</w:t>
            </w:r>
          </w:p>
        </w:tc>
        <w:tc>
          <w:tcPr>
            <w:tcW w:w="3150" w:type="dxa"/>
            <w:tcBorders>
              <w:top w:val="single" w:sz="4" w:space="0" w:color="auto"/>
              <w:left w:val="single" w:sz="4" w:space="0" w:color="auto"/>
              <w:bottom w:val="single" w:sz="4" w:space="0" w:color="auto"/>
              <w:right w:val="single" w:sz="4" w:space="0" w:color="auto"/>
            </w:tcBorders>
          </w:tcPr>
          <w:p w14:paraId="485BFE7A" w14:textId="77777777" w:rsidR="00664727" w:rsidRPr="00053E26" w:rsidRDefault="00664727" w:rsidP="00F83DAD">
            <w:pPr>
              <w:rPr>
                <w:lang w:eastAsia="en-US"/>
              </w:rPr>
            </w:pPr>
            <w:proofErr w:type="gramStart"/>
            <w:r>
              <w:rPr>
                <w:lang w:eastAsia="en-US"/>
              </w:rPr>
              <w:t>Yes</w:t>
            </w:r>
            <w:proofErr w:type="gramEnd"/>
            <w:r>
              <w:rPr>
                <w:lang w:eastAsia="en-US"/>
              </w:rPr>
              <w:t xml:space="preserve"> in that it describes the way in which staff are required to manage and process FOI requests.  It does not have an impact on staff in terms of Equalities and Human Rights (see below)</w:t>
            </w:r>
          </w:p>
        </w:tc>
      </w:tr>
      <w:tr w:rsidR="00664727" w:rsidRPr="00053E26" w14:paraId="5AE8E45F" w14:textId="77777777" w:rsidTr="00F83DAD">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45D33"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2C4851DC" w14:textId="77777777" w:rsidR="00664727" w:rsidRPr="00053E26" w:rsidRDefault="00664727" w:rsidP="00F83DAD">
            <w:pPr>
              <w:rPr>
                <w:lang w:eastAsia="en-US"/>
              </w:rPr>
            </w:pPr>
            <w:r w:rsidRPr="00053E26">
              <w:t>Patients</w:t>
            </w:r>
          </w:p>
        </w:tc>
        <w:tc>
          <w:tcPr>
            <w:tcW w:w="3150" w:type="dxa"/>
            <w:tcBorders>
              <w:top w:val="single" w:sz="4" w:space="0" w:color="auto"/>
              <w:left w:val="single" w:sz="4" w:space="0" w:color="auto"/>
              <w:bottom w:val="single" w:sz="4" w:space="0" w:color="auto"/>
              <w:right w:val="single" w:sz="4" w:space="0" w:color="auto"/>
            </w:tcBorders>
          </w:tcPr>
          <w:p w14:paraId="6D7920B6" w14:textId="77777777" w:rsidR="00664727" w:rsidRPr="00053E26" w:rsidRDefault="00664727" w:rsidP="00F83DAD">
            <w:pPr>
              <w:rPr>
                <w:lang w:eastAsia="en-US"/>
              </w:rPr>
            </w:pPr>
            <w:r>
              <w:rPr>
                <w:lang w:eastAsia="en-US"/>
              </w:rPr>
              <w:t>no</w:t>
            </w:r>
          </w:p>
        </w:tc>
      </w:tr>
      <w:tr w:rsidR="00664727" w:rsidRPr="00053E26" w14:paraId="0759C641" w14:textId="77777777" w:rsidTr="00F83DAD">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DECE6"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66C60BF8" w14:textId="77777777" w:rsidR="00664727" w:rsidRPr="00053E26" w:rsidRDefault="00664727" w:rsidP="00F83DAD">
            <w:pPr>
              <w:rPr>
                <w:lang w:eastAsia="en-US"/>
              </w:rPr>
            </w:pPr>
            <w:r w:rsidRPr="00053E26">
              <w:t>Visitors</w:t>
            </w:r>
          </w:p>
        </w:tc>
        <w:tc>
          <w:tcPr>
            <w:tcW w:w="3150" w:type="dxa"/>
            <w:tcBorders>
              <w:top w:val="single" w:sz="4" w:space="0" w:color="auto"/>
              <w:left w:val="single" w:sz="4" w:space="0" w:color="auto"/>
              <w:bottom w:val="single" w:sz="4" w:space="0" w:color="auto"/>
              <w:right w:val="single" w:sz="4" w:space="0" w:color="auto"/>
            </w:tcBorders>
          </w:tcPr>
          <w:p w14:paraId="56C60FD2" w14:textId="77777777" w:rsidR="00664727" w:rsidRPr="00053E26" w:rsidRDefault="00664727" w:rsidP="00F83DAD">
            <w:pPr>
              <w:rPr>
                <w:lang w:eastAsia="en-US"/>
              </w:rPr>
            </w:pPr>
            <w:r>
              <w:rPr>
                <w:lang w:eastAsia="en-US"/>
              </w:rPr>
              <w:t>no</w:t>
            </w:r>
          </w:p>
        </w:tc>
      </w:tr>
      <w:tr w:rsidR="00664727" w:rsidRPr="00053E26" w14:paraId="6EFB242C" w14:textId="77777777" w:rsidTr="00F83DAD">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772B9"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1098E526" w14:textId="77777777" w:rsidR="00664727" w:rsidRPr="00053E26" w:rsidRDefault="00664727" w:rsidP="00F83DAD">
            <w:pPr>
              <w:rPr>
                <w:lang w:eastAsia="en-US"/>
              </w:rPr>
            </w:pPr>
            <w:r w:rsidRPr="00053E26">
              <w:t>Carers</w:t>
            </w:r>
          </w:p>
        </w:tc>
        <w:tc>
          <w:tcPr>
            <w:tcW w:w="3150" w:type="dxa"/>
            <w:tcBorders>
              <w:top w:val="single" w:sz="4" w:space="0" w:color="auto"/>
              <w:left w:val="single" w:sz="4" w:space="0" w:color="auto"/>
              <w:bottom w:val="single" w:sz="4" w:space="0" w:color="auto"/>
              <w:right w:val="single" w:sz="4" w:space="0" w:color="auto"/>
            </w:tcBorders>
          </w:tcPr>
          <w:p w14:paraId="549B9049" w14:textId="77777777" w:rsidR="00664727" w:rsidRPr="00053E26" w:rsidRDefault="00664727" w:rsidP="00F83DAD">
            <w:pPr>
              <w:rPr>
                <w:lang w:eastAsia="en-US"/>
              </w:rPr>
            </w:pPr>
            <w:r>
              <w:rPr>
                <w:lang w:eastAsia="en-US"/>
              </w:rPr>
              <w:t>no</w:t>
            </w:r>
          </w:p>
        </w:tc>
      </w:tr>
      <w:tr w:rsidR="00664727" w:rsidRPr="00053E26" w14:paraId="2F04770A" w14:textId="77777777" w:rsidTr="00F83DAD">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79C27"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401E5ADC" w14:textId="77777777" w:rsidR="00664727" w:rsidRPr="00053E26" w:rsidRDefault="00664727" w:rsidP="00F83DAD">
            <w:pPr>
              <w:rPr>
                <w:lang w:eastAsia="en-US"/>
              </w:rPr>
            </w:pPr>
            <w:r w:rsidRPr="00053E26">
              <w:t>Visitors</w:t>
            </w:r>
          </w:p>
        </w:tc>
        <w:tc>
          <w:tcPr>
            <w:tcW w:w="3150" w:type="dxa"/>
            <w:tcBorders>
              <w:top w:val="single" w:sz="4" w:space="0" w:color="auto"/>
              <w:left w:val="single" w:sz="4" w:space="0" w:color="auto"/>
              <w:bottom w:val="single" w:sz="4" w:space="0" w:color="auto"/>
              <w:right w:val="single" w:sz="4" w:space="0" w:color="auto"/>
            </w:tcBorders>
          </w:tcPr>
          <w:p w14:paraId="679089D4" w14:textId="77777777" w:rsidR="00664727" w:rsidRPr="00053E26" w:rsidRDefault="00664727" w:rsidP="00F83DAD">
            <w:pPr>
              <w:rPr>
                <w:lang w:eastAsia="en-US"/>
              </w:rPr>
            </w:pPr>
            <w:r>
              <w:rPr>
                <w:lang w:eastAsia="en-US"/>
              </w:rPr>
              <w:t>no</w:t>
            </w:r>
          </w:p>
        </w:tc>
      </w:tr>
      <w:tr w:rsidR="00664727" w:rsidRPr="00053E26" w14:paraId="58CE4FF4" w14:textId="77777777" w:rsidTr="00F83DAD">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7791F"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0BCE86D6" w14:textId="77777777" w:rsidR="00664727" w:rsidRPr="00053E26" w:rsidRDefault="00664727" w:rsidP="00F83DAD">
            <w:pPr>
              <w:rPr>
                <w:lang w:eastAsia="en-US"/>
              </w:rPr>
            </w:pPr>
            <w:r w:rsidRPr="00053E26">
              <w:t xml:space="preserve">Other – governors, volunteers etc </w:t>
            </w:r>
          </w:p>
        </w:tc>
        <w:tc>
          <w:tcPr>
            <w:tcW w:w="3150" w:type="dxa"/>
            <w:tcBorders>
              <w:top w:val="single" w:sz="4" w:space="0" w:color="auto"/>
              <w:left w:val="single" w:sz="4" w:space="0" w:color="auto"/>
              <w:bottom w:val="single" w:sz="4" w:space="0" w:color="auto"/>
              <w:right w:val="single" w:sz="4" w:space="0" w:color="auto"/>
            </w:tcBorders>
          </w:tcPr>
          <w:p w14:paraId="0D177ACA" w14:textId="77777777" w:rsidR="00664727" w:rsidRPr="00053E26" w:rsidRDefault="00664727" w:rsidP="00F83DAD">
            <w:pPr>
              <w:rPr>
                <w:lang w:eastAsia="en-US"/>
              </w:rPr>
            </w:pPr>
            <w:r>
              <w:rPr>
                <w:lang w:eastAsia="en-US"/>
              </w:rPr>
              <w:t>no</w:t>
            </w:r>
          </w:p>
        </w:tc>
      </w:tr>
      <w:tr w:rsidR="00664727" w:rsidRPr="00053E26" w14:paraId="7A490234" w14:textId="77777777" w:rsidTr="00F83DAD">
        <w:trPr>
          <w:trHeight w:val="100"/>
        </w:trPr>
        <w:tc>
          <w:tcPr>
            <w:tcW w:w="4502" w:type="dxa"/>
            <w:vMerge w:val="restart"/>
            <w:tcBorders>
              <w:top w:val="single" w:sz="4" w:space="0" w:color="auto"/>
              <w:left w:val="single" w:sz="4" w:space="0" w:color="auto"/>
              <w:bottom w:val="single" w:sz="4" w:space="0" w:color="auto"/>
              <w:right w:val="single" w:sz="4" w:space="0" w:color="auto"/>
            </w:tcBorders>
            <w:hideMark/>
          </w:tcPr>
          <w:p w14:paraId="7DDE22CC" w14:textId="77777777" w:rsidR="00664727" w:rsidRPr="00053E26" w:rsidRDefault="00664727" w:rsidP="00F83DAD">
            <w:r w:rsidRPr="00053E26">
              <w:t xml:space="preserve">Does the document affect one group more or less favourably than another based on the ‘protected characteristics’ in the Equality </w:t>
            </w:r>
            <w:proofErr w:type="gramStart"/>
            <w:r w:rsidRPr="00053E26">
              <w:t>Act</w:t>
            </w:r>
            <w:proofErr w:type="gramEnd"/>
          </w:p>
          <w:p w14:paraId="4DE9E02C" w14:textId="77777777" w:rsidR="00664727" w:rsidRPr="00053E26" w:rsidRDefault="00664727" w:rsidP="00F83DAD">
            <w:pPr>
              <w:rPr>
                <w:lang w:eastAsia="en-US"/>
              </w:rPr>
            </w:pPr>
            <w:r w:rsidRPr="00053E26">
              <w:t>2010:</w:t>
            </w:r>
          </w:p>
        </w:tc>
        <w:tc>
          <w:tcPr>
            <w:tcW w:w="1590" w:type="dxa"/>
            <w:tcBorders>
              <w:top w:val="single" w:sz="4" w:space="0" w:color="auto"/>
              <w:left w:val="single" w:sz="4" w:space="0" w:color="auto"/>
              <w:bottom w:val="single" w:sz="4" w:space="0" w:color="auto"/>
              <w:right w:val="single" w:sz="4" w:space="0" w:color="auto"/>
            </w:tcBorders>
            <w:hideMark/>
          </w:tcPr>
          <w:p w14:paraId="2049DFC3" w14:textId="77777777" w:rsidR="00664727" w:rsidRPr="00053E26" w:rsidRDefault="00664727" w:rsidP="00F83DAD">
            <w:pPr>
              <w:rPr>
                <w:lang w:eastAsia="en-US"/>
              </w:rPr>
            </w:pPr>
            <w:r w:rsidRPr="00053E26">
              <w:t xml:space="preserve">Age (younger and older people) </w:t>
            </w:r>
          </w:p>
        </w:tc>
        <w:tc>
          <w:tcPr>
            <w:tcW w:w="3150" w:type="dxa"/>
            <w:tcBorders>
              <w:top w:val="single" w:sz="4" w:space="0" w:color="auto"/>
              <w:left w:val="single" w:sz="4" w:space="0" w:color="auto"/>
              <w:bottom w:val="single" w:sz="4" w:space="0" w:color="auto"/>
              <w:right w:val="single" w:sz="4" w:space="0" w:color="auto"/>
            </w:tcBorders>
          </w:tcPr>
          <w:p w14:paraId="4D1A0545" w14:textId="77777777" w:rsidR="00664727" w:rsidRPr="00053E26" w:rsidRDefault="00664727" w:rsidP="00F83DAD">
            <w:pPr>
              <w:rPr>
                <w:lang w:eastAsia="en-US"/>
              </w:rPr>
            </w:pPr>
            <w:r>
              <w:rPr>
                <w:lang w:eastAsia="en-US"/>
              </w:rPr>
              <w:t>no</w:t>
            </w:r>
          </w:p>
        </w:tc>
      </w:tr>
      <w:tr w:rsidR="00664727" w:rsidRPr="00053E26" w14:paraId="0C408490"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6726F"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6CC0FBBD" w14:textId="77777777" w:rsidR="00664727" w:rsidRPr="00053E26" w:rsidRDefault="00664727" w:rsidP="00F83DAD">
            <w:r w:rsidRPr="00053E26">
              <w:t>Disability (includes physical and sensory impairments,</w:t>
            </w:r>
          </w:p>
          <w:p w14:paraId="428685AF" w14:textId="77777777" w:rsidR="00664727" w:rsidRPr="00053E26" w:rsidRDefault="00664727" w:rsidP="00F83DAD">
            <w:pPr>
              <w:rPr>
                <w:lang w:eastAsia="en-US"/>
              </w:rPr>
            </w:pPr>
            <w:r w:rsidRPr="00053E26">
              <w:t>learning disabilities, mental health)</w:t>
            </w:r>
          </w:p>
        </w:tc>
        <w:tc>
          <w:tcPr>
            <w:tcW w:w="3150" w:type="dxa"/>
            <w:tcBorders>
              <w:top w:val="single" w:sz="4" w:space="0" w:color="auto"/>
              <w:left w:val="single" w:sz="4" w:space="0" w:color="auto"/>
              <w:bottom w:val="single" w:sz="4" w:space="0" w:color="auto"/>
              <w:right w:val="single" w:sz="4" w:space="0" w:color="auto"/>
            </w:tcBorders>
          </w:tcPr>
          <w:p w14:paraId="3DC36683" w14:textId="13C2DD64" w:rsidR="00664727" w:rsidRPr="00053E26" w:rsidRDefault="00192B11" w:rsidP="00192B11">
            <w:pPr>
              <w:rPr>
                <w:lang w:eastAsia="en-US"/>
              </w:rPr>
            </w:pPr>
            <w:r>
              <w:rPr>
                <w:lang w:eastAsia="en-US"/>
              </w:rPr>
              <w:t xml:space="preserve">This policy can be made available in another format if requested. </w:t>
            </w:r>
          </w:p>
        </w:tc>
      </w:tr>
      <w:tr w:rsidR="00664727" w:rsidRPr="00053E26" w14:paraId="1E391485"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A3B0B"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4927C759" w14:textId="77777777" w:rsidR="00664727" w:rsidRPr="00053E26" w:rsidRDefault="00664727" w:rsidP="00F83DAD">
            <w:pPr>
              <w:rPr>
                <w:lang w:eastAsia="en-US"/>
              </w:rPr>
            </w:pPr>
            <w:r w:rsidRPr="00053E26">
              <w:t>Gender (men or women)</w:t>
            </w:r>
          </w:p>
        </w:tc>
        <w:tc>
          <w:tcPr>
            <w:tcW w:w="3150" w:type="dxa"/>
            <w:tcBorders>
              <w:top w:val="single" w:sz="4" w:space="0" w:color="auto"/>
              <w:left w:val="single" w:sz="4" w:space="0" w:color="auto"/>
              <w:bottom w:val="single" w:sz="4" w:space="0" w:color="auto"/>
              <w:right w:val="single" w:sz="4" w:space="0" w:color="auto"/>
            </w:tcBorders>
          </w:tcPr>
          <w:p w14:paraId="16177D92" w14:textId="77777777" w:rsidR="00664727" w:rsidRPr="00053E26" w:rsidRDefault="00664727" w:rsidP="00F83DAD">
            <w:pPr>
              <w:rPr>
                <w:lang w:eastAsia="en-US"/>
              </w:rPr>
            </w:pPr>
            <w:r>
              <w:rPr>
                <w:lang w:eastAsia="en-US"/>
              </w:rPr>
              <w:t>no</w:t>
            </w:r>
          </w:p>
        </w:tc>
      </w:tr>
      <w:tr w:rsidR="00664727" w:rsidRPr="00053E26" w14:paraId="003DA9C0"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4FAED"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1BAB09F3" w14:textId="77777777" w:rsidR="00664727" w:rsidRPr="00053E26" w:rsidRDefault="00664727" w:rsidP="00F83DAD">
            <w:pPr>
              <w:rPr>
                <w:lang w:eastAsia="en-US"/>
              </w:rPr>
            </w:pPr>
            <w:r w:rsidRPr="00053E26">
              <w:t>Pregnancy and maternity</w:t>
            </w:r>
          </w:p>
        </w:tc>
        <w:tc>
          <w:tcPr>
            <w:tcW w:w="3150" w:type="dxa"/>
            <w:tcBorders>
              <w:top w:val="single" w:sz="4" w:space="0" w:color="auto"/>
              <w:left w:val="single" w:sz="4" w:space="0" w:color="auto"/>
              <w:bottom w:val="single" w:sz="4" w:space="0" w:color="auto"/>
              <w:right w:val="single" w:sz="4" w:space="0" w:color="auto"/>
            </w:tcBorders>
          </w:tcPr>
          <w:p w14:paraId="0BA97D6E" w14:textId="77777777" w:rsidR="00664727" w:rsidRPr="00053E26" w:rsidRDefault="00664727" w:rsidP="00F83DAD">
            <w:pPr>
              <w:rPr>
                <w:lang w:eastAsia="en-US"/>
              </w:rPr>
            </w:pPr>
            <w:r>
              <w:rPr>
                <w:lang w:eastAsia="en-US"/>
              </w:rPr>
              <w:t>no</w:t>
            </w:r>
          </w:p>
        </w:tc>
      </w:tr>
      <w:tr w:rsidR="00664727" w:rsidRPr="00053E26" w14:paraId="5E3D0F9E"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5D47C"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6CD5798E" w14:textId="77777777" w:rsidR="00664727" w:rsidRPr="00053E26" w:rsidRDefault="00664727" w:rsidP="00F83DAD">
            <w:pPr>
              <w:rPr>
                <w:lang w:eastAsia="en-US"/>
              </w:rPr>
            </w:pPr>
            <w:r w:rsidRPr="00053E26">
              <w:t>Race (includes ethnicity as well as gypsy travellers)</w:t>
            </w:r>
          </w:p>
        </w:tc>
        <w:tc>
          <w:tcPr>
            <w:tcW w:w="3150" w:type="dxa"/>
            <w:tcBorders>
              <w:top w:val="single" w:sz="4" w:space="0" w:color="auto"/>
              <w:left w:val="single" w:sz="4" w:space="0" w:color="auto"/>
              <w:bottom w:val="single" w:sz="4" w:space="0" w:color="auto"/>
              <w:right w:val="single" w:sz="4" w:space="0" w:color="auto"/>
            </w:tcBorders>
          </w:tcPr>
          <w:p w14:paraId="54A52303" w14:textId="77777777" w:rsidR="00664727" w:rsidRPr="00053E26" w:rsidRDefault="00664727" w:rsidP="00F83DAD">
            <w:pPr>
              <w:rPr>
                <w:lang w:eastAsia="en-US"/>
              </w:rPr>
            </w:pPr>
            <w:r>
              <w:rPr>
                <w:lang w:eastAsia="en-US"/>
              </w:rPr>
              <w:t>no</w:t>
            </w:r>
          </w:p>
        </w:tc>
      </w:tr>
      <w:tr w:rsidR="00664727" w:rsidRPr="00053E26" w14:paraId="6B7C8390"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CFEF5"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271DDFB0" w14:textId="77777777" w:rsidR="00664727" w:rsidRPr="00053E26" w:rsidRDefault="00664727" w:rsidP="00F83DAD">
            <w:pPr>
              <w:rPr>
                <w:lang w:eastAsia="en-US"/>
              </w:rPr>
            </w:pPr>
            <w:r w:rsidRPr="00053E26">
              <w:t>Sexual Orientation (lesbian, gay and bisexual people)</w:t>
            </w:r>
          </w:p>
        </w:tc>
        <w:tc>
          <w:tcPr>
            <w:tcW w:w="3150" w:type="dxa"/>
            <w:tcBorders>
              <w:top w:val="single" w:sz="4" w:space="0" w:color="auto"/>
              <w:left w:val="single" w:sz="4" w:space="0" w:color="auto"/>
              <w:bottom w:val="single" w:sz="4" w:space="0" w:color="auto"/>
              <w:right w:val="single" w:sz="4" w:space="0" w:color="auto"/>
            </w:tcBorders>
          </w:tcPr>
          <w:p w14:paraId="401B1EE1" w14:textId="77777777" w:rsidR="00664727" w:rsidRPr="00053E26" w:rsidRDefault="00664727" w:rsidP="00F83DAD">
            <w:pPr>
              <w:rPr>
                <w:lang w:eastAsia="en-US"/>
              </w:rPr>
            </w:pPr>
            <w:r>
              <w:rPr>
                <w:lang w:eastAsia="en-US"/>
              </w:rPr>
              <w:t>no</w:t>
            </w:r>
          </w:p>
        </w:tc>
      </w:tr>
      <w:tr w:rsidR="00664727" w:rsidRPr="00053E26" w14:paraId="12A1E95A"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025BF"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hideMark/>
          </w:tcPr>
          <w:p w14:paraId="2644E2BC" w14:textId="77777777" w:rsidR="00664727" w:rsidRPr="00053E26" w:rsidRDefault="00664727" w:rsidP="00F83DAD">
            <w:pPr>
              <w:rPr>
                <w:lang w:eastAsia="en-US"/>
              </w:rPr>
            </w:pPr>
            <w:r w:rsidRPr="00053E26">
              <w:t>Transgender people</w:t>
            </w:r>
          </w:p>
        </w:tc>
        <w:tc>
          <w:tcPr>
            <w:tcW w:w="3150" w:type="dxa"/>
            <w:tcBorders>
              <w:top w:val="single" w:sz="4" w:space="0" w:color="auto"/>
              <w:left w:val="single" w:sz="4" w:space="0" w:color="auto"/>
              <w:bottom w:val="single" w:sz="4" w:space="0" w:color="auto"/>
              <w:right w:val="single" w:sz="4" w:space="0" w:color="auto"/>
            </w:tcBorders>
          </w:tcPr>
          <w:p w14:paraId="3BBB11AD" w14:textId="77777777" w:rsidR="00664727" w:rsidRPr="00053E26" w:rsidRDefault="00664727" w:rsidP="00F83DAD">
            <w:pPr>
              <w:rPr>
                <w:lang w:eastAsia="en-US"/>
              </w:rPr>
            </w:pPr>
            <w:r>
              <w:rPr>
                <w:lang w:eastAsia="en-US"/>
              </w:rPr>
              <w:t>no</w:t>
            </w:r>
          </w:p>
        </w:tc>
      </w:tr>
      <w:tr w:rsidR="00664727" w:rsidRPr="00053E26" w14:paraId="56BFBDDA"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1CA74"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tcPr>
          <w:p w14:paraId="5640BD26" w14:textId="77777777" w:rsidR="00664727" w:rsidRPr="00053E26" w:rsidRDefault="00664727" w:rsidP="00F83DAD">
            <w:r w:rsidRPr="00053E26">
              <w:t>Groups at risk of stigma or social exclusion (</w:t>
            </w:r>
            <w:proofErr w:type="gramStart"/>
            <w:r w:rsidRPr="00053E26">
              <w:t>e.g.</w:t>
            </w:r>
            <w:proofErr w:type="gramEnd"/>
            <w:r w:rsidRPr="00053E26">
              <w:t xml:space="preserve"> offenders, homeless people)</w:t>
            </w:r>
          </w:p>
          <w:p w14:paraId="0CA5420F" w14:textId="77777777" w:rsidR="00664727" w:rsidRPr="00053E26" w:rsidRDefault="00664727" w:rsidP="00F83DAD">
            <w:pPr>
              <w:rPr>
                <w:lang w:eastAsia="en-US"/>
              </w:rPr>
            </w:pPr>
          </w:p>
        </w:tc>
        <w:tc>
          <w:tcPr>
            <w:tcW w:w="3150" w:type="dxa"/>
            <w:tcBorders>
              <w:top w:val="single" w:sz="4" w:space="0" w:color="auto"/>
              <w:left w:val="single" w:sz="4" w:space="0" w:color="auto"/>
              <w:bottom w:val="single" w:sz="4" w:space="0" w:color="auto"/>
              <w:right w:val="single" w:sz="4" w:space="0" w:color="auto"/>
            </w:tcBorders>
          </w:tcPr>
          <w:p w14:paraId="3AE3F877" w14:textId="77777777" w:rsidR="00664727" w:rsidRPr="00053E26" w:rsidRDefault="00664727" w:rsidP="00F83DAD">
            <w:pPr>
              <w:rPr>
                <w:lang w:eastAsia="en-US"/>
              </w:rPr>
            </w:pPr>
            <w:r>
              <w:rPr>
                <w:lang w:eastAsia="en-US"/>
              </w:rPr>
              <w:t>no</w:t>
            </w:r>
          </w:p>
        </w:tc>
      </w:tr>
      <w:tr w:rsidR="00664727" w:rsidRPr="00053E26" w14:paraId="1A35330D" w14:textId="77777777" w:rsidTr="00F83DAD">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33F1F" w14:textId="77777777" w:rsidR="00664727" w:rsidRPr="00053E26" w:rsidRDefault="00664727" w:rsidP="00F83DAD">
            <w:pPr>
              <w:rPr>
                <w:lang w:eastAsia="en-US"/>
              </w:rPr>
            </w:pPr>
          </w:p>
        </w:tc>
        <w:tc>
          <w:tcPr>
            <w:tcW w:w="1590" w:type="dxa"/>
            <w:tcBorders>
              <w:top w:val="single" w:sz="4" w:space="0" w:color="auto"/>
              <w:left w:val="single" w:sz="4" w:space="0" w:color="auto"/>
              <w:bottom w:val="single" w:sz="4" w:space="0" w:color="auto"/>
              <w:right w:val="single" w:sz="4" w:space="0" w:color="auto"/>
            </w:tcBorders>
          </w:tcPr>
          <w:p w14:paraId="6CF94374" w14:textId="77777777" w:rsidR="00664727" w:rsidRPr="00053E26" w:rsidRDefault="00664727" w:rsidP="00F83DAD">
            <w:r w:rsidRPr="00053E26">
              <w:t xml:space="preserve">Human Rights (particularly rights to privacy, dignity, </w:t>
            </w:r>
            <w:proofErr w:type="gramStart"/>
            <w:r w:rsidRPr="00053E26">
              <w:t>liberty</w:t>
            </w:r>
            <w:proofErr w:type="gramEnd"/>
            <w:r w:rsidRPr="00053E26">
              <w:t xml:space="preserve"> and non-degrading treatment)</w:t>
            </w:r>
          </w:p>
          <w:p w14:paraId="319DA603" w14:textId="77777777" w:rsidR="00664727" w:rsidRPr="00053E26" w:rsidRDefault="00664727" w:rsidP="00F83DAD">
            <w:pPr>
              <w:rPr>
                <w:lang w:eastAsia="en-US"/>
              </w:rPr>
            </w:pPr>
          </w:p>
        </w:tc>
        <w:tc>
          <w:tcPr>
            <w:tcW w:w="3150" w:type="dxa"/>
            <w:tcBorders>
              <w:top w:val="single" w:sz="4" w:space="0" w:color="auto"/>
              <w:left w:val="single" w:sz="4" w:space="0" w:color="auto"/>
              <w:bottom w:val="single" w:sz="4" w:space="0" w:color="auto"/>
              <w:right w:val="single" w:sz="4" w:space="0" w:color="auto"/>
            </w:tcBorders>
          </w:tcPr>
          <w:p w14:paraId="07F69816" w14:textId="77777777" w:rsidR="00664727" w:rsidRPr="00053E26" w:rsidRDefault="00664727" w:rsidP="00F83DAD">
            <w:pPr>
              <w:rPr>
                <w:lang w:eastAsia="en-US"/>
              </w:rPr>
            </w:pPr>
            <w:r>
              <w:rPr>
                <w:lang w:eastAsia="en-US"/>
              </w:rPr>
              <w:t xml:space="preserve">no </w:t>
            </w:r>
          </w:p>
        </w:tc>
      </w:tr>
    </w:tbl>
    <w:p w14:paraId="05F42FE6" w14:textId="77777777" w:rsidR="00506294" w:rsidRDefault="00506294" w:rsidP="00506294"/>
    <w:p w14:paraId="03DE4A8C" w14:textId="77777777" w:rsidR="00506294" w:rsidRDefault="00506294" w:rsidP="00506294"/>
    <w:p w14:paraId="01DE94FC" w14:textId="77777777" w:rsidR="00506294" w:rsidRDefault="00506294" w:rsidP="00506294"/>
    <w:p w14:paraId="53063CE5" w14:textId="77777777" w:rsidR="00506294" w:rsidRDefault="00506294" w:rsidP="00506294"/>
    <w:p w14:paraId="315B039F" w14:textId="77777777" w:rsidR="00506294" w:rsidRDefault="00506294" w:rsidP="00506294"/>
    <w:p w14:paraId="0BA6C0DC" w14:textId="77777777" w:rsidR="00506294" w:rsidRDefault="00506294" w:rsidP="00506294"/>
    <w:p w14:paraId="17416016" w14:textId="77777777" w:rsidR="00DE05B9" w:rsidRDefault="00DE05B9" w:rsidP="00506294">
      <w:pPr>
        <w:sectPr w:rsidR="00DE05B9" w:rsidSect="00A85671">
          <w:headerReference w:type="default" r:id="rId16"/>
          <w:footerReference w:type="default" r:id="rId17"/>
          <w:headerReference w:type="first" r:id="rId18"/>
          <w:pgSz w:w="11906" w:h="16838"/>
          <w:pgMar w:top="1440" w:right="1440" w:bottom="1440" w:left="1440" w:header="737" w:footer="0" w:gutter="0"/>
          <w:pgNumType w:start="1"/>
          <w:cols w:space="708"/>
          <w:titlePg/>
          <w:docGrid w:linePitch="360"/>
        </w:sectPr>
      </w:pPr>
    </w:p>
    <w:p w14:paraId="420FED41" w14:textId="77777777" w:rsidR="005B0771" w:rsidRDefault="005B0771" w:rsidP="005B0771">
      <w:pPr>
        <w:pStyle w:val="Heading2"/>
      </w:pPr>
      <w:bookmarkStart w:id="44" w:name="_Toc508611241"/>
      <w:bookmarkStart w:id="45" w:name="_Toc95745367"/>
      <w:r>
        <w:lastRenderedPageBreak/>
        <w:t>Implementation Plan</w:t>
      </w:r>
      <w:bookmarkEnd w:id="44"/>
      <w:bookmarkEnd w:id="4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119"/>
        <w:gridCol w:w="3118"/>
        <w:gridCol w:w="1701"/>
        <w:gridCol w:w="993"/>
        <w:gridCol w:w="1134"/>
        <w:gridCol w:w="3260"/>
      </w:tblGrid>
      <w:tr w:rsidR="006B47B8" w:rsidRPr="00991E83" w14:paraId="62770810" w14:textId="77777777" w:rsidTr="00DE05B9">
        <w:trPr>
          <w:trHeight w:val="538"/>
        </w:trPr>
        <w:tc>
          <w:tcPr>
            <w:tcW w:w="1129" w:type="dxa"/>
          </w:tcPr>
          <w:p w14:paraId="780DB877" w14:textId="77777777" w:rsidR="006B47B8" w:rsidRPr="00991E83" w:rsidRDefault="006B47B8" w:rsidP="001F793D">
            <w:pPr>
              <w:autoSpaceDE w:val="0"/>
              <w:autoSpaceDN w:val="0"/>
              <w:adjustRightInd w:val="0"/>
              <w:spacing w:after="0" w:line="240" w:lineRule="auto"/>
              <w:rPr>
                <w:color w:val="000000"/>
                <w:sz w:val="18"/>
                <w:szCs w:val="18"/>
              </w:rPr>
            </w:pPr>
            <w:r w:rsidRPr="00991E83">
              <w:rPr>
                <w:b/>
                <w:bCs/>
                <w:color w:val="000000"/>
                <w:sz w:val="18"/>
                <w:szCs w:val="18"/>
              </w:rPr>
              <w:t xml:space="preserve">Target Group </w:t>
            </w:r>
          </w:p>
        </w:tc>
        <w:tc>
          <w:tcPr>
            <w:tcW w:w="3119" w:type="dxa"/>
          </w:tcPr>
          <w:p w14:paraId="416AB5FA" w14:textId="77777777" w:rsidR="006B47B8" w:rsidRPr="00991E83" w:rsidRDefault="006B47B8" w:rsidP="001F793D">
            <w:pPr>
              <w:autoSpaceDE w:val="0"/>
              <w:autoSpaceDN w:val="0"/>
              <w:adjustRightInd w:val="0"/>
              <w:spacing w:after="0" w:line="240" w:lineRule="auto"/>
              <w:rPr>
                <w:color w:val="000000"/>
                <w:sz w:val="18"/>
                <w:szCs w:val="18"/>
              </w:rPr>
            </w:pPr>
            <w:r w:rsidRPr="00991E83">
              <w:rPr>
                <w:b/>
                <w:bCs/>
                <w:color w:val="000000"/>
                <w:sz w:val="18"/>
                <w:szCs w:val="18"/>
              </w:rPr>
              <w:t xml:space="preserve">Implementation or Training objective </w:t>
            </w:r>
          </w:p>
        </w:tc>
        <w:tc>
          <w:tcPr>
            <w:tcW w:w="3118" w:type="dxa"/>
          </w:tcPr>
          <w:p w14:paraId="35D3FE54" w14:textId="77777777" w:rsidR="006B47B8" w:rsidRPr="00991E83" w:rsidRDefault="006B47B8" w:rsidP="001F793D">
            <w:pPr>
              <w:autoSpaceDE w:val="0"/>
              <w:autoSpaceDN w:val="0"/>
              <w:adjustRightInd w:val="0"/>
              <w:spacing w:after="0" w:line="240" w:lineRule="auto"/>
              <w:rPr>
                <w:color w:val="000000"/>
                <w:sz w:val="18"/>
                <w:szCs w:val="18"/>
              </w:rPr>
            </w:pPr>
            <w:r w:rsidRPr="00991E83">
              <w:rPr>
                <w:b/>
                <w:bCs/>
                <w:color w:val="000000"/>
                <w:sz w:val="18"/>
                <w:szCs w:val="18"/>
              </w:rPr>
              <w:t xml:space="preserve">Method </w:t>
            </w:r>
          </w:p>
        </w:tc>
        <w:tc>
          <w:tcPr>
            <w:tcW w:w="1701" w:type="dxa"/>
          </w:tcPr>
          <w:p w14:paraId="20D0B36F" w14:textId="77777777" w:rsidR="006B47B8" w:rsidRPr="00991E83" w:rsidRDefault="006B47B8" w:rsidP="001F793D">
            <w:pPr>
              <w:autoSpaceDE w:val="0"/>
              <w:autoSpaceDN w:val="0"/>
              <w:adjustRightInd w:val="0"/>
              <w:spacing w:after="0" w:line="240" w:lineRule="auto"/>
              <w:rPr>
                <w:color w:val="000000"/>
                <w:sz w:val="18"/>
                <w:szCs w:val="18"/>
              </w:rPr>
            </w:pPr>
            <w:r>
              <w:rPr>
                <w:b/>
                <w:bCs/>
                <w:color w:val="000000"/>
                <w:sz w:val="18"/>
                <w:szCs w:val="18"/>
              </w:rPr>
              <w:t>Lead</w:t>
            </w:r>
            <w:r w:rsidRPr="00991E83">
              <w:rPr>
                <w:b/>
                <w:bCs/>
                <w:color w:val="000000"/>
                <w:sz w:val="18"/>
                <w:szCs w:val="18"/>
              </w:rPr>
              <w:t xml:space="preserve"> </w:t>
            </w:r>
          </w:p>
        </w:tc>
        <w:tc>
          <w:tcPr>
            <w:tcW w:w="993" w:type="dxa"/>
          </w:tcPr>
          <w:p w14:paraId="018077C7" w14:textId="77777777" w:rsidR="006B47B8" w:rsidRPr="00991E83" w:rsidRDefault="006B47B8" w:rsidP="001F793D">
            <w:pPr>
              <w:autoSpaceDE w:val="0"/>
              <w:autoSpaceDN w:val="0"/>
              <w:adjustRightInd w:val="0"/>
              <w:spacing w:after="0" w:line="240" w:lineRule="auto"/>
              <w:rPr>
                <w:color w:val="000000"/>
                <w:sz w:val="18"/>
                <w:szCs w:val="18"/>
              </w:rPr>
            </w:pPr>
            <w:r w:rsidRPr="00991E83">
              <w:rPr>
                <w:b/>
                <w:bCs/>
                <w:color w:val="000000"/>
                <w:sz w:val="18"/>
                <w:szCs w:val="18"/>
              </w:rPr>
              <w:t xml:space="preserve">Target </w:t>
            </w:r>
            <w:r>
              <w:rPr>
                <w:b/>
                <w:bCs/>
                <w:color w:val="000000"/>
                <w:sz w:val="18"/>
                <w:szCs w:val="18"/>
              </w:rPr>
              <w:t xml:space="preserve">start </w:t>
            </w:r>
            <w:r w:rsidRPr="00991E83">
              <w:rPr>
                <w:b/>
                <w:bCs/>
                <w:color w:val="000000"/>
                <w:sz w:val="18"/>
                <w:szCs w:val="18"/>
              </w:rPr>
              <w:t xml:space="preserve">date </w:t>
            </w:r>
          </w:p>
        </w:tc>
        <w:tc>
          <w:tcPr>
            <w:tcW w:w="1134" w:type="dxa"/>
          </w:tcPr>
          <w:p w14:paraId="387FC797" w14:textId="77777777" w:rsidR="006B47B8" w:rsidRPr="00991E83" w:rsidRDefault="006B47B8" w:rsidP="001F793D">
            <w:pPr>
              <w:autoSpaceDE w:val="0"/>
              <w:autoSpaceDN w:val="0"/>
              <w:adjustRightInd w:val="0"/>
              <w:spacing w:after="0" w:line="240" w:lineRule="auto"/>
              <w:rPr>
                <w:color w:val="000000"/>
                <w:sz w:val="18"/>
                <w:szCs w:val="18"/>
              </w:rPr>
            </w:pPr>
            <w:r w:rsidRPr="00991E83">
              <w:rPr>
                <w:b/>
                <w:bCs/>
                <w:color w:val="000000"/>
                <w:sz w:val="18"/>
                <w:szCs w:val="18"/>
              </w:rPr>
              <w:t>Target</w:t>
            </w:r>
            <w:r>
              <w:rPr>
                <w:b/>
                <w:bCs/>
                <w:color w:val="000000"/>
                <w:sz w:val="18"/>
                <w:szCs w:val="18"/>
              </w:rPr>
              <w:t xml:space="preserve"> </w:t>
            </w:r>
            <w:proofErr w:type="gramStart"/>
            <w:r>
              <w:rPr>
                <w:b/>
                <w:bCs/>
                <w:color w:val="000000"/>
                <w:sz w:val="18"/>
                <w:szCs w:val="18"/>
              </w:rPr>
              <w:t xml:space="preserve">End </w:t>
            </w:r>
            <w:r w:rsidRPr="00991E83">
              <w:rPr>
                <w:b/>
                <w:bCs/>
                <w:color w:val="000000"/>
                <w:sz w:val="18"/>
                <w:szCs w:val="18"/>
              </w:rPr>
              <w:t xml:space="preserve"> date</w:t>
            </w:r>
            <w:proofErr w:type="gramEnd"/>
            <w:r w:rsidRPr="00991E83">
              <w:rPr>
                <w:b/>
                <w:bCs/>
                <w:color w:val="000000"/>
                <w:sz w:val="18"/>
                <w:szCs w:val="18"/>
              </w:rPr>
              <w:t xml:space="preserve"> </w:t>
            </w:r>
          </w:p>
        </w:tc>
        <w:tc>
          <w:tcPr>
            <w:tcW w:w="3260" w:type="dxa"/>
          </w:tcPr>
          <w:p w14:paraId="1918AB79" w14:textId="77777777" w:rsidR="006B47B8" w:rsidRPr="00991E83" w:rsidRDefault="006B47B8" w:rsidP="001F793D">
            <w:pPr>
              <w:autoSpaceDE w:val="0"/>
              <w:autoSpaceDN w:val="0"/>
              <w:adjustRightInd w:val="0"/>
              <w:spacing w:after="0" w:line="240" w:lineRule="auto"/>
              <w:rPr>
                <w:color w:val="000000"/>
                <w:sz w:val="18"/>
                <w:szCs w:val="18"/>
              </w:rPr>
            </w:pPr>
            <w:r w:rsidRPr="00991E83">
              <w:rPr>
                <w:b/>
                <w:bCs/>
                <w:color w:val="000000"/>
                <w:sz w:val="18"/>
                <w:szCs w:val="18"/>
              </w:rPr>
              <w:t xml:space="preserve">Resources Required </w:t>
            </w:r>
          </w:p>
        </w:tc>
      </w:tr>
      <w:tr w:rsidR="00506294" w:rsidRPr="00991E83" w14:paraId="47C09769" w14:textId="77777777" w:rsidTr="00DE05B9">
        <w:trPr>
          <w:trHeight w:val="316"/>
        </w:trPr>
        <w:tc>
          <w:tcPr>
            <w:tcW w:w="1129" w:type="dxa"/>
          </w:tcPr>
          <w:p w14:paraId="0B7D361E" w14:textId="77777777" w:rsidR="00506294" w:rsidRDefault="00506294" w:rsidP="001F793D">
            <w:pPr>
              <w:autoSpaceDE w:val="0"/>
              <w:autoSpaceDN w:val="0"/>
              <w:adjustRightInd w:val="0"/>
              <w:spacing w:after="0" w:line="240" w:lineRule="auto"/>
              <w:rPr>
                <w:color w:val="000000"/>
                <w:sz w:val="18"/>
                <w:szCs w:val="18"/>
              </w:rPr>
            </w:pPr>
          </w:p>
          <w:p w14:paraId="5D91CA61"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Governing Body</w:t>
            </w:r>
          </w:p>
          <w:p w14:paraId="3D0DCEE5" w14:textId="77777777" w:rsidR="00506294" w:rsidRPr="00991E83" w:rsidRDefault="00506294" w:rsidP="001F793D">
            <w:pPr>
              <w:autoSpaceDE w:val="0"/>
              <w:autoSpaceDN w:val="0"/>
              <w:adjustRightInd w:val="0"/>
              <w:spacing w:after="0" w:line="240" w:lineRule="auto"/>
              <w:rPr>
                <w:color w:val="000000"/>
                <w:sz w:val="18"/>
                <w:szCs w:val="18"/>
              </w:rPr>
            </w:pPr>
          </w:p>
        </w:tc>
        <w:tc>
          <w:tcPr>
            <w:tcW w:w="3119" w:type="dxa"/>
          </w:tcPr>
          <w:p w14:paraId="55C6F0FF" w14:textId="35149963"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 xml:space="preserve">Ensure GB is aware of </w:t>
            </w:r>
            <w:r w:rsidR="00C23D31">
              <w:rPr>
                <w:color w:val="000000"/>
                <w:sz w:val="18"/>
                <w:szCs w:val="18"/>
              </w:rPr>
              <w:t>ICB</w:t>
            </w:r>
            <w:r>
              <w:rPr>
                <w:color w:val="000000"/>
                <w:sz w:val="18"/>
                <w:szCs w:val="18"/>
              </w:rPr>
              <w:t xml:space="preserve">’s responsibilities for FOI and provide assurance that appropriate process is established to ensure legal compliance </w:t>
            </w:r>
          </w:p>
        </w:tc>
        <w:tc>
          <w:tcPr>
            <w:tcW w:w="3118" w:type="dxa"/>
          </w:tcPr>
          <w:p w14:paraId="4C183D41"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 xml:space="preserve">Cover paper to the policy to be presented to the Governing Body </w:t>
            </w:r>
          </w:p>
        </w:tc>
        <w:tc>
          <w:tcPr>
            <w:tcW w:w="1701" w:type="dxa"/>
          </w:tcPr>
          <w:p w14:paraId="58F2BF8D"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Corporate</w:t>
            </w:r>
          </w:p>
          <w:p w14:paraId="73AB755D"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Secretary</w:t>
            </w:r>
          </w:p>
        </w:tc>
        <w:tc>
          <w:tcPr>
            <w:tcW w:w="993" w:type="dxa"/>
          </w:tcPr>
          <w:p w14:paraId="13C25544"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Nov-</w:t>
            </w:r>
            <w:r w:rsidR="001F793D">
              <w:rPr>
                <w:color w:val="000000"/>
                <w:sz w:val="18"/>
                <w:szCs w:val="18"/>
              </w:rPr>
              <w:t>21</w:t>
            </w:r>
          </w:p>
        </w:tc>
        <w:tc>
          <w:tcPr>
            <w:tcW w:w="1134" w:type="dxa"/>
          </w:tcPr>
          <w:p w14:paraId="214DDB82"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Nov-</w:t>
            </w:r>
            <w:r w:rsidR="001F793D">
              <w:rPr>
                <w:color w:val="000000"/>
                <w:sz w:val="18"/>
                <w:szCs w:val="18"/>
              </w:rPr>
              <w:t>21</w:t>
            </w:r>
          </w:p>
        </w:tc>
        <w:tc>
          <w:tcPr>
            <w:tcW w:w="3260" w:type="dxa"/>
          </w:tcPr>
          <w:p w14:paraId="42EAE0D8" w14:textId="77777777"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staff time, governing body time</w:t>
            </w:r>
          </w:p>
        </w:tc>
      </w:tr>
      <w:tr w:rsidR="00506294" w:rsidRPr="00991E83" w14:paraId="5355ECDB" w14:textId="77777777" w:rsidTr="00DE05B9">
        <w:trPr>
          <w:trHeight w:val="203"/>
        </w:trPr>
        <w:tc>
          <w:tcPr>
            <w:tcW w:w="1129" w:type="dxa"/>
          </w:tcPr>
          <w:p w14:paraId="427D61EC" w14:textId="77777777" w:rsidR="00506294" w:rsidRDefault="00506294" w:rsidP="001F793D">
            <w:pPr>
              <w:autoSpaceDE w:val="0"/>
              <w:autoSpaceDN w:val="0"/>
              <w:adjustRightInd w:val="0"/>
              <w:spacing w:after="0" w:line="240" w:lineRule="auto"/>
              <w:rPr>
                <w:color w:val="000000"/>
                <w:sz w:val="18"/>
                <w:szCs w:val="18"/>
              </w:rPr>
            </w:pPr>
          </w:p>
          <w:p w14:paraId="5F227F36"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Executive Directors</w:t>
            </w:r>
          </w:p>
          <w:p w14:paraId="49772AB6" w14:textId="77777777" w:rsidR="00506294" w:rsidRPr="00991E83" w:rsidRDefault="00506294" w:rsidP="001F793D">
            <w:pPr>
              <w:autoSpaceDE w:val="0"/>
              <w:autoSpaceDN w:val="0"/>
              <w:adjustRightInd w:val="0"/>
              <w:spacing w:after="0" w:line="240" w:lineRule="auto"/>
              <w:rPr>
                <w:color w:val="000000"/>
                <w:sz w:val="18"/>
                <w:szCs w:val="18"/>
              </w:rPr>
            </w:pPr>
          </w:p>
        </w:tc>
        <w:tc>
          <w:tcPr>
            <w:tcW w:w="3119" w:type="dxa"/>
          </w:tcPr>
          <w:p w14:paraId="7BAE57C3" w14:textId="21E4BE37" w:rsidR="00506294" w:rsidRDefault="00506294" w:rsidP="001F793D">
            <w:pPr>
              <w:autoSpaceDE w:val="0"/>
              <w:autoSpaceDN w:val="0"/>
              <w:adjustRightInd w:val="0"/>
              <w:spacing w:after="0" w:line="240" w:lineRule="auto"/>
              <w:rPr>
                <w:color w:val="000000"/>
                <w:sz w:val="18"/>
                <w:szCs w:val="18"/>
              </w:rPr>
            </w:pPr>
            <w:r>
              <w:rPr>
                <w:color w:val="000000"/>
                <w:sz w:val="18"/>
                <w:szCs w:val="18"/>
              </w:rPr>
              <w:t xml:space="preserve">Ensure awareness of responsibilities of </w:t>
            </w:r>
            <w:proofErr w:type="spellStart"/>
            <w:r w:rsidR="00F42BFC">
              <w:rPr>
                <w:color w:val="000000"/>
                <w:sz w:val="18"/>
                <w:szCs w:val="18"/>
              </w:rPr>
              <w:t>ICB</w:t>
            </w:r>
            <w:r>
              <w:rPr>
                <w:color w:val="000000"/>
                <w:sz w:val="18"/>
                <w:szCs w:val="18"/>
              </w:rPr>
              <w:t>process</w:t>
            </w:r>
            <w:proofErr w:type="spellEnd"/>
            <w:r>
              <w:rPr>
                <w:color w:val="000000"/>
                <w:sz w:val="18"/>
                <w:szCs w:val="18"/>
              </w:rPr>
              <w:t xml:space="preserve"> to ensure compliance.</w:t>
            </w:r>
          </w:p>
          <w:p w14:paraId="6A69D743" w14:textId="77777777" w:rsidR="001F793D" w:rsidRDefault="001F793D" w:rsidP="001F793D">
            <w:pPr>
              <w:autoSpaceDE w:val="0"/>
              <w:autoSpaceDN w:val="0"/>
              <w:adjustRightInd w:val="0"/>
              <w:spacing w:after="0" w:line="240" w:lineRule="auto"/>
              <w:rPr>
                <w:color w:val="000000"/>
                <w:sz w:val="18"/>
                <w:szCs w:val="18"/>
              </w:rPr>
            </w:pPr>
          </w:p>
          <w:p w14:paraId="79741641"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 xml:space="preserve">Individual Executive Director responsibilities </w:t>
            </w:r>
          </w:p>
          <w:p w14:paraId="7586B18C" w14:textId="77777777" w:rsidR="001F793D" w:rsidRDefault="001F793D" w:rsidP="001F793D">
            <w:pPr>
              <w:autoSpaceDE w:val="0"/>
              <w:autoSpaceDN w:val="0"/>
              <w:adjustRightInd w:val="0"/>
              <w:spacing w:after="0" w:line="240" w:lineRule="auto"/>
              <w:rPr>
                <w:color w:val="000000"/>
                <w:sz w:val="18"/>
                <w:szCs w:val="18"/>
              </w:rPr>
            </w:pPr>
          </w:p>
          <w:p w14:paraId="4B564477" w14:textId="77777777"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 xml:space="preserve">Directorate Responsibilities  </w:t>
            </w:r>
          </w:p>
        </w:tc>
        <w:tc>
          <w:tcPr>
            <w:tcW w:w="3118" w:type="dxa"/>
          </w:tcPr>
          <w:p w14:paraId="478D65C4"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Discussion at SMT and discussion with individual directors</w:t>
            </w:r>
          </w:p>
          <w:p w14:paraId="1685F68F"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w:t>
            </w:r>
            <w:proofErr w:type="gramStart"/>
            <w:r w:rsidRPr="00493178">
              <w:rPr>
                <w:color w:val="000000"/>
                <w:sz w:val="18"/>
                <w:szCs w:val="18"/>
              </w:rPr>
              <w:t>comment</w:t>
            </w:r>
            <w:proofErr w:type="gramEnd"/>
            <w:r w:rsidRPr="00493178">
              <w:rPr>
                <w:color w:val="000000"/>
                <w:sz w:val="18"/>
                <w:szCs w:val="18"/>
              </w:rPr>
              <w:t>: FOI issues have been discussed with Executive Directors from December 2017)</w:t>
            </w:r>
          </w:p>
        </w:tc>
        <w:tc>
          <w:tcPr>
            <w:tcW w:w="1701" w:type="dxa"/>
          </w:tcPr>
          <w:p w14:paraId="2C508412"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Corporate Support Officer</w:t>
            </w:r>
          </w:p>
          <w:p w14:paraId="27E78241" w14:textId="77777777" w:rsidR="00506294" w:rsidRPr="00493178" w:rsidRDefault="00506294" w:rsidP="001F793D">
            <w:pPr>
              <w:autoSpaceDE w:val="0"/>
              <w:autoSpaceDN w:val="0"/>
              <w:adjustRightInd w:val="0"/>
              <w:spacing w:after="0" w:line="240" w:lineRule="auto"/>
              <w:rPr>
                <w:color w:val="000000"/>
                <w:sz w:val="18"/>
                <w:szCs w:val="18"/>
              </w:rPr>
            </w:pPr>
          </w:p>
        </w:tc>
        <w:tc>
          <w:tcPr>
            <w:tcW w:w="993" w:type="dxa"/>
          </w:tcPr>
          <w:p w14:paraId="777CB7AD"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Nov-</w:t>
            </w:r>
            <w:r w:rsidR="001F793D">
              <w:rPr>
                <w:color w:val="000000"/>
                <w:sz w:val="18"/>
                <w:szCs w:val="18"/>
              </w:rPr>
              <w:t>21</w:t>
            </w:r>
          </w:p>
        </w:tc>
        <w:tc>
          <w:tcPr>
            <w:tcW w:w="1134" w:type="dxa"/>
          </w:tcPr>
          <w:p w14:paraId="069F4D4E"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Jan-2</w:t>
            </w:r>
            <w:r w:rsidR="001F793D">
              <w:rPr>
                <w:color w:val="000000"/>
                <w:sz w:val="18"/>
                <w:szCs w:val="18"/>
              </w:rPr>
              <w:t>2</w:t>
            </w:r>
          </w:p>
        </w:tc>
        <w:tc>
          <w:tcPr>
            <w:tcW w:w="3260" w:type="dxa"/>
          </w:tcPr>
          <w:p w14:paraId="28655AB7" w14:textId="77777777"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staff time, executive director time</w:t>
            </w:r>
          </w:p>
        </w:tc>
      </w:tr>
      <w:tr w:rsidR="00506294" w:rsidRPr="00991E83" w14:paraId="64B523DC" w14:textId="77777777" w:rsidTr="00DE05B9">
        <w:trPr>
          <w:trHeight w:val="214"/>
        </w:trPr>
        <w:tc>
          <w:tcPr>
            <w:tcW w:w="1129" w:type="dxa"/>
          </w:tcPr>
          <w:p w14:paraId="226C6740" w14:textId="77777777"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Executive Director PAs</w:t>
            </w:r>
          </w:p>
        </w:tc>
        <w:tc>
          <w:tcPr>
            <w:tcW w:w="3119" w:type="dxa"/>
          </w:tcPr>
          <w:p w14:paraId="33C1C5FC" w14:textId="4C1A1847"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 xml:space="preserve">Ensure awareness of </w:t>
            </w:r>
            <w:proofErr w:type="spellStart"/>
            <w:r w:rsidR="00F42BFC">
              <w:rPr>
                <w:color w:val="000000"/>
                <w:sz w:val="18"/>
                <w:szCs w:val="18"/>
              </w:rPr>
              <w:t>ICB</w:t>
            </w:r>
            <w:r>
              <w:rPr>
                <w:color w:val="000000"/>
                <w:sz w:val="18"/>
                <w:szCs w:val="18"/>
              </w:rPr>
              <w:t>process</w:t>
            </w:r>
            <w:proofErr w:type="spellEnd"/>
            <w:r>
              <w:rPr>
                <w:color w:val="000000"/>
                <w:sz w:val="18"/>
                <w:szCs w:val="18"/>
              </w:rPr>
              <w:t xml:space="preserve"> and Executive Director Role in process</w:t>
            </w:r>
          </w:p>
        </w:tc>
        <w:tc>
          <w:tcPr>
            <w:tcW w:w="3118" w:type="dxa"/>
          </w:tcPr>
          <w:p w14:paraId="2BD5362E"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 xml:space="preserve">Specific training session to be set up with Executive Director PAs </w:t>
            </w:r>
          </w:p>
          <w:p w14:paraId="2D8C5030"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1:1 support to be provided to Executive Director PAs by Corporate team</w:t>
            </w:r>
          </w:p>
          <w:p w14:paraId="7AED143B" w14:textId="77777777" w:rsidR="00506294" w:rsidRPr="00493178" w:rsidRDefault="00506294" w:rsidP="001F793D">
            <w:pPr>
              <w:autoSpaceDE w:val="0"/>
              <w:autoSpaceDN w:val="0"/>
              <w:adjustRightInd w:val="0"/>
              <w:spacing w:after="0" w:line="240" w:lineRule="auto"/>
              <w:rPr>
                <w:color w:val="000000"/>
                <w:sz w:val="18"/>
                <w:szCs w:val="18"/>
              </w:rPr>
            </w:pPr>
          </w:p>
        </w:tc>
        <w:tc>
          <w:tcPr>
            <w:tcW w:w="1701" w:type="dxa"/>
          </w:tcPr>
          <w:p w14:paraId="742E109E"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 xml:space="preserve">Corporate Support Officer </w:t>
            </w:r>
          </w:p>
          <w:p w14:paraId="264080E6" w14:textId="77777777" w:rsidR="00506294" w:rsidRPr="00493178" w:rsidRDefault="00506294" w:rsidP="001F793D">
            <w:pPr>
              <w:autoSpaceDE w:val="0"/>
              <w:autoSpaceDN w:val="0"/>
              <w:adjustRightInd w:val="0"/>
              <w:spacing w:after="0" w:line="240" w:lineRule="auto"/>
              <w:rPr>
                <w:color w:val="000000"/>
                <w:sz w:val="18"/>
                <w:szCs w:val="18"/>
              </w:rPr>
            </w:pPr>
          </w:p>
        </w:tc>
        <w:tc>
          <w:tcPr>
            <w:tcW w:w="993" w:type="dxa"/>
          </w:tcPr>
          <w:p w14:paraId="139DC901"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Nov-</w:t>
            </w:r>
            <w:r w:rsidR="001F793D">
              <w:rPr>
                <w:color w:val="000000"/>
                <w:sz w:val="18"/>
                <w:szCs w:val="18"/>
              </w:rPr>
              <w:t>21</w:t>
            </w:r>
          </w:p>
        </w:tc>
        <w:tc>
          <w:tcPr>
            <w:tcW w:w="1134" w:type="dxa"/>
          </w:tcPr>
          <w:p w14:paraId="2734EFD9"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Ongoing</w:t>
            </w:r>
          </w:p>
        </w:tc>
        <w:tc>
          <w:tcPr>
            <w:tcW w:w="3260" w:type="dxa"/>
          </w:tcPr>
          <w:p w14:paraId="34E2326C" w14:textId="77777777"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staff time</w:t>
            </w:r>
          </w:p>
        </w:tc>
      </w:tr>
      <w:tr w:rsidR="00506294" w:rsidRPr="00991E83" w14:paraId="1FCD265A" w14:textId="77777777" w:rsidTr="00DE05B9">
        <w:trPr>
          <w:trHeight w:val="214"/>
        </w:trPr>
        <w:tc>
          <w:tcPr>
            <w:tcW w:w="1129" w:type="dxa"/>
          </w:tcPr>
          <w:p w14:paraId="142DABD5"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All</w:t>
            </w:r>
          </w:p>
          <w:p w14:paraId="3725B5FD"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Staff</w:t>
            </w:r>
          </w:p>
          <w:p w14:paraId="3CC379CF" w14:textId="77777777" w:rsidR="00506294" w:rsidRDefault="00506294" w:rsidP="001F793D">
            <w:pPr>
              <w:autoSpaceDE w:val="0"/>
              <w:autoSpaceDN w:val="0"/>
              <w:adjustRightInd w:val="0"/>
              <w:spacing w:after="0" w:line="240" w:lineRule="auto"/>
              <w:rPr>
                <w:color w:val="000000"/>
                <w:sz w:val="18"/>
                <w:szCs w:val="18"/>
              </w:rPr>
            </w:pPr>
          </w:p>
          <w:p w14:paraId="3224DE4E" w14:textId="77777777" w:rsidR="00506294" w:rsidRPr="00991E83" w:rsidRDefault="00506294" w:rsidP="001F793D">
            <w:pPr>
              <w:autoSpaceDE w:val="0"/>
              <w:autoSpaceDN w:val="0"/>
              <w:adjustRightInd w:val="0"/>
              <w:spacing w:after="0" w:line="240" w:lineRule="auto"/>
              <w:rPr>
                <w:color w:val="000000"/>
                <w:sz w:val="18"/>
                <w:szCs w:val="18"/>
              </w:rPr>
            </w:pPr>
          </w:p>
        </w:tc>
        <w:tc>
          <w:tcPr>
            <w:tcW w:w="3119" w:type="dxa"/>
          </w:tcPr>
          <w:p w14:paraId="4B712396" w14:textId="5EB1F404" w:rsidR="00506294" w:rsidRPr="00991E83" w:rsidRDefault="00506294" w:rsidP="001F793D">
            <w:pPr>
              <w:autoSpaceDE w:val="0"/>
              <w:autoSpaceDN w:val="0"/>
              <w:adjustRightInd w:val="0"/>
              <w:spacing w:after="0" w:line="240" w:lineRule="auto"/>
              <w:rPr>
                <w:color w:val="000000"/>
                <w:sz w:val="18"/>
                <w:szCs w:val="18"/>
              </w:rPr>
            </w:pPr>
            <w:r>
              <w:rPr>
                <w:color w:val="000000"/>
                <w:sz w:val="18"/>
                <w:szCs w:val="18"/>
              </w:rPr>
              <w:t xml:space="preserve">Ensure awareness of </w:t>
            </w:r>
            <w:proofErr w:type="spellStart"/>
            <w:r w:rsidR="00F42BFC">
              <w:rPr>
                <w:color w:val="000000"/>
                <w:sz w:val="18"/>
                <w:szCs w:val="18"/>
              </w:rPr>
              <w:t>ICB</w:t>
            </w:r>
            <w:r>
              <w:rPr>
                <w:color w:val="000000"/>
                <w:sz w:val="18"/>
                <w:szCs w:val="18"/>
              </w:rPr>
              <w:t>processes</w:t>
            </w:r>
            <w:proofErr w:type="spellEnd"/>
            <w:r>
              <w:rPr>
                <w:color w:val="000000"/>
                <w:sz w:val="18"/>
                <w:szCs w:val="18"/>
              </w:rPr>
              <w:t xml:space="preserve"> and procedures </w:t>
            </w:r>
          </w:p>
        </w:tc>
        <w:tc>
          <w:tcPr>
            <w:tcW w:w="3118" w:type="dxa"/>
          </w:tcPr>
          <w:p w14:paraId="4E6F15BF"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 xml:space="preserve">Policy to be </w:t>
            </w:r>
            <w:r>
              <w:rPr>
                <w:color w:val="000000"/>
                <w:sz w:val="18"/>
                <w:szCs w:val="18"/>
              </w:rPr>
              <w:t xml:space="preserve">placed on website </w:t>
            </w:r>
          </w:p>
          <w:p w14:paraId="16A21B94" w14:textId="39B7B291"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 xml:space="preserve">Information about the policy and </w:t>
            </w:r>
            <w:proofErr w:type="spellStart"/>
            <w:r w:rsidR="00F42BFC">
              <w:rPr>
                <w:color w:val="000000"/>
                <w:sz w:val="18"/>
                <w:szCs w:val="18"/>
              </w:rPr>
              <w:t>ICB</w:t>
            </w:r>
            <w:r>
              <w:rPr>
                <w:color w:val="000000"/>
                <w:sz w:val="18"/>
                <w:szCs w:val="18"/>
              </w:rPr>
              <w:t>process</w:t>
            </w:r>
            <w:proofErr w:type="spellEnd"/>
            <w:r>
              <w:rPr>
                <w:color w:val="000000"/>
                <w:sz w:val="18"/>
                <w:szCs w:val="18"/>
              </w:rPr>
              <w:t xml:space="preserve"> to be placed on the Hub</w:t>
            </w:r>
            <w:r w:rsidR="00B25CA7">
              <w:rPr>
                <w:color w:val="000000"/>
                <w:sz w:val="18"/>
                <w:szCs w:val="18"/>
              </w:rPr>
              <w:t xml:space="preserve"> and announced at HWGNFY</w:t>
            </w:r>
          </w:p>
          <w:p w14:paraId="6408B26A" w14:textId="56641E9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 xml:space="preserve">Information about the policy and </w:t>
            </w:r>
            <w:proofErr w:type="spellStart"/>
            <w:r w:rsidR="00F42BFC">
              <w:rPr>
                <w:color w:val="000000"/>
                <w:sz w:val="18"/>
                <w:szCs w:val="18"/>
              </w:rPr>
              <w:t>ICB</w:t>
            </w:r>
            <w:r w:rsidRPr="00493178">
              <w:rPr>
                <w:color w:val="000000"/>
                <w:sz w:val="18"/>
                <w:szCs w:val="18"/>
              </w:rPr>
              <w:t>process</w:t>
            </w:r>
            <w:proofErr w:type="spellEnd"/>
            <w:r w:rsidRPr="00493178">
              <w:rPr>
                <w:color w:val="000000"/>
                <w:sz w:val="18"/>
                <w:szCs w:val="18"/>
              </w:rPr>
              <w:t xml:space="preserve"> to be communicat</w:t>
            </w:r>
            <w:r>
              <w:rPr>
                <w:color w:val="000000"/>
                <w:sz w:val="18"/>
                <w:szCs w:val="18"/>
              </w:rPr>
              <w:t>ed through internal newsletter</w:t>
            </w:r>
          </w:p>
          <w:p w14:paraId="3CB16872"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 xml:space="preserve">Awareness raising item at individual Directorate SMT and Directorate </w:t>
            </w:r>
            <w:r>
              <w:rPr>
                <w:color w:val="000000"/>
                <w:sz w:val="18"/>
                <w:szCs w:val="18"/>
              </w:rPr>
              <w:t>team meetings and the Business Admin Network</w:t>
            </w:r>
          </w:p>
          <w:p w14:paraId="7D00B261" w14:textId="77777777" w:rsidR="00506294" w:rsidRPr="00493178" w:rsidRDefault="00506294" w:rsidP="001F793D">
            <w:pPr>
              <w:autoSpaceDE w:val="0"/>
              <w:autoSpaceDN w:val="0"/>
              <w:adjustRightInd w:val="0"/>
              <w:spacing w:after="0" w:line="240" w:lineRule="auto"/>
              <w:rPr>
                <w:color w:val="000000"/>
                <w:sz w:val="18"/>
                <w:szCs w:val="18"/>
              </w:rPr>
            </w:pPr>
            <w:r w:rsidRPr="00493178">
              <w:rPr>
                <w:color w:val="000000"/>
                <w:sz w:val="18"/>
                <w:szCs w:val="18"/>
              </w:rPr>
              <w:t>FOI included in the annual Informati</w:t>
            </w:r>
            <w:r>
              <w:rPr>
                <w:color w:val="000000"/>
                <w:sz w:val="18"/>
                <w:szCs w:val="18"/>
              </w:rPr>
              <w:t>on governance training module</w:t>
            </w:r>
          </w:p>
        </w:tc>
        <w:tc>
          <w:tcPr>
            <w:tcW w:w="1701" w:type="dxa"/>
          </w:tcPr>
          <w:p w14:paraId="1EC832B2"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Corporate Support Officer</w:t>
            </w:r>
            <w:r w:rsidRPr="00493178">
              <w:rPr>
                <w:color w:val="000000"/>
                <w:sz w:val="18"/>
                <w:szCs w:val="18"/>
              </w:rPr>
              <w:t>/Training manager</w:t>
            </w:r>
          </w:p>
        </w:tc>
        <w:tc>
          <w:tcPr>
            <w:tcW w:w="993" w:type="dxa"/>
          </w:tcPr>
          <w:p w14:paraId="014D8918" w14:textId="77777777" w:rsidR="00506294" w:rsidRPr="00493178" w:rsidRDefault="00506294" w:rsidP="001F793D">
            <w:pPr>
              <w:autoSpaceDE w:val="0"/>
              <w:autoSpaceDN w:val="0"/>
              <w:adjustRightInd w:val="0"/>
              <w:spacing w:after="0" w:line="240" w:lineRule="auto"/>
              <w:rPr>
                <w:color w:val="000000"/>
                <w:sz w:val="18"/>
                <w:szCs w:val="18"/>
              </w:rPr>
            </w:pPr>
            <w:r>
              <w:rPr>
                <w:color w:val="000000"/>
                <w:sz w:val="18"/>
                <w:szCs w:val="18"/>
              </w:rPr>
              <w:t>Nov-</w:t>
            </w:r>
            <w:r w:rsidR="001F793D">
              <w:rPr>
                <w:color w:val="000000"/>
                <w:sz w:val="18"/>
                <w:szCs w:val="18"/>
              </w:rPr>
              <w:t>21</w:t>
            </w:r>
          </w:p>
        </w:tc>
        <w:tc>
          <w:tcPr>
            <w:tcW w:w="1134" w:type="dxa"/>
          </w:tcPr>
          <w:p w14:paraId="16911A90" w14:textId="77777777" w:rsidR="00506294" w:rsidRDefault="00506294" w:rsidP="001F793D">
            <w:pPr>
              <w:autoSpaceDE w:val="0"/>
              <w:autoSpaceDN w:val="0"/>
              <w:adjustRightInd w:val="0"/>
              <w:spacing w:after="0" w:line="240" w:lineRule="auto"/>
              <w:rPr>
                <w:color w:val="000000"/>
                <w:sz w:val="18"/>
                <w:szCs w:val="18"/>
              </w:rPr>
            </w:pPr>
            <w:r>
              <w:rPr>
                <w:color w:val="000000"/>
                <w:sz w:val="18"/>
                <w:szCs w:val="18"/>
              </w:rPr>
              <w:t>Ongoing</w:t>
            </w:r>
          </w:p>
          <w:p w14:paraId="57B4CCAC" w14:textId="77777777" w:rsidR="00506294" w:rsidRPr="00493178" w:rsidRDefault="00506294" w:rsidP="001F793D">
            <w:pPr>
              <w:autoSpaceDE w:val="0"/>
              <w:autoSpaceDN w:val="0"/>
              <w:adjustRightInd w:val="0"/>
              <w:spacing w:after="0" w:line="240" w:lineRule="auto"/>
              <w:rPr>
                <w:color w:val="000000"/>
                <w:sz w:val="18"/>
                <w:szCs w:val="18"/>
              </w:rPr>
            </w:pPr>
          </w:p>
        </w:tc>
        <w:tc>
          <w:tcPr>
            <w:tcW w:w="3260" w:type="dxa"/>
          </w:tcPr>
          <w:p w14:paraId="4E1CB6F7" w14:textId="77777777" w:rsidR="001F793D" w:rsidRDefault="001F793D" w:rsidP="001F793D">
            <w:pPr>
              <w:autoSpaceDE w:val="0"/>
              <w:autoSpaceDN w:val="0"/>
              <w:adjustRightInd w:val="0"/>
              <w:spacing w:after="0" w:line="240" w:lineRule="auto"/>
              <w:rPr>
                <w:color w:val="000000"/>
                <w:sz w:val="18"/>
                <w:szCs w:val="18"/>
              </w:rPr>
            </w:pPr>
            <w:r>
              <w:rPr>
                <w:color w:val="000000"/>
                <w:sz w:val="18"/>
                <w:szCs w:val="18"/>
              </w:rPr>
              <w:t>staff time</w:t>
            </w:r>
          </w:p>
          <w:p w14:paraId="3EA40709" w14:textId="77777777" w:rsidR="00DE05B9" w:rsidRDefault="00506294" w:rsidP="001F793D">
            <w:pPr>
              <w:autoSpaceDE w:val="0"/>
              <w:autoSpaceDN w:val="0"/>
              <w:adjustRightInd w:val="0"/>
              <w:spacing w:after="0" w:line="240" w:lineRule="auto"/>
              <w:rPr>
                <w:color w:val="000000"/>
                <w:sz w:val="18"/>
                <w:szCs w:val="18"/>
              </w:rPr>
            </w:pPr>
            <w:r>
              <w:rPr>
                <w:color w:val="000000"/>
                <w:sz w:val="18"/>
                <w:szCs w:val="18"/>
              </w:rPr>
              <w:t xml:space="preserve">IG training module </w:t>
            </w:r>
          </w:p>
          <w:p w14:paraId="35AEADED" w14:textId="77777777" w:rsidR="00DE05B9" w:rsidRPr="00DE05B9" w:rsidRDefault="00DE05B9" w:rsidP="001F793D">
            <w:pPr>
              <w:spacing w:after="0"/>
              <w:rPr>
                <w:sz w:val="18"/>
                <w:szCs w:val="18"/>
              </w:rPr>
            </w:pPr>
          </w:p>
          <w:p w14:paraId="095325C8" w14:textId="77777777" w:rsidR="00DE05B9" w:rsidRPr="00DE05B9" w:rsidRDefault="00DE05B9" w:rsidP="001F793D">
            <w:pPr>
              <w:spacing w:after="0"/>
              <w:rPr>
                <w:sz w:val="18"/>
                <w:szCs w:val="18"/>
              </w:rPr>
            </w:pPr>
          </w:p>
          <w:p w14:paraId="55DD2479" w14:textId="77777777" w:rsidR="00506294" w:rsidRPr="00DE05B9" w:rsidRDefault="00DE05B9" w:rsidP="001F793D">
            <w:pPr>
              <w:tabs>
                <w:tab w:val="left" w:pos="2115"/>
              </w:tabs>
              <w:spacing w:after="0"/>
              <w:rPr>
                <w:sz w:val="18"/>
                <w:szCs w:val="18"/>
              </w:rPr>
            </w:pPr>
            <w:r>
              <w:rPr>
                <w:sz w:val="18"/>
                <w:szCs w:val="18"/>
              </w:rPr>
              <w:tab/>
            </w:r>
          </w:p>
        </w:tc>
      </w:tr>
    </w:tbl>
    <w:p w14:paraId="1C450FDB" w14:textId="77777777" w:rsidR="006B47B8" w:rsidRDefault="006B47B8" w:rsidP="0004515A">
      <w:pPr>
        <w:rPr>
          <w:rFonts w:cs="Arial"/>
          <w:color w:val="FF0000"/>
          <w:szCs w:val="24"/>
        </w:rPr>
      </w:pPr>
    </w:p>
    <w:p w14:paraId="207E1123" w14:textId="77777777" w:rsidR="00DE05B9" w:rsidRDefault="00DE05B9" w:rsidP="0004515A">
      <w:pPr>
        <w:rPr>
          <w:rFonts w:cs="Arial"/>
          <w:color w:val="FF0000"/>
          <w:szCs w:val="24"/>
        </w:rPr>
      </w:pPr>
    </w:p>
    <w:p w14:paraId="1F64379F" w14:textId="77777777" w:rsidR="00DE05B9" w:rsidRDefault="00DE05B9" w:rsidP="0004515A">
      <w:pPr>
        <w:rPr>
          <w:rFonts w:cs="Arial"/>
          <w:color w:val="FF0000"/>
          <w:szCs w:val="24"/>
        </w:rPr>
        <w:sectPr w:rsidR="00DE05B9" w:rsidSect="00DE05B9">
          <w:footerReference w:type="default" r:id="rId19"/>
          <w:pgSz w:w="16838" w:h="11906" w:orient="landscape"/>
          <w:pgMar w:top="1440" w:right="1440" w:bottom="1440" w:left="1440" w:header="737" w:footer="0" w:gutter="0"/>
          <w:cols w:space="708"/>
          <w:docGrid w:linePitch="360"/>
        </w:sectPr>
      </w:pPr>
    </w:p>
    <w:p w14:paraId="62B68250" w14:textId="77777777" w:rsidR="00506294" w:rsidRDefault="00506294" w:rsidP="00506294">
      <w:pPr>
        <w:pStyle w:val="Heading2"/>
      </w:pPr>
      <w:bookmarkStart w:id="46" w:name="_Toc95745368"/>
      <w:r>
        <w:lastRenderedPageBreak/>
        <w:t>Freedom of Information Procedure</w:t>
      </w:r>
      <w:bookmarkEnd w:id="46"/>
    </w:p>
    <w:p w14:paraId="0EB20FB5" w14:textId="77777777" w:rsidR="0062683E" w:rsidRDefault="00506294" w:rsidP="00952D59">
      <w:r>
        <w:rPr>
          <w:noProof/>
        </w:rPr>
        <w:drawing>
          <wp:inline distT="0" distB="0" distL="0" distR="0" wp14:anchorId="1195F0BF" wp14:editId="33576859">
            <wp:extent cx="5676900" cy="842962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t xml:space="preserve"> </w:t>
      </w:r>
    </w:p>
    <w:p w14:paraId="601141A8" w14:textId="77777777" w:rsidR="00506294" w:rsidRDefault="00506294" w:rsidP="00506294">
      <w:pPr>
        <w:pStyle w:val="Heading2"/>
      </w:pPr>
      <w:bookmarkStart w:id="47" w:name="_Toc95745369"/>
      <w:r>
        <w:lastRenderedPageBreak/>
        <w:t>Internal Review Procedure</w:t>
      </w:r>
      <w:bookmarkEnd w:id="47"/>
    </w:p>
    <w:p w14:paraId="1110BEFF" w14:textId="77777777" w:rsidR="00506294" w:rsidRDefault="00506294" w:rsidP="00506294">
      <w:r>
        <w:rPr>
          <w:noProof/>
        </w:rPr>
        <w:drawing>
          <wp:inline distT="0" distB="0" distL="0" distR="0" wp14:anchorId="2FDE0093" wp14:editId="58CD8098">
            <wp:extent cx="5734050" cy="8420100"/>
            <wp:effectExtent l="0" t="1905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A7C04DE" w14:textId="77777777" w:rsidR="00506294" w:rsidRDefault="00506294" w:rsidP="00506294">
      <w:pPr>
        <w:pStyle w:val="Heading2"/>
      </w:pPr>
      <w:bookmarkStart w:id="48" w:name="_Toc95745370"/>
      <w:r>
        <w:lastRenderedPageBreak/>
        <w:t>Exempt Information under Part 2 of the Act – The Exemptions</w:t>
      </w:r>
      <w:bookmarkEnd w:id="48"/>
    </w:p>
    <w:p w14:paraId="12D39663" w14:textId="77777777" w:rsidR="00506294" w:rsidRDefault="00506294" w:rsidP="005062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
        <w:gridCol w:w="8087"/>
      </w:tblGrid>
      <w:tr w:rsidR="00506294" w:rsidRPr="00A37849" w14:paraId="3DCAF0F0" w14:textId="77777777" w:rsidTr="00506294">
        <w:tc>
          <w:tcPr>
            <w:tcW w:w="515" w:type="pct"/>
            <w:shd w:val="clear" w:color="auto" w:fill="F3F3F3"/>
          </w:tcPr>
          <w:p w14:paraId="5A3D105B" w14:textId="77777777" w:rsidR="00506294" w:rsidRPr="00113F92" w:rsidRDefault="00506294" w:rsidP="00506294">
            <w:pPr>
              <w:jc w:val="center"/>
              <w:rPr>
                <w:rFonts w:cs="Arial"/>
                <w:b/>
                <w:sz w:val="18"/>
                <w:szCs w:val="18"/>
              </w:rPr>
            </w:pPr>
            <w:r w:rsidRPr="00113F92">
              <w:rPr>
                <w:rFonts w:cs="Arial"/>
                <w:b/>
                <w:sz w:val="18"/>
                <w:szCs w:val="18"/>
              </w:rPr>
              <w:t>Section in the Act</w:t>
            </w:r>
          </w:p>
        </w:tc>
        <w:tc>
          <w:tcPr>
            <w:tcW w:w="4485" w:type="pct"/>
            <w:shd w:val="clear" w:color="auto" w:fill="F3F3F3"/>
          </w:tcPr>
          <w:p w14:paraId="73A95C54" w14:textId="77777777" w:rsidR="00506294" w:rsidRPr="00A37849" w:rsidRDefault="00506294" w:rsidP="00506294">
            <w:pPr>
              <w:jc w:val="center"/>
              <w:rPr>
                <w:rFonts w:cs="Arial"/>
                <w:b/>
                <w:bCs/>
                <w:sz w:val="22"/>
              </w:rPr>
            </w:pPr>
          </w:p>
          <w:p w14:paraId="43480A96" w14:textId="77777777" w:rsidR="00506294" w:rsidRPr="00A37849" w:rsidRDefault="00506294" w:rsidP="00506294">
            <w:pPr>
              <w:jc w:val="center"/>
              <w:rPr>
                <w:rFonts w:cs="Arial"/>
                <w:sz w:val="22"/>
              </w:rPr>
            </w:pPr>
            <w:r w:rsidRPr="00A37849">
              <w:rPr>
                <w:rFonts w:cs="Arial"/>
                <w:b/>
                <w:bCs/>
                <w:sz w:val="22"/>
              </w:rPr>
              <w:t>EXEMPTION</w:t>
            </w:r>
          </w:p>
        </w:tc>
      </w:tr>
      <w:tr w:rsidR="00506294" w:rsidRPr="00A37849" w14:paraId="322EE4AA" w14:textId="77777777" w:rsidTr="00506294">
        <w:tc>
          <w:tcPr>
            <w:tcW w:w="515" w:type="pct"/>
          </w:tcPr>
          <w:p w14:paraId="2D89F5DD" w14:textId="77777777" w:rsidR="00506294" w:rsidRPr="00A37849" w:rsidRDefault="00506294" w:rsidP="00506294">
            <w:pPr>
              <w:jc w:val="center"/>
              <w:rPr>
                <w:rFonts w:cs="Arial"/>
                <w:sz w:val="22"/>
              </w:rPr>
            </w:pPr>
            <w:r w:rsidRPr="00A37849">
              <w:rPr>
                <w:rFonts w:cs="Arial"/>
                <w:sz w:val="22"/>
              </w:rPr>
              <w:t>(40)</w:t>
            </w:r>
          </w:p>
        </w:tc>
        <w:tc>
          <w:tcPr>
            <w:tcW w:w="4485" w:type="pct"/>
          </w:tcPr>
          <w:p w14:paraId="20A9EE7D" w14:textId="77777777" w:rsidR="00506294" w:rsidRPr="00A37849" w:rsidRDefault="00506294" w:rsidP="00506294">
            <w:pPr>
              <w:rPr>
                <w:rFonts w:cs="Arial"/>
                <w:sz w:val="22"/>
              </w:rPr>
            </w:pPr>
            <w:r w:rsidRPr="00A37849">
              <w:rPr>
                <w:rFonts w:cs="Arial"/>
                <w:b/>
                <w:bCs/>
                <w:sz w:val="22"/>
              </w:rPr>
              <w:t>Personal</w:t>
            </w:r>
            <w:r>
              <w:rPr>
                <w:rFonts w:cs="Arial"/>
                <w:sz w:val="22"/>
              </w:rPr>
              <w:t xml:space="preserve"> information - Patient/</w:t>
            </w:r>
            <w:r w:rsidRPr="00A37849">
              <w:rPr>
                <w:rFonts w:cs="Arial"/>
                <w:sz w:val="22"/>
              </w:rPr>
              <w:t>client identifiable information</w:t>
            </w:r>
          </w:p>
        </w:tc>
      </w:tr>
      <w:tr w:rsidR="00506294" w:rsidRPr="00A37849" w14:paraId="091091F4" w14:textId="77777777" w:rsidTr="00506294">
        <w:tc>
          <w:tcPr>
            <w:tcW w:w="515" w:type="pct"/>
          </w:tcPr>
          <w:p w14:paraId="4C070A86" w14:textId="77777777" w:rsidR="00506294" w:rsidRPr="00A37849" w:rsidRDefault="00506294" w:rsidP="00506294">
            <w:pPr>
              <w:jc w:val="center"/>
              <w:rPr>
                <w:rFonts w:cs="Arial"/>
                <w:sz w:val="22"/>
              </w:rPr>
            </w:pPr>
            <w:r w:rsidRPr="00A37849">
              <w:rPr>
                <w:rFonts w:cs="Arial"/>
                <w:sz w:val="22"/>
              </w:rPr>
              <w:t>(41)</w:t>
            </w:r>
          </w:p>
        </w:tc>
        <w:tc>
          <w:tcPr>
            <w:tcW w:w="4485" w:type="pct"/>
          </w:tcPr>
          <w:p w14:paraId="452B9C6F" w14:textId="77777777" w:rsidR="00506294" w:rsidRPr="00A37849" w:rsidRDefault="00506294" w:rsidP="00506294">
            <w:pPr>
              <w:pStyle w:val="BodyText2"/>
              <w:spacing w:after="0" w:line="240" w:lineRule="auto"/>
              <w:rPr>
                <w:rFonts w:ascii="Arial" w:hAnsi="Arial" w:cs="Arial"/>
                <w:sz w:val="22"/>
                <w:szCs w:val="22"/>
              </w:rPr>
            </w:pPr>
            <w:r w:rsidRPr="00A37849">
              <w:rPr>
                <w:rFonts w:ascii="Arial" w:hAnsi="Arial" w:cs="Arial"/>
                <w:b/>
                <w:bCs/>
                <w:sz w:val="22"/>
                <w:szCs w:val="22"/>
              </w:rPr>
              <w:t>Confidential</w:t>
            </w:r>
            <w:r w:rsidRPr="00A37849">
              <w:rPr>
                <w:rFonts w:ascii="Arial" w:hAnsi="Arial" w:cs="Arial"/>
                <w:sz w:val="22"/>
                <w:szCs w:val="22"/>
              </w:rPr>
              <w:t xml:space="preserve"> information</w:t>
            </w:r>
          </w:p>
          <w:p w14:paraId="351D1B6D" w14:textId="5CA615CD" w:rsidR="00506294" w:rsidRPr="00A37849" w:rsidRDefault="00506294" w:rsidP="006F4EE8">
            <w:pPr>
              <w:pStyle w:val="BodyText"/>
              <w:widowControl/>
              <w:numPr>
                <w:ilvl w:val="0"/>
                <w:numId w:val="9"/>
              </w:numPr>
              <w:tabs>
                <w:tab w:val="clear" w:pos="972"/>
                <w:tab w:val="num" w:pos="252"/>
                <w:tab w:val="num" w:pos="1440"/>
              </w:tabs>
              <w:autoSpaceDE/>
              <w:autoSpaceDN/>
              <w:adjustRightInd/>
              <w:ind w:left="252" w:hanging="252"/>
              <w:rPr>
                <w:rFonts w:ascii="Arial" w:hAnsi="Arial" w:cs="Arial"/>
                <w:sz w:val="22"/>
                <w:szCs w:val="22"/>
                <w:lang w:val="en-US"/>
              </w:rPr>
            </w:pPr>
            <w:r w:rsidRPr="00A37849">
              <w:rPr>
                <w:rFonts w:ascii="Arial" w:hAnsi="Arial" w:cs="Arial"/>
                <w:sz w:val="22"/>
                <w:szCs w:val="22"/>
                <w:lang w:val="en-US"/>
              </w:rPr>
              <w:t xml:space="preserve">Information provided to </w:t>
            </w:r>
            <w:r>
              <w:rPr>
                <w:rFonts w:ascii="Arial" w:eastAsia="SimSun" w:hAnsi="Arial" w:cs="Arial"/>
                <w:color w:val="000000"/>
                <w:sz w:val="22"/>
                <w:szCs w:val="22"/>
                <w:lang w:eastAsia="zh-CN"/>
              </w:rPr>
              <w:t xml:space="preserve">BNSSG </w:t>
            </w:r>
            <w:r w:rsidR="00F42BFC">
              <w:rPr>
                <w:rFonts w:ascii="Arial" w:eastAsia="SimSun" w:hAnsi="Arial" w:cs="Arial"/>
                <w:color w:val="000000"/>
                <w:sz w:val="22"/>
                <w:szCs w:val="22"/>
                <w:lang w:eastAsia="zh-CN"/>
              </w:rPr>
              <w:t>ICB</w:t>
            </w:r>
            <w:r w:rsidRPr="00A37849">
              <w:rPr>
                <w:rFonts w:ascii="Arial" w:hAnsi="Arial" w:cs="Arial"/>
                <w:sz w:val="22"/>
                <w:szCs w:val="22"/>
                <w:lang w:val="en-US"/>
              </w:rPr>
              <w:t xml:space="preserve">by another person not employed </w:t>
            </w:r>
            <w:r>
              <w:rPr>
                <w:rFonts w:ascii="Arial" w:hAnsi="Arial" w:cs="Arial"/>
                <w:sz w:val="22"/>
                <w:szCs w:val="22"/>
                <w:lang w:val="en-US"/>
              </w:rPr>
              <w:t>by it</w:t>
            </w:r>
            <w:r w:rsidRPr="00A37849">
              <w:rPr>
                <w:rFonts w:ascii="Arial" w:hAnsi="Arial" w:cs="Arial"/>
                <w:sz w:val="22"/>
                <w:szCs w:val="22"/>
                <w:lang w:val="en-US"/>
              </w:rPr>
              <w:t xml:space="preserve"> (an individual, a company or another public authority </w:t>
            </w:r>
            <w:proofErr w:type="gramStart"/>
            <w:r w:rsidRPr="00A37849">
              <w:rPr>
                <w:rFonts w:ascii="Arial" w:hAnsi="Arial" w:cs="Arial"/>
                <w:sz w:val="22"/>
                <w:szCs w:val="22"/>
                <w:lang w:val="en-US"/>
              </w:rPr>
              <w:t>e.g.</w:t>
            </w:r>
            <w:proofErr w:type="gramEnd"/>
            <w:r w:rsidRPr="00A37849">
              <w:rPr>
                <w:rFonts w:ascii="Arial" w:hAnsi="Arial" w:cs="Arial"/>
                <w:sz w:val="22"/>
                <w:szCs w:val="22"/>
                <w:lang w:val="en-US"/>
              </w:rPr>
              <w:t xml:space="preserve"> social services) </w:t>
            </w:r>
          </w:p>
          <w:p w14:paraId="38B1FAEA" w14:textId="77777777" w:rsidR="00506294" w:rsidRPr="00A37849" w:rsidRDefault="00506294" w:rsidP="006F4EE8">
            <w:pPr>
              <w:numPr>
                <w:ilvl w:val="0"/>
                <w:numId w:val="9"/>
              </w:numPr>
              <w:tabs>
                <w:tab w:val="clear" w:pos="972"/>
                <w:tab w:val="num" w:pos="252"/>
                <w:tab w:val="num" w:pos="1440"/>
              </w:tabs>
              <w:spacing w:after="0" w:line="240" w:lineRule="auto"/>
              <w:ind w:left="252" w:hanging="252"/>
              <w:rPr>
                <w:rFonts w:cs="Arial"/>
                <w:sz w:val="22"/>
              </w:rPr>
            </w:pPr>
            <w:r w:rsidRPr="00A37849">
              <w:rPr>
                <w:rFonts w:cs="Arial"/>
                <w:sz w:val="22"/>
                <w:lang w:val="en-US"/>
              </w:rPr>
              <w:t>Disclosure would give raise to an actionable breach of confidence</w:t>
            </w:r>
          </w:p>
          <w:p w14:paraId="1EF3C671" w14:textId="77EADC75" w:rsidR="00506294" w:rsidRPr="00A37849" w:rsidRDefault="00506294" w:rsidP="006F4EE8">
            <w:pPr>
              <w:numPr>
                <w:ilvl w:val="0"/>
                <w:numId w:val="9"/>
              </w:numPr>
              <w:tabs>
                <w:tab w:val="clear" w:pos="972"/>
                <w:tab w:val="num" w:pos="252"/>
                <w:tab w:val="num" w:pos="1440"/>
              </w:tabs>
              <w:spacing w:after="0" w:line="240" w:lineRule="auto"/>
              <w:ind w:left="252" w:hanging="252"/>
              <w:rPr>
                <w:rFonts w:cs="Arial"/>
                <w:sz w:val="22"/>
              </w:rPr>
            </w:pPr>
            <w:r w:rsidRPr="00A37849">
              <w:rPr>
                <w:rFonts w:cs="Arial"/>
                <w:sz w:val="22"/>
                <w:lang w:val="en-US"/>
              </w:rPr>
              <w:t xml:space="preserve">If the information is requested, </w:t>
            </w:r>
            <w:r>
              <w:rPr>
                <w:rFonts w:eastAsia="SimSun" w:cs="Arial"/>
                <w:color w:val="000000"/>
                <w:sz w:val="22"/>
                <w:lang w:eastAsia="zh-CN"/>
              </w:rPr>
              <w:t xml:space="preserve">BNSSG </w:t>
            </w:r>
            <w:r w:rsidR="00F42BFC">
              <w:rPr>
                <w:rFonts w:eastAsia="SimSun" w:cs="Arial"/>
                <w:color w:val="000000"/>
                <w:sz w:val="22"/>
                <w:lang w:eastAsia="zh-CN"/>
              </w:rPr>
              <w:t>ICB</w:t>
            </w:r>
            <w:r w:rsidRPr="00A37849">
              <w:rPr>
                <w:rFonts w:cs="Arial"/>
                <w:sz w:val="22"/>
                <w:lang w:val="en-US"/>
              </w:rPr>
              <w:t>can ask the third party for permission to share it or direct the requester to the originator of the document.</w:t>
            </w:r>
          </w:p>
        </w:tc>
      </w:tr>
      <w:tr w:rsidR="00506294" w:rsidRPr="00A37849" w14:paraId="508C185D" w14:textId="77777777" w:rsidTr="00506294">
        <w:tc>
          <w:tcPr>
            <w:tcW w:w="515" w:type="pct"/>
          </w:tcPr>
          <w:p w14:paraId="5BBBFA42" w14:textId="77777777" w:rsidR="00506294" w:rsidRPr="00A37849" w:rsidRDefault="00506294" w:rsidP="00506294">
            <w:pPr>
              <w:jc w:val="center"/>
              <w:rPr>
                <w:rFonts w:cs="Arial"/>
                <w:sz w:val="22"/>
              </w:rPr>
            </w:pPr>
            <w:r w:rsidRPr="00A37849">
              <w:rPr>
                <w:rFonts w:cs="Arial"/>
                <w:sz w:val="22"/>
              </w:rPr>
              <w:t>(43)</w:t>
            </w:r>
          </w:p>
        </w:tc>
        <w:tc>
          <w:tcPr>
            <w:tcW w:w="4485" w:type="pct"/>
          </w:tcPr>
          <w:p w14:paraId="557C8DCB" w14:textId="77777777" w:rsidR="00506294" w:rsidRPr="00A37849" w:rsidRDefault="00506294" w:rsidP="00506294">
            <w:pPr>
              <w:pStyle w:val="bodytext0"/>
              <w:tabs>
                <w:tab w:val="left" w:pos="3416"/>
              </w:tabs>
              <w:spacing w:before="0" w:beforeAutospacing="0" w:after="0" w:afterAutospacing="0"/>
              <w:rPr>
                <w:rFonts w:ascii="Arial" w:hAnsi="Arial" w:cs="Arial"/>
                <w:sz w:val="22"/>
                <w:szCs w:val="22"/>
              </w:rPr>
            </w:pPr>
            <w:r w:rsidRPr="00A37849">
              <w:rPr>
                <w:rFonts w:ascii="Arial" w:hAnsi="Arial" w:cs="Arial"/>
                <w:b/>
                <w:bCs/>
                <w:sz w:val="22"/>
                <w:szCs w:val="22"/>
              </w:rPr>
              <w:t>Commercially sensitive</w:t>
            </w:r>
            <w:r w:rsidRPr="00A37849">
              <w:rPr>
                <w:rFonts w:ascii="Arial" w:hAnsi="Arial" w:cs="Arial"/>
                <w:sz w:val="22"/>
                <w:szCs w:val="22"/>
              </w:rPr>
              <w:t xml:space="preserve"> - </w:t>
            </w:r>
            <w:r w:rsidRPr="00A37849">
              <w:rPr>
                <w:rFonts w:ascii="Arial" w:hAnsi="Arial" w:cs="Arial"/>
                <w:sz w:val="22"/>
                <w:szCs w:val="22"/>
                <w:lang w:val="en-US"/>
              </w:rPr>
              <w:t xml:space="preserve">Information that </w:t>
            </w:r>
            <w:r w:rsidRPr="00A37849">
              <w:rPr>
                <w:rFonts w:ascii="Arial" w:hAnsi="Arial" w:cs="Arial"/>
                <w:sz w:val="22"/>
                <w:szCs w:val="22"/>
              </w:rPr>
              <w:t>constitutes a trade secret</w:t>
            </w:r>
            <w:r w:rsidRPr="00A37849">
              <w:rPr>
                <w:rFonts w:ascii="Arial" w:hAnsi="Arial" w:cs="Arial"/>
                <w:sz w:val="22"/>
                <w:szCs w:val="22"/>
                <w:lang w:val="en-US"/>
              </w:rPr>
              <w:t xml:space="preserve">, that could if released: </w:t>
            </w:r>
          </w:p>
          <w:p w14:paraId="26587A17" w14:textId="77777777" w:rsidR="00506294" w:rsidRPr="00A37849" w:rsidRDefault="00506294" w:rsidP="00506294">
            <w:pPr>
              <w:tabs>
                <w:tab w:val="num" w:pos="252"/>
              </w:tabs>
              <w:ind w:left="252" w:hanging="252"/>
              <w:rPr>
                <w:rFonts w:cs="Arial"/>
                <w:sz w:val="22"/>
              </w:rPr>
            </w:pPr>
            <w:r w:rsidRPr="00A37849">
              <w:rPr>
                <w:rFonts w:cs="Arial"/>
                <w:sz w:val="22"/>
              </w:rPr>
              <w:t>a) Result in competitive harm to a company</w:t>
            </w:r>
          </w:p>
          <w:p w14:paraId="2B5099ED" w14:textId="18838DF4" w:rsidR="00506294" w:rsidRPr="00A37849" w:rsidRDefault="00506294" w:rsidP="00506294">
            <w:pPr>
              <w:tabs>
                <w:tab w:val="num" w:pos="252"/>
                <w:tab w:val="num" w:pos="1080"/>
              </w:tabs>
              <w:ind w:left="252" w:hanging="252"/>
              <w:jc w:val="both"/>
              <w:rPr>
                <w:rFonts w:cs="Arial"/>
                <w:sz w:val="22"/>
              </w:rPr>
            </w:pPr>
            <w:r w:rsidRPr="00A37849">
              <w:rPr>
                <w:rFonts w:cs="Arial"/>
                <w:sz w:val="22"/>
              </w:rPr>
              <w:t xml:space="preserve">b) Prejudice </w:t>
            </w:r>
            <w:r>
              <w:rPr>
                <w:rFonts w:eastAsia="SimSun" w:cs="Arial"/>
                <w:color w:val="000000"/>
                <w:sz w:val="22"/>
                <w:lang w:eastAsia="zh-CN"/>
              </w:rPr>
              <w:t xml:space="preserve">BNSSG </w:t>
            </w:r>
            <w:r w:rsidR="00C23D31">
              <w:rPr>
                <w:rFonts w:eastAsia="SimSun" w:cs="Arial"/>
                <w:color w:val="000000"/>
                <w:sz w:val="22"/>
                <w:lang w:eastAsia="zh-CN"/>
              </w:rPr>
              <w:t>ICB</w:t>
            </w:r>
            <w:r>
              <w:rPr>
                <w:rFonts w:eastAsia="SimSun" w:cs="Arial"/>
                <w:color w:val="000000"/>
                <w:sz w:val="22"/>
                <w:lang w:eastAsia="zh-CN"/>
              </w:rPr>
              <w:t xml:space="preserve">’s </w:t>
            </w:r>
            <w:r w:rsidRPr="00A37849">
              <w:rPr>
                <w:rFonts w:cs="Arial"/>
                <w:sz w:val="22"/>
              </w:rPr>
              <w:t>or any person’s commercial interests or</w:t>
            </w:r>
          </w:p>
          <w:p w14:paraId="4E2DDD35" w14:textId="5C7A84B1" w:rsidR="00506294" w:rsidRPr="00A37849" w:rsidRDefault="00506294" w:rsidP="00506294">
            <w:pPr>
              <w:tabs>
                <w:tab w:val="num" w:pos="252"/>
                <w:tab w:val="num" w:pos="1080"/>
              </w:tabs>
              <w:ind w:left="252" w:hanging="252"/>
              <w:rPr>
                <w:rFonts w:cs="Arial"/>
                <w:sz w:val="22"/>
              </w:rPr>
            </w:pPr>
            <w:r w:rsidRPr="00A37849">
              <w:rPr>
                <w:rFonts w:cs="Arial"/>
                <w:sz w:val="22"/>
              </w:rPr>
              <w:t xml:space="preserve">c) Impair </w:t>
            </w:r>
            <w:r>
              <w:rPr>
                <w:rFonts w:eastAsia="SimSun" w:cs="Arial"/>
                <w:color w:val="000000"/>
                <w:sz w:val="22"/>
                <w:lang w:eastAsia="zh-CN"/>
              </w:rPr>
              <w:t xml:space="preserve">BNSSG </w:t>
            </w:r>
            <w:r w:rsidR="00C23D31">
              <w:rPr>
                <w:rFonts w:eastAsia="SimSun" w:cs="Arial"/>
                <w:color w:val="000000"/>
                <w:sz w:val="22"/>
                <w:lang w:eastAsia="zh-CN"/>
              </w:rPr>
              <w:t>ICB</w:t>
            </w:r>
            <w:r>
              <w:rPr>
                <w:rFonts w:eastAsia="SimSun" w:cs="Arial"/>
                <w:color w:val="000000"/>
                <w:sz w:val="22"/>
                <w:lang w:eastAsia="zh-CN"/>
              </w:rPr>
              <w:t xml:space="preserve">’s </w:t>
            </w:r>
            <w:r w:rsidRPr="00A37849">
              <w:rPr>
                <w:rFonts w:cs="Arial"/>
                <w:sz w:val="22"/>
              </w:rPr>
              <w:t>ability to obtain similar information in the future</w:t>
            </w:r>
          </w:p>
        </w:tc>
      </w:tr>
      <w:tr w:rsidR="00506294" w:rsidRPr="00A37849" w14:paraId="44623BA0" w14:textId="77777777" w:rsidTr="00506294">
        <w:tc>
          <w:tcPr>
            <w:tcW w:w="515" w:type="pct"/>
          </w:tcPr>
          <w:p w14:paraId="298F8705" w14:textId="77777777" w:rsidR="00506294" w:rsidRPr="00A37849" w:rsidRDefault="00506294" w:rsidP="00506294">
            <w:pPr>
              <w:jc w:val="center"/>
              <w:rPr>
                <w:rFonts w:cs="Arial"/>
                <w:sz w:val="22"/>
              </w:rPr>
            </w:pPr>
            <w:r w:rsidRPr="00A37849">
              <w:rPr>
                <w:rFonts w:cs="Arial"/>
                <w:sz w:val="22"/>
              </w:rPr>
              <w:t>(38)</w:t>
            </w:r>
          </w:p>
        </w:tc>
        <w:tc>
          <w:tcPr>
            <w:tcW w:w="4485" w:type="pct"/>
          </w:tcPr>
          <w:p w14:paraId="023B9F7D" w14:textId="77777777" w:rsidR="00506294" w:rsidRPr="00A37849" w:rsidRDefault="00506294" w:rsidP="00506294">
            <w:pPr>
              <w:rPr>
                <w:rFonts w:cs="Arial"/>
                <w:sz w:val="22"/>
              </w:rPr>
            </w:pPr>
            <w:r w:rsidRPr="00A37849">
              <w:rPr>
                <w:rFonts w:cs="Arial"/>
                <w:b/>
                <w:bCs/>
                <w:sz w:val="22"/>
                <w:lang w:val="en-US"/>
              </w:rPr>
              <w:t xml:space="preserve">Health and Safety - </w:t>
            </w:r>
            <w:r w:rsidRPr="00A37849">
              <w:rPr>
                <w:rFonts w:cs="Arial"/>
                <w:sz w:val="22"/>
              </w:rPr>
              <w:t>Information, which is likely to endanger the physical/ mental health or safety of any individual or group.</w:t>
            </w:r>
          </w:p>
        </w:tc>
      </w:tr>
      <w:tr w:rsidR="00506294" w:rsidRPr="0014512F" w14:paraId="555DBFB0" w14:textId="77777777" w:rsidTr="00506294">
        <w:tc>
          <w:tcPr>
            <w:tcW w:w="515" w:type="pct"/>
          </w:tcPr>
          <w:p w14:paraId="07965255" w14:textId="77777777" w:rsidR="00506294" w:rsidRPr="00A37849" w:rsidRDefault="00506294" w:rsidP="00506294">
            <w:pPr>
              <w:jc w:val="center"/>
              <w:rPr>
                <w:rFonts w:cs="Arial"/>
                <w:b/>
                <w:bCs/>
                <w:sz w:val="22"/>
              </w:rPr>
            </w:pPr>
            <w:r w:rsidRPr="00A37849">
              <w:rPr>
                <w:rFonts w:cs="Arial"/>
                <w:sz w:val="22"/>
              </w:rPr>
              <w:t>(32)</w:t>
            </w:r>
          </w:p>
        </w:tc>
        <w:tc>
          <w:tcPr>
            <w:tcW w:w="4485" w:type="pct"/>
          </w:tcPr>
          <w:p w14:paraId="2CE12BE5" w14:textId="77777777" w:rsidR="00506294" w:rsidRPr="0014512F" w:rsidRDefault="00506294" w:rsidP="00506294">
            <w:pPr>
              <w:rPr>
                <w:rFonts w:cs="Arial"/>
                <w:b/>
                <w:bCs/>
                <w:sz w:val="22"/>
                <w:lang w:val="en-US"/>
              </w:rPr>
            </w:pPr>
            <w:r w:rsidRPr="0014512F">
              <w:rPr>
                <w:rFonts w:cs="Arial"/>
                <w:b/>
                <w:bCs/>
                <w:sz w:val="22"/>
                <w:lang w:val="en-US"/>
              </w:rPr>
              <w:t xml:space="preserve">Court records </w:t>
            </w:r>
            <w:r w:rsidRPr="0014512F">
              <w:rPr>
                <w:rFonts w:cs="Arial"/>
                <w:bCs/>
                <w:sz w:val="22"/>
                <w:lang w:val="en-US"/>
              </w:rPr>
              <w:t>- Document for the purposes of proceedings in a particular cause or matter (</w:t>
            </w:r>
            <w:proofErr w:type="gramStart"/>
            <w:r w:rsidRPr="0014512F">
              <w:rPr>
                <w:rFonts w:cs="Arial"/>
                <w:bCs/>
                <w:sz w:val="22"/>
                <w:lang w:val="en-US"/>
              </w:rPr>
              <w:t>e.g.</w:t>
            </w:r>
            <w:proofErr w:type="gramEnd"/>
            <w:r w:rsidRPr="0014512F">
              <w:rPr>
                <w:rFonts w:cs="Arial"/>
                <w:bCs/>
                <w:sz w:val="22"/>
                <w:lang w:val="en-US"/>
              </w:rPr>
              <w:t xml:space="preserve"> post-mortem examination)</w:t>
            </w:r>
          </w:p>
        </w:tc>
      </w:tr>
      <w:tr w:rsidR="00506294" w:rsidRPr="00A37849" w14:paraId="644D31C6" w14:textId="77777777" w:rsidTr="00506294">
        <w:tc>
          <w:tcPr>
            <w:tcW w:w="515" w:type="pct"/>
          </w:tcPr>
          <w:p w14:paraId="088FB86E" w14:textId="77777777" w:rsidR="00506294" w:rsidRPr="00A37849" w:rsidRDefault="00506294" w:rsidP="00506294">
            <w:pPr>
              <w:jc w:val="center"/>
              <w:rPr>
                <w:rFonts w:cs="Arial"/>
                <w:sz w:val="22"/>
              </w:rPr>
            </w:pPr>
            <w:r w:rsidRPr="00A37849">
              <w:rPr>
                <w:rFonts w:cs="Arial"/>
                <w:sz w:val="22"/>
              </w:rPr>
              <w:t>(42)</w:t>
            </w:r>
          </w:p>
        </w:tc>
        <w:tc>
          <w:tcPr>
            <w:tcW w:w="4485" w:type="pct"/>
          </w:tcPr>
          <w:p w14:paraId="0CA3003F" w14:textId="77777777" w:rsidR="00506294" w:rsidRPr="00A37849" w:rsidRDefault="00506294" w:rsidP="00506294">
            <w:pPr>
              <w:rPr>
                <w:rFonts w:cs="Arial"/>
                <w:sz w:val="22"/>
              </w:rPr>
            </w:pPr>
            <w:r w:rsidRPr="00A37849">
              <w:rPr>
                <w:rFonts w:cs="Arial"/>
                <w:b/>
                <w:bCs/>
                <w:sz w:val="22"/>
              </w:rPr>
              <w:t>Legal professional privilege</w:t>
            </w:r>
            <w:r w:rsidRPr="00A37849">
              <w:rPr>
                <w:rFonts w:cs="Arial"/>
                <w:sz w:val="22"/>
              </w:rPr>
              <w:t xml:space="preserve"> - Information in respect of which a claim to legal professional privilege could be maintained in legal proceedings</w:t>
            </w:r>
          </w:p>
        </w:tc>
      </w:tr>
      <w:tr w:rsidR="00506294" w:rsidRPr="00A37849" w14:paraId="331AADB7" w14:textId="77777777" w:rsidTr="00506294">
        <w:tc>
          <w:tcPr>
            <w:tcW w:w="515" w:type="pct"/>
          </w:tcPr>
          <w:p w14:paraId="007B5E50" w14:textId="77777777" w:rsidR="00506294" w:rsidRPr="00A37849" w:rsidRDefault="00506294" w:rsidP="00506294">
            <w:pPr>
              <w:jc w:val="center"/>
              <w:rPr>
                <w:rFonts w:cs="Arial"/>
                <w:sz w:val="22"/>
              </w:rPr>
            </w:pPr>
            <w:r w:rsidRPr="00A37849">
              <w:rPr>
                <w:rFonts w:cs="Arial"/>
                <w:sz w:val="22"/>
              </w:rPr>
              <w:t>(30)</w:t>
            </w:r>
          </w:p>
        </w:tc>
        <w:tc>
          <w:tcPr>
            <w:tcW w:w="4485" w:type="pct"/>
          </w:tcPr>
          <w:p w14:paraId="17DDCD53" w14:textId="77777777" w:rsidR="00506294" w:rsidRPr="00A37849" w:rsidRDefault="00506294" w:rsidP="00506294">
            <w:pPr>
              <w:rPr>
                <w:rFonts w:cs="Arial"/>
                <w:sz w:val="22"/>
              </w:rPr>
            </w:pPr>
            <w:r w:rsidRPr="00A37849">
              <w:rPr>
                <w:rFonts w:cs="Arial"/>
                <w:b/>
                <w:bCs/>
                <w:sz w:val="22"/>
              </w:rPr>
              <w:t>Investigations/ proceedings</w:t>
            </w:r>
            <w:r w:rsidRPr="00A37849">
              <w:rPr>
                <w:rFonts w:cs="Arial"/>
                <w:sz w:val="22"/>
              </w:rPr>
              <w:t xml:space="preserve"> - Investigations to ascertain whether a person should be charged with an offence</w:t>
            </w:r>
          </w:p>
        </w:tc>
      </w:tr>
      <w:tr w:rsidR="00506294" w:rsidRPr="00A37849" w14:paraId="02F67BEF" w14:textId="77777777" w:rsidTr="00506294">
        <w:tc>
          <w:tcPr>
            <w:tcW w:w="515" w:type="pct"/>
          </w:tcPr>
          <w:p w14:paraId="21870C2D" w14:textId="77777777" w:rsidR="00506294" w:rsidRPr="00A37849" w:rsidRDefault="00506294" w:rsidP="00506294">
            <w:pPr>
              <w:jc w:val="center"/>
              <w:rPr>
                <w:rFonts w:cs="Arial"/>
                <w:sz w:val="22"/>
              </w:rPr>
            </w:pPr>
            <w:r w:rsidRPr="00A37849">
              <w:rPr>
                <w:rFonts w:cs="Arial"/>
                <w:sz w:val="22"/>
              </w:rPr>
              <w:t>(31)</w:t>
            </w:r>
          </w:p>
          <w:p w14:paraId="54EAEF81" w14:textId="77777777" w:rsidR="00506294" w:rsidRPr="00A37849" w:rsidRDefault="00506294" w:rsidP="00506294">
            <w:pPr>
              <w:jc w:val="center"/>
              <w:rPr>
                <w:rFonts w:cs="Arial"/>
                <w:b/>
                <w:bCs/>
                <w:sz w:val="22"/>
              </w:rPr>
            </w:pPr>
          </w:p>
          <w:p w14:paraId="53F2FF31" w14:textId="77777777" w:rsidR="00506294" w:rsidRPr="00A37849" w:rsidRDefault="00506294" w:rsidP="00506294">
            <w:pPr>
              <w:jc w:val="center"/>
              <w:rPr>
                <w:rFonts w:cs="Arial"/>
                <w:b/>
                <w:bCs/>
                <w:sz w:val="22"/>
              </w:rPr>
            </w:pPr>
          </w:p>
        </w:tc>
        <w:tc>
          <w:tcPr>
            <w:tcW w:w="4485" w:type="pct"/>
          </w:tcPr>
          <w:p w14:paraId="2C34DC5C" w14:textId="77777777" w:rsidR="00506294" w:rsidRPr="00A37849" w:rsidRDefault="00506294" w:rsidP="00506294">
            <w:pPr>
              <w:rPr>
                <w:rFonts w:cs="Arial"/>
                <w:sz w:val="22"/>
              </w:rPr>
            </w:pPr>
            <w:r w:rsidRPr="00A37849">
              <w:rPr>
                <w:rFonts w:cs="Arial"/>
                <w:b/>
                <w:sz w:val="22"/>
              </w:rPr>
              <w:t>Law enforcement -</w:t>
            </w:r>
            <w:r w:rsidRPr="00A37849">
              <w:rPr>
                <w:rFonts w:cs="Arial"/>
                <w:sz w:val="22"/>
              </w:rPr>
              <w:t xml:space="preserve"> Information that would be likely to prejudice the prevention or detection of crime, the apprehension or prosecution of offenders, the administration of justice etc. (see ACT)</w:t>
            </w:r>
          </w:p>
        </w:tc>
      </w:tr>
      <w:tr w:rsidR="00506294" w:rsidRPr="00A37849" w14:paraId="6A3AA299" w14:textId="77777777" w:rsidTr="00506294">
        <w:trPr>
          <w:cantSplit/>
        </w:trPr>
        <w:tc>
          <w:tcPr>
            <w:tcW w:w="515" w:type="pct"/>
          </w:tcPr>
          <w:p w14:paraId="44FD3061" w14:textId="77777777" w:rsidR="00506294" w:rsidRPr="00A37849" w:rsidRDefault="00506294" w:rsidP="00506294">
            <w:pPr>
              <w:jc w:val="center"/>
              <w:rPr>
                <w:rFonts w:cs="Arial"/>
                <w:sz w:val="22"/>
              </w:rPr>
            </w:pPr>
            <w:r w:rsidRPr="00A37849">
              <w:rPr>
                <w:rFonts w:cs="Arial"/>
                <w:sz w:val="22"/>
              </w:rPr>
              <w:t>(37)</w:t>
            </w:r>
          </w:p>
        </w:tc>
        <w:tc>
          <w:tcPr>
            <w:tcW w:w="4485" w:type="pct"/>
          </w:tcPr>
          <w:p w14:paraId="4035C7B1" w14:textId="77777777" w:rsidR="00506294" w:rsidRPr="00A37849" w:rsidRDefault="00506294" w:rsidP="00506294">
            <w:pPr>
              <w:rPr>
                <w:rFonts w:cs="Arial"/>
                <w:sz w:val="22"/>
              </w:rPr>
            </w:pPr>
            <w:r w:rsidRPr="00A37849">
              <w:rPr>
                <w:rFonts w:cs="Arial"/>
                <w:b/>
                <w:bCs/>
                <w:sz w:val="22"/>
              </w:rPr>
              <w:t>Communications with Her Majesty</w:t>
            </w:r>
            <w:r w:rsidRPr="00A37849">
              <w:rPr>
                <w:rFonts w:cs="Arial"/>
                <w:sz w:val="22"/>
              </w:rPr>
              <w:t>, with other members of the Royal Family, the Royal Household, or the conferring by the Crown of any honour or dignity.</w:t>
            </w:r>
          </w:p>
        </w:tc>
      </w:tr>
      <w:tr w:rsidR="00506294" w:rsidRPr="000B6B15" w14:paraId="05B6FC31" w14:textId="77777777" w:rsidTr="00506294">
        <w:trPr>
          <w:cantSplit/>
        </w:trPr>
        <w:tc>
          <w:tcPr>
            <w:tcW w:w="515" w:type="pct"/>
          </w:tcPr>
          <w:p w14:paraId="667CA47E" w14:textId="77777777" w:rsidR="00506294" w:rsidRPr="00A37849" w:rsidRDefault="00506294" w:rsidP="00506294">
            <w:pPr>
              <w:jc w:val="center"/>
              <w:rPr>
                <w:rFonts w:cs="Arial"/>
                <w:sz w:val="22"/>
              </w:rPr>
            </w:pPr>
            <w:r w:rsidRPr="00A37849">
              <w:rPr>
                <w:rFonts w:cs="Arial"/>
                <w:sz w:val="22"/>
              </w:rPr>
              <w:t>(39)</w:t>
            </w:r>
          </w:p>
        </w:tc>
        <w:tc>
          <w:tcPr>
            <w:tcW w:w="4485" w:type="pct"/>
          </w:tcPr>
          <w:p w14:paraId="56BF589A" w14:textId="77777777" w:rsidR="00506294" w:rsidRPr="000B6B15" w:rsidRDefault="00506294" w:rsidP="00506294">
            <w:pPr>
              <w:rPr>
                <w:rFonts w:cs="Arial"/>
                <w:b/>
                <w:sz w:val="22"/>
              </w:rPr>
            </w:pPr>
            <w:r w:rsidRPr="000B6B15">
              <w:rPr>
                <w:rFonts w:cs="Arial"/>
                <w:b/>
                <w:sz w:val="22"/>
              </w:rPr>
              <w:t>Environmental information</w:t>
            </w:r>
          </w:p>
        </w:tc>
      </w:tr>
      <w:tr w:rsidR="00506294" w:rsidRPr="00A37849" w14:paraId="01116D28" w14:textId="77777777" w:rsidTr="00506294">
        <w:trPr>
          <w:cantSplit/>
        </w:trPr>
        <w:tc>
          <w:tcPr>
            <w:tcW w:w="515" w:type="pct"/>
          </w:tcPr>
          <w:p w14:paraId="57F59B06" w14:textId="77777777" w:rsidR="00506294" w:rsidRPr="00A37849" w:rsidRDefault="00506294" w:rsidP="00506294">
            <w:pPr>
              <w:jc w:val="center"/>
              <w:rPr>
                <w:rFonts w:cs="Arial"/>
                <w:b/>
                <w:bCs/>
                <w:sz w:val="22"/>
              </w:rPr>
            </w:pPr>
            <w:r w:rsidRPr="00A37849">
              <w:rPr>
                <w:rFonts w:cs="Arial"/>
                <w:sz w:val="22"/>
              </w:rPr>
              <w:t>(23)</w:t>
            </w:r>
          </w:p>
        </w:tc>
        <w:tc>
          <w:tcPr>
            <w:tcW w:w="4485" w:type="pct"/>
          </w:tcPr>
          <w:p w14:paraId="04490A01" w14:textId="77777777" w:rsidR="00506294" w:rsidRPr="00A37849" w:rsidRDefault="00506294" w:rsidP="00506294">
            <w:pPr>
              <w:rPr>
                <w:rFonts w:cs="Arial"/>
                <w:sz w:val="22"/>
              </w:rPr>
            </w:pPr>
            <w:r w:rsidRPr="00A37849">
              <w:rPr>
                <w:rFonts w:cs="Arial"/>
                <w:sz w:val="22"/>
              </w:rPr>
              <w:t>Information supplied by, or relating to,</w:t>
            </w:r>
            <w:r w:rsidRPr="00A37849">
              <w:rPr>
                <w:rFonts w:cs="Arial"/>
                <w:b/>
                <w:bCs/>
                <w:sz w:val="22"/>
              </w:rPr>
              <w:t xml:space="preserve"> bodies dealing with security matters. </w:t>
            </w:r>
            <w:r w:rsidRPr="00A37849">
              <w:rPr>
                <w:rFonts w:cs="Arial"/>
                <w:sz w:val="22"/>
              </w:rPr>
              <w:t xml:space="preserve">The bodies referred to are the Security Service, the Secret Intelligence Service, the Government Communications Headquarters, the special </w:t>
            </w:r>
            <w:proofErr w:type="gramStart"/>
            <w:r w:rsidRPr="00A37849">
              <w:rPr>
                <w:rFonts w:cs="Arial"/>
                <w:sz w:val="22"/>
              </w:rPr>
              <w:t>forces</w:t>
            </w:r>
            <w:proofErr w:type="gramEnd"/>
            <w:r w:rsidRPr="00A37849">
              <w:rPr>
                <w:rFonts w:cs="Arial"/>
                <w:sz w:val="22"/>
              </w:rPr>
              <w:t xml:space="preserve"> and others (see ACT)</w:t>
            </w:r>
          </w:p>
        </w:tc>
      </w:tr>
      <w:tr w:rsidR="00506294" w:rsidRPr="00A37849" w14:paraId="240C4290" w14:textId="77777777" w:rsidTr="00506294">
        <w:trPr>
          <w:cantSplit/>
          <w:trHeight w:val="308"/>
        </w:trPr>
        <w:tc>
          <w:tcPr>
            <w:tcW w:w="515" w:type="pct"/>
          </w:tcPr>
          <w:p w14:paraId="14955221" w14:textId="77777777" w:rsidR="00506294" w:rsidRPr="00A37849" w:rsidRDefault="00506294" w:rsidP="00506294">
            <w:pPr>
              <w:pStyle w:val="bodytext0"/>
              <w:tabs>
                <w:tab w:val="left" w:pos="3416"/>
              </w:tabs>
              <w:spacing w:before="0" w:beforeAutospacing="0" w:after="0" w:afterAutospacing="0"/>
              <w:jc w:val="center"/>
              <w:rPr>
                <w:rFonts w:ascii="Arial" w:hAnsi="Arial" w:cs="Arial"/>
                <w:b/>
                <w:bCs/>
                <w:sz w:val="22"/>
                <w:szCs w:val="22"/>
              </w:rPr>
            </w:pPr>
            <w:r w:rsidRPr="00A37849">
              <w:rPr>
                <w:rFonts w:ascii="Arial" w:hAnsi="Arial" w:cs="Arial"/>
                <w:sz w:val="22"/>
                <w:szCs w:val="22"/>
              </w:rPr>
              <w:t>(24)</w:t>
            </w:r>
          </w:p>
        </w:tc>
        <w:tc>
          <w:tcPr>
            <w:tcW w:w="4485" w:type="pct"/>
          </w:tcPr>
          <w:p w14:paraId="3F7C711D" w14:textId="77777777" w:rsidR="00506294" w:rsidRPr="00A37849" w:rsidRDefault="00506294" w:rsidP="00506294">
            <w:pPr>
              <w:rPr>
                <w:rFonts w:cs="Arial"/>
                <w:sz w:val="22"/>
              </w:rPr>
            </w:pPr>
            <w:r w:rsidRPr="00A37849">
              <w:rPr>
                <w:rFonts w:cs="Arial"/>
                <w:sz w:val="22"/>
              </w:rPr>
              <w:t xml:space="preserve">Information for the purpose of safeguarding </w:t>
            </w:r>
            <w:r w:rsidRPr="00A37849">
              <w:rPr>
                <w:rFonts w:cs="Arial"/>
                <w:b/>
                <w:bCs/>
                <w:sz w:val="22"/>
              </w:rPr>
              <w:t>national security</w:t>
            </w:r>
            <w:r w:rsidRPr="00A37849">
              <w:rPr>
                <w:rFonts w:cs="Arial"/>
                <w:sz w:val="22"/>
              </w:rPr>
              <w:t>.</w:t>
            </w:r>
          </w:p>
        </w:tc>
      </w:tr>
      <w:tr w:rsidR="00506294" w:rsidRPr="00A37849" w14:paraId="6D159425" w14:textId="77777777" w:rsidTr="00506294">
        <w:trPr>
          <w:cantSplit/>
        </w:trPr>
        <w:tc>
          <w:tcPr>
            <w:tcW w:w="515" w:type="pct"/>
          </w:tcPr>
          <w:p w14:paraId="05624204" w14:textId="77777777" w:rsidR="00506294" w:rsidRPr="00A37849" w:rsidRDefault="00506294" w:rsidP="00506294">
            <w:pPr>
              <w:jc w:val="center"/>
              <w:rPr>
                <w:rFonts w:cs="Arial"/>
                <w:sz w:val="22"/>
              </w:rPr>
            </w:pPr>
            <w:r w:rsidRPr="00A37849">
              <w:rPr>
                <w:rFonts w:cs="Arial"/>
                <w:sz w:val="22"/>
              </w:rPr>
              <w:lastRenderedPageBreak/>
              <w:t>(25)</w:t>
            </w:r>
          </w:p>
        </w:tc>
        <w:tc>
          <w:tcPr>
            <w:tcW w:w="4485" w:type="pct"/>
          </w:tcPr>
          <w:p w14:paraId="258B53AB" w14:textId="77777777" w:rsidR="00506294" w:rsidRPr="00A37849" w:rsidRDefault="00506294" w:rsidP="00506294">
            <w:pPr>
              <w:rPr>
                <w:rFonts w:cs="Arial"/>
                <w:sz w:val="22"/>
              </w:rPr>
            </w:pPr>
            <w:r w:rsidRPr="00A37849">
              <w:rPr>
                <w:rFonts w:cs="Arial"/>
                <w:b/>
                <w:bCs/>
                <w:sz w:val="22"/>
              </w:rPr>
              <w:t xml:space="preserve">Certificates </w:t>
            </w:r>
            <w:r w:rsidRPr="00A37849">
              <w:rPr>
                <w:rFonts w:cs="Arial"/>
                <w:sz w:val="22"/>
              </w:rPr>
              <w:t>under 11 and 12.</w:t>
            </w:r>
          </w:p>
        </w:tc>
      </w:tr>
      <w:tr w:rsidR="00506294" w:rsidRPr="00A37849" w14:paraId="60966D6D" w14:textId="77777777" w:rsidTr="00506294">
        <w:trPr>
          <w:cantSplit/>
        </w:trPr>
        <w:tc>
          <w:tcPr>
            <w:tcW w:w="515" w:type="pct"/>
          </w:tcPr>
          <w:p w14:paraId="6FE14527" w14:textId="77777777" w:rsidR="00506294" w:rsidRPr="00A37849" w:rsidRDefault="00506294" w:rsidP="00506294">
            <w:pPr>
              <w:jc w:val="center"/>
              <w:rPr>
                <w:rFonts w:cs="Arial"/>
                <w:sz w:val="22"/>
              </w:rPr>
            </w:pPr>
          </w:p>
          <w:p w14:paraId="3026D0CC" w14:textId="77777777" w:rsidR="00506294" w:rsidRPr="00A37849" w:rsidRDefault="00506294" w:rsidP="00506294">
            <w:pPr>
              <w:jc w:val="center"/>
              <w:rPr>
                <w:rFonts w:cs="Arial"/>
                <w:sz w:val="22"/>
              </w:rPr>
            </w:pPr>
            <w:r w:rsidRPr="00A37849">
              <w:rPr>
                <w:rFonts w:cs="Arial"/>
                <w:sz w:val="22"/>
              </w:rPr>
              <w:t>(26)</w:t>
            </w:r>
          </w:p>
        </w:tc>
        <w:tc>
          <w:tcPr>
            <w:tcW w:w="4485" w:type="pct"/>
          </w:tcPr>
          <w:p w14:paraId="5C24DDAD" w14:textId="77777777" w:rsidR="00506294" w:rsidRPr="00A37849" w:rsidRDefault="00506294" w:rsidP="00506294">
            <w:pPr>
              <w:rPr>
                <w:rFonts w:cs="Arial"/>
                <w:sz w:val="22"/>
              </w:rPr>
            </w:pPr>
            <w:r w:rsidRPr="00A37849">
              <w:rPr>
                <w:rFonts w:cs="Arial"/>
                <w:sz w:val="22"/>
              </w:rPr>
              <w:t xml:space="preserve">Information that would prejudice the </w:t>
            </w:r>
          </w:p>
          <w:p w14:paraId="0D591F33" w14:textId="77777777" w:rsidR="00506294" w:rsidRPr="00A37849" w:rsidRDefault="00506294" w:rsidP="00506294">
            <w:pPr>
              <w:rPr>
                <w:rFonts w:cs="Arial"/>
                <w:sz w:val="22"/>
              </w:rPr>
            </w:pPr>
            <w:r w:rsidRPr="00A37849">
              <w:rPr>
                <w:rFonts w:cs="Arial"/>
                <w:sz w:val="22"/>
              </w:rPr>
              <w:t>a)</w:t>
            </w:r>
            <w:r w:rsidRPr="00A37849">
              <w:rPr>
                <w:rFonts w:cs="Arial"/>
                <w:b/>
                <w:bCs/>
                <w:sz w:val="22"/>
              </w:rPr>
              <w:t xml:space="preserve"> Defence</w:t>
            </w:r>
            <w:r w:rsidRPr="00A37849">
              <w:rPr>
                <w:rFonts w:cs="Arial"/>
                <w:sz w:val="22"/>
              </w:rPr>
              <w:t xml:space="preserve"> of the British Islands or any colony, or </w:t>
            </w:r>
          </w:p>
          <w:p w14:paraId="2F0EA9D7" w14:textId="77777777" w:rsidR="00506294" w:rsidRPr="00A37849" w:rsidRDefault="00506294" w:rsidP="00506294">
            <w:pPr>
              <w:rPr>
                <w:rFonts w:cs="Arial"/>
                <w:sz w:val="22"/>
              </w:rPr>
            </w:pPr>
            <w:r w:rsidRPr="00A37849">
              <w:rPr>
                <w:rFonts w:cs="Arial"/>
                <w:sz w:val="22"/>
              </w:rPr>
              <w:t xml:space="preserve">b) The capability, </w:t>
            </w:r>
            <w:proofErr w:type="gramStart"/>
            <w:r w:rsidRPr="00A37849">
              <w:rPr>
                <w:rFonts w:cs="Arial"/>
                <w:sz w:val="22"/>
              </w:rPr>
              <w:t>effectiveness</w:t>
            </w:r>
            <w:proofErr w:type="gramEnd"/>
            <w:r w:rsidRPr="00A37849">
              <w:rPr>
                <w:rFonts w:cs="Arial"/>
                <w:sz w:val="22"/>
              </w:rPr>
              <w:t xml:space="preserve"> or security of any relevant forces.</w:t>
            </w:r>
          </w:p>
        </w:tc>
      </w:tr>
      <w:tr w:rsidR="00506294" w:rsidRPr="00A37849" w14:paraId="04A4D494" w14:textId="77777777" w:rsidTr="00506294">
        <w:trPr>
          <w:cantSplit/>
        </w:trPr>
        <w:tc>
          <w:tcPr>
            <w:tcW w:w="515" w:type="pct"/>
          </w:tcPr>
          <w:p w14:paraId="05F0E404" w14:textId="77777777" w:rsidR="00506294" w:rsidRPr="00A37849" w:rsidRDefault="00506294" w:rsidP="00506294">
            <w:pPr>
              <w:jc w:val="center"/>
              <w:rPr>
                <w:rFonts w:cs="Arial"/>
                <w:sz w:val="22"/>
              </w:rPr>
            </w:pPr>
            <w:r w:rsidRPr="00A37849">
              <w:rPr>
                <w:rFonts w:cs="Arial"/>
                <w:sz w:val="22"/>
              </w:rPr>
              <w:t>(27)</w:t>
            </w:r>
          </w:p>
        </w:tc>
        <w:tc>
          <w:tcPr>
            <w:tcW w:w="4485" w:type="pct"/>
          </w:tcPr>
          <w:p w14:paraId="056812C5" w14:textId="77777777" w:rsidR="00506294" w:rsidRPr="00A37849" w:rsidRDefault="00506294" w:rsidP="00506294">
            <w:pPr>
              <w:rPr>
                <w:rFonts w:cs="Arial"/>
                <w:sz w:val="22"/>
              </w:rPr>
            </w:pPr>
            <w:r w:rsidRPr="00A37849">
              <w:rPr>
                <w:rFonts w:cs="Arial"/>
                <w:b/>
                <w:bCs/>
                <w:sz w:val="22"/>
              </w:rPr>
              <w:t>International relations</w:t>
            </w:r>
            <w:r w:rsidRPr="00A37849">
              <w:rPr>
                <w:rFonts w:cs="Arial"/>
                <w:sz w:val="22"/>
              </w:rPr>
              <w:t>: Information that would prejudice the relations betw</w:t>
            </w:r>
            <w:r>
              <w:rPr>
                <w:rFonts w:cs="Arial"/>
                <w:sz w:val="22"/>
              </w:rPr>
              <w:t>een the UK and any other State/any international organisation/</w:t>
            </w:r>
            <w:r w:rsidRPr="00A37849">
              <w:rPr>
                <w:rFonts w:cs="Arial"/>
                <w:sz w:val="22"/>
              </w:rPr>
              <w:t xml:space="preserve">or any international court and the interests of the UK abroad </w:t>
            </w:r>
          </w:p>
        </w:tc>
      </w:tr>
      <w:tr w:rsidR="00506294" w:rsidRPr="00A37849" w14:paraId="6F97F242" w14:textId="77777777" w:rsidTr="00506294">
        <w:trPr>
          <w:cantSplit/>
        </w:trPr>
        <w:tc>
          <w:tcPr>
            <w:tcW w:w="515" w:type="pct"/>
          </w:tcPr>
          <w:p w14:paraId="427BF068" w14:textId="77777777" w:rsidR="00506294" w:rsidRPr="00A37849" w:rsidRDefault="00506294" w:rsidP="00506294">
            <w:pPr>
              <w:jc w:val="center"/>
              <w:rPr>
                <w:rFonts w:cs="Arial"/>
                <w:sz w:val="22"/>
              </w:rPr>
            </w:pPr>
            <w:r w:rsidRPr="00A37849">
              <w:rPr>
                <w:rFonts w:cs="Arial"/>
                <w:sz w:val="22"/>
              </w:rPr>
              <w:t>(28)</w:t>
            </w:r>
          </w:p>
        </w:tc>
        <w:tc>
          <w:tcPr>
            <w:tcW w:w="4485" w:type="pct"/>
          </w:tcPr>
          <w:p w14:paraId="27C299ED" w14:textId="77777777" w:rsidR="00506294" w:rsidRPr="00A37849" w:rsidRDefault="00506294" w:rsidP="00506294">
            <w:pPr>
              <w:rPr>
                <w:rFonts w:cs="Arial"/>
                <w:sz w:val="22"/>
              </w:rPr>
            </w:pPr>
            <w:r w:rsidRPr="00A37849">
              <w:rPr>
                <w:rFonts w:cs="Arial"/>
                <w:b/>
                <w:bCs/>
                <w:sz w:val="22"/>
              </w:rPr>
              <w:t>Internal Relations</w:t>
            </w:r>
            <w:r w:rsidRPr="00A37849">
              <w:rPr>
                <w:rFonts w:cs="Arial"/>
                <w:sz w:val="22"/>
              </w:rPr>
              <w:t xml:space="preserve">: Information that would prejudice relations between any administration in the UK </w:t>
            </w:r>
          </w:p>
        </w:tc>
      </w:tr>
      <w:tr w:rsidR="00506294" w:rsidRPr="00A37849" w14:paraId="18148856" w14:textId="77777777" w:rsidTr="00506294">
        <w:trPr>
          <w:cantSplit/>
        </w:trPr>
        <w:tc>
          <w:tcPr>
            <w:tcW w:w="515" w:type="pct"/>
          </w:tcPr>
          <w:p w14:paraId="3335D406" w14:textId="77777777" w:rsidR="00506294" w:rsidRPr="00A37849" w:rsidRDefault="00506294" w:rsidP="00506294">
            <w:pPr>
              <w:jc w:val="center"/>
              <w:rPr>
                <w:rFonts w:cs="Arial"/>
                <w:sz w:val="22"/>
              </w:rPr>
            </w:pPr>
            <w:r w:rsidRPr="00A37849">
              <w:rPr>
                <w:rFonts w:cs="Arial"/>
                <w:sz w:val="22"/>
              </w:rPr>
              <w:t>(29)</w:t>
            </w:r>
          </w:p>
        </w:tc>
        <w:tc>
          <w:tcPr>
            <w:tcW w:w="4485" w:type="pct"/>
          </w:tcPr>
          <w:p w14:paraId="3313C25F" w14:textId="77777777" w:rsidR="00506294" w:rsidRPr="00A37849" w:rsidRDefault="00506294" w:rsidP="00506294">
            <w:pPr>
              <w:rPr>
                <w:rFonts w:cs="Arial"/>
                <w:sz w:val="22"/>
              </w:rPr>
            </w:pPr>
            <w:r w:rsidRPr="00A37849">
              <w:rPr>
                <w:rFonts w:cs="Arial"/>
                <w:sz w:val="22"/>
              </w:rPr>
              <w:t xml:space="preserve">Information that would prejudice the </w:t>
            </w:r>
            <w:r w:rsidRPr="00A37849">
              <w:rPr>
                <w:rFonts w:cs="Arial"/>
                <w:b/>
                <w:bCs/>
                <w:sz w:val="22"/>
              </w:rPr>
              <w:t xml:space="preserve">economic </w:t>
            </w:r>
            <w:r w:rsidRPr="00A37849">
              <w:rPr>
                <w:rFonts w:cs="Arial"/>
                <w:sz w:val="22"/>
              </w:rPr>
              <w:t xml:space="preserve">interests of the UK </w:t>
            </w:r>
          </w:p>
        </w:tc>
      </w:tr>
      <w:tr w:rsidR="00506294" w:rsidRPr="00A37849" w14:paraId="723859B0" w14:textId="77777777" w:rsidTr="00506294">
        <w:trPr>
          <w:cantSplit/>
        </w:trPr>
        <w:tc>
          <w:tcPr>
            <w:tcW w:w="515" w:type="pct"/>
          </w:tcPr>
          <w:p w14:paraId="66BF0C34" w14:textId="77777777" w:rsidR="00506294" w:rsidRPr="00A37849" w:rsidRDefault="00506294" w:rsidP="00506294">
            <w:pPr>
              <w:jc w:val="center"/>
              <w:rPr>
                <w:rFonts w:cs="Arial"/>
                <w:sz w:val="22"/>
              </w:rPr>
            </w:pPr>
            <w:r w:rsidRPr="00A37849">
              <w:rPr>
                <w:rFonts w:cs="Arial"/>
                <w:sz w:val="22"/>
              </w:rPr>
              <w:t>(33)</w:t>
            </w:r>
          </w:p>
        </w:tc>
        <w:tc>
          <w:tcPr>
            <w:tcW w:w="4485" w:type="pct"/>
          </w:tcPr>
          <w:p w14:paraId="4A44133D" w14:textId="77777777" w:rsidR="00506294" w:rsidRPr="00A37849" w:rsidRDefault="00506294" w:rsidP="00506294">
            <w:pPr>
              <w:rPr>
                <w:rFonts w:cs="Arial"/>
                <w:sz w:val="22"/>
              </w:rPr>
            </w:pPr>
            <w:r w:rsidRPr="00A37849">
              <w:rPr>
                <w:rFonts w:cs="Arial"/>
                <w:sz w:val="22"/>
              </w:rPr>
              <w:t xml:space="preserve">Information in relation to the </w:t>
            </w:r>
            <w:r w:rsidRPr="00A37849">
              <w:rPr>
                <w:rFonts w:cs="Arial"/>
                <w:b/>
                <w:bCs/>
                <w:sz w:val="22"/>
              </w:rPr>
              <w:t>audit of other public authorities</w:t>
            </w:r>
          </w:p>
          <w:p w14:paraId="30A2D7AA" w14:textId="77777777" w:rsidR="00506294" w:rsidRPr="00A37849" w:rsidRDefault="00506294" w:rsidP="00506294">
            <w:pPr>
              <w:rPr>
                <w:rFonts w:cs="Arial"/>
                <w:sz w:val="22"/>
              </w:rPr>
            </w:pPr>
            <w:r w:rsidRPr="00A37849">
              <w:rPr>
                <w:rFonts w:cs="Arial"/>
                <w:sz w:val="22"/>
              </w:rPr>
              <w:t xml:space="preserve">(Accounts, economy, </w:t>
            </w:r>
            <w:proofErr w:type="gramStart"/>
            <w:r w:rsidRPr="00A37849">
              <w:rPr>
                <w:rFonts w:cs="Arial"/>
                <w:sz w:val="22"/>
              </w:rPr>
              <w:t>efficiency</w:t>
            </w:r>
            <w:proofErr w:type="gramEnd"/>
            <w:r w:rsidRPr="00A37849">
              <w:rPr>
                <w:rFonts w:cs="Arial"/>
                <w:sz w:val="22"/>
              </w:rPr>
              <w:t xml:space="preserve"> and effectiveness)</w:t>
            </w:r>
          </w:p>
        </w:tc>
      </w:tr>
      <w:tr w:rsidR="00506294" w:rsidRPr="00A37849" w14:paraId="63A163F6" w14:textId="77777777" w:rsidTr="00506294">
        <w:trPr>
          <w:cantSplit/>
        </w:trPr>
        <w:tc>
          <w:tcPr>
            <w:tcW w:w="515" w:type="pct"/>
          </w:tcPr>
          <w:p w14:paraId="76D5B955" w14:textId="77777777" w:rsidR="00506294" w:rsidRPr="00A37849" w:rsidRDefault="00506294" w:rsidP="00506294">
            <w:pPr>
              <w:jc w:val="center"/>
              <w:rPr>
                <w:rFonts w:cs="Arial"/>
                <w:sz w:val="22"/>
              </w:rPr>
            </w:pPr>
            <w:r w:rsidRPr="00A37849">
              <w:rPr>
                <w:rFonts w:cs="Arial"/>
                <w:sz w:val="22"/>
              </w:rPr>
              <w:t>(34)</w:t>
            </w:r>
          </w:p>
        </w:tc>
        <w:tc>
          <w:tcPr>
            <w:tcW w:w="4485" w:type="pct"/>
          </w:tcPr>
          <w:p w14:paraId="0033F096" w14:textId="77777777" w:rsidR="00506294" w:rsidRPr="00A37849" w:rsidRDefault="00506294" w:rsidP="00506294">
            <w:pPr>
              <w:rPr>
                <w:rFonts w:cs="Arial"/>
                <w:sz w:val="22"/>
              </w:rPr>
            </w:pPr>
            <w:r w:rsidRPr="00A37849">
              <w:rPr>
                <w:rFonts w:cs="Arial"/>
                <w:sz w:val="22"/>
              </w:rPr>
              <w:t xml:space="preserve">Information required for the purpose of avoiding an infringement of the </w:t>
            </w:r>
            <w:r w:rsidRPr="00A37849">
              <w:rPr>
                <w:rFonts w:cs="Arial"/>
                <w:b/>
                <w:bCs/>
                <w:sz w:val="22"/>
              </w:rPr>
              <w:t>privileges of either House of Parliament</w:t>
            </w:r>
            <w:r w:rsidRPr="00A37849">
              <w:rPr>
                <w:rFonts w:cs="Arial"/>
                <w:sz w:val="22"/>
              </w:rPr>
              <w:t>.</w:t>
            </w:r>
          </w:p>
        </w:tc>
      </w:tr>
      <w:tr w:rsidR="00506294" w:rsidRPr="00A37849" w14:paraId="7726C8D5" w14:textId="77777777" w:rsidTr="00506294">
        <w:trPr>
          <w:cantSplit/>
        </w:trPr>
        <w:tc>
          <w:tcPr>
            <w:tcW w:w="515" w:type="pct"/>
          </w:tcPr>
          <w:p w14:paraId="4184BA6C" w14:textId="77777777" w:rsidR="00506294" w:rsidRPr="00A37849" w:rsidRDefault="00506294" w:rsidP="00506294">
            <w:pPr>
              <w:jc w:val="center"/>
              <w:rPr>
                <w:rFonts w:cs="Arial"/>
                <w:sz w:val="22"/>
              </w:rPr>
            </w:pPr>
            <w:r w:rsidRPr="00A37849">
              <w:rPr>
                <w:rFonts w:cs="Arial"/>
                <w:sz w:val="22"/>
              </w:rPr>
              <w:t>(35)</w:t>
            </w:r>
          </w:p>
        </w:tc>
        <w:tc>
          <w:tcPr>
            <w:tcW w:w="4485" w:type="pct"/>
          </w:tcPr>
          <w:p w14:paraId="1BF0923C" w14:textId="77777777" w:rsidR="00506294" w:rsidRPr="00A37849" w:rsidRDefault="00506294" w:rsidP="00506294">
            <w:pPr>
              <w:rPr>
                <w:rFonts w:cs="Arial"/>
                <w:sz w:val="22"/>
              </w:rPr>
            </w:pPr>
            <w:r w:rsidRPr="00A37849">
              <w:rPr>
                <w:rFonts w:cs="Arial"/>
                <w:sz w:val="22"/>
              </w:rPr>
              <w:t xml:space="preserve">Information held by a </w:t>
            </w:r>
            <w:r w:rsidRPr="00A37849">
              <w:rPr>
                <w:rFonts w:cs="Arial"/>
                <w:b/>
                <w:bCs/>
                <w:sz w:val="22"/>
              </w:rPr>
              <w:t>government department</w:t>
            </w:r>
            <w:r w:rsidRPr="00A37849">
              <w:rPr>
                <w:rFonts w:cs="Arial"/>
                <w:sz w:val="22"/>
              </w:rPr>
              <w:t xml:space="preserve"> if it relates to the </w:t>
            </w:r>
            <w:r w:rsidRPr="00A37849">
              <w:rPr>
                <w:rFonts w:cs="Arial"/>
                <w:b/>
                <w:bCs/>
                <w:sz w:val="22"/>
              </w:rPr>
              <w:t>formulation of government policy</w:t>
            </w:r>
            <w:r w:rsidRPr="00A37849">
              <w:rPr>
                <w:rFonts w:cs="Arial"/>
                <w:sz w:val="22"/>
              </w:rPr>
              <w:t>.</w:t>
            </w:r>
          </w:p>
        </w:tc>
      </w:tr>
      <w:tr w:rsidR="00506294" w:rsidRPr="00A37849" w14:paraId="63E72889" w14:textId="77777777" w:rsidTr="00506294">
        <w:trPr>
          <w:cantSplit/>
        </w:trPr>
        <w:tc>
          <w:tcPr>
            <w:tcW w:w="515" w:type="pct"/>
          </w:tcPr>
          <w:p w14:paraId="25F386B2" w14:textId="77777777" w:rsidR="00506294" w:rsidRPr="00A37849" w:rsidRDefault="00506294" w:rsidP="00506294">
            <w:pPr>
              <w:jc w:val="center"/>
              <w:rPr>
                <w:rFonts w:cs="Arial"/>
                <w:sz w:val="22"/>
              </w:rPr>
            </w:pPr>
            <w:r w:rsidRPr="00A37849">
              <w:rPr>
                <w:rFonts w:cs="Arial"/>
                <w:sz w:val="22"/>
              </w:rPr>
              <w:t>(36)</w:t>
            </w:r>
          </w:p>
        </w:tc>
        <w:tc>
          <w:tcPr>
            <w:tcW w:w="4485" w:type="pct"/>
          </w:tcPr>
          <w:p w14:paraId="0A832320" w14:textId="77777777" w:rsidR="00506294" w:rsidRPr="00A37849" w:rsidRDefault="00506294" w:rsidP="00506294">
            <w:pPr>
              <w:rPr>
                <w:rFonts w:cs="Arial"/>
                <w:sz w:val="22"/>
              </w:rPr>
            </w:pPr>
            <w:r w:rsidRPr="00A37849">
              <w:rPr>
                <w:rFonts w:cs="Arial"/>
                <w:b/>
                <w:bCs/>
                <w:sz w:val="22"/>
              </w:rPr>
              <w:t>Prejudice to effective conduct of public affairs.</w:t>
            </w:r>
          </w:p>
        </w:tc>
      </w:tr>
      <w:tr w:rsidR="00506294" w:rsidRPr="00A37849" w14:paraId="666EE568" w14:textId="77777777" w:rsidTr="00506294">
        <w:trPr>
          <w:cantSplit/>
        </w:trPr>
        <w:tc>
          <w:tcPr>
            <w:tcW w:w="515" w:type="pct"/>
          </w:tcPr>
          <w:p w14:paraId="360B0C87" w14:textId="77777777" w:rsidR="00506294" w:rsidRPr="00A37849" w:rsidRDefault="00506294" w:rsidP="00506294">
            <w:pPr>
              <w:jc w:val="center"/>
              <w:rPr>
                <w:rFonts w:cs="Arial"/>
                <w:sz w:val="22"/>
              </w:rPr>
            </w:pPr>
            <w:r w:rsidRPr="00A37849">
              <w:rPr>
                <w:rFonts w:cs="Arial"/>
                <w:sz w:val="22"/>
              </w:rPr>
              <w:t>(21)</w:t>
            </w:r>
          </w:p>
        </w:tc>
        <w:tc>
          <w:tcPr>
            <w:tcW w:w="4485" w:type="pct"/>
          </w:tcPr>
          <w:p w14:paraId="60EC5B14" w14:textId="77777777" w:rsidR="00506294" w:rsidRPr="00A37849" w:rsidRDefault="00506294" w:rsidP="00506294">
            <w:pPr>
              <w:rPr>
                <w:rFonts w:cs="Arial"/>
                <w:sz w:val="22"/>
              </w:rPr>
            </w:pPr>
            <w:r w:rsidRPr="00A37849">
              <w:rPr>
                <w:rFonts w:cs="Arial"/>
                <w:sz w:val="22"/>
              </w:rPr>
              <w:t xml:space="preserve">Information </w:t>
            </w:r>
            <w:r w:rsidRPr="00A37849">
              <w:rPr>
                <w:rFonts w:cs="Arial"/>
                <w:b/>
                <w:bCs/>
                <w:sz w:val="22"/>
              </w:rPr>
              <w:t>accessible to applicant by other means</w:t>
            </w:r>
          </w:p>
        </w:tc>
      </w:tr>
      <w:tr w:rsidR="00506294" w:rsidRPr="00A37849" w14:paraId="173294D5" w14:textId="77777777" w:rsidTr="00506294">
        <w:trPr>
          <w:cantSplit/>
        </w:trPr>
        <w:tc>
          <w:tcPr>
            <w:tcW w:w="515" w:type="pct"/>
          </w:tcPr>
          <w:p w14:paraId="4763AA23" w14:textId="77777777" w:rsidR="00506294" w:rsidRPr="00A37849" w:rsidRDefault="00506294" w:rsidP="00506294">
            <w:pPr>
              <w:jc w:val="center"/>
              <w:rPr>
                <w:rFonts w:cs="Arial"/>
                <w:sz w:val="22"/>
              </w:rPr>
            </w:pPr>
            <w:r w:rsidRPr="00A37849">
              <w:rPr>
                <w:rFonts w:cs="Arial"/>
                <w:sz w:val="22"/>
              </w:rPr>
              <w:t>(22)</w:t>
            </w:r>
          </w:p>
        </w:tc>
        <w:tc>
          <w:tcPr>
            <w:tcW w:w="4485" w:type="pct"/>
          </w:tcPr>
          <w:p w14:paraId="5582D502" w14:textId="77777777" w:rsidR="00506294" w:rsidRPr="00A37849" w:rsidRDefault="00506294" w:rsidP="00506294">
            <w:pPr>
              <w:rPr>
                <w:rFonts w:cs="Arial"/>
                <w:sz w:val="22"/>
              </w:rPr>
            </w:pPr>
            <w:r w:rsidRPr="00A37849">
              <w:rPr>
                <w:rFonts w:cs="Arial"/>
                <w:sz w:val="22"/>
              </w:rPr>
              <w:t xml:space="preserve">Information intended for </w:t>
            </w:r>
            <w:r w:rsidRPr="00A37849">
              <w:rPr>
                <w:rFonts w:cs="Arial"/>
                <w:b/>
                <w:bCs/>
                <w:sz w:val="22"/>
              </w:rPr>
              <w:t>future publication</w:t>
            </w:r>
          </w:p>
        </w:tc>
      </w:tr>
    </w:tbl>
    <w:p w14:paraId="0A846076" w14:textId="77777777" w:rsidR="00506294" w:rsidRPr="00506294" w:rsidRDefault="00506294" w:rsidP="00506294"/>
    <w:sectPr w:rsidR="00506294" w:rsidRPr="00506294" w:rsidSect="00DE05B9">
      <w:pgSz w:w="11906" w:h="16838"/>
      <w:pgMar w:top="1440"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14F9" w14:textId="77777777" w:rsidR="000E517A" w:rsidRDefault="000E517A">
      <w:r>
        <w:separator/>
      </w:r>
    </w:p>
  </w:endnote>
  <w:endnote w:type="continuationSeparator" w:id="0">
    <w:p w14:paraId="705B1679" w14:textId="77777777" w:rsidR="000E517A" w:rsidRDefault="000E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25329"/>
      <w:docPartObj>
        <w:docPartGallery w:val="Page Numbers (Bottom of Page)"/>
        <w:docPartUnique/>
      </w:docPartObj>
    </w:sdtPr>
    <w:sdtEndPr/>
    <w:sdtContent>
      <w:sdt>
        <w:sdtPr>
          <w:id w:val="-473211103"/>
          <w:docPartObj>
            <w:docPartGallery w:val="Page Numbers (Top of Page)"/>
            <w:docPartUnique/>
          </w:docPartObj>
        </w:sdtPr>
        <w:sdtEndPr/>
        <w:sdtContent>
          <w:p w14:paraId="1E9576A8" w14:textId="5EFAAAE6" w:rsidR="002D0609" w:rsidRDefault="002D0609">
            <w:pPr>
              <w:pStyle w:val="Footer"/>
              <w:jc w:val="right"/>
            </w:pPr>
            <w:r w:rsidRPr="00F07AD5">
              <w:rPr>
                <w:rFonts w:cs="Arial"/>
                <w:noProof/>
              </w:rPr>
              <w:drawing>
                <wp:anchor distT="0" distB="0" distL="114300" distR="114300" simplePos="0" relativeHeight="251658240" behindDoc="1" locked="1" layoutInCell="1" allowOverlap="1" wp14:anchorId="63F16099" wp14:editId="3E13CB16">
                  <wp:simplePos x="0" y="0"/>
                  <wp:positionH relativeFrom="page">
                    <wp:posOffset>14605</wp:posOffset>
                  </wp:positionH>
                  <wp:positionV relativeFrom="page">
                    <wp:posOffset>9926320</wp:posOffset>
                  </wp:positionV>
                  <wp:extent cx="2120265" cy="7448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265" cy="744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Pr="00F07AD5">
              <w:rPr>
                <w:rFonts w:cs="Arial"/>
              </w:rPr>
              <w:t xml:space="preserve">Page </w:t>
            </w:r>
            <w:r w:rsidRPr="00F07AD5">
              <w:rPr>
                <w:rFonts w:cs="Arial"/>
                <w:b/>
                <w:bCs/>
                <w:szCs w:val="24"/>
              </w:rPr>
              <w:fldChar w:fldCharType="begin"/>
            </w:r>
            <w:r w:rsidRPr="00F07AD5">
              <w:rPr>
                <w:rFonts w:cs="Arial"/>
                <w:b/>
                <w:bCs/>
              </w:rPr>
              <w:instrText xml:space="preserve"> PAGE </w:instrText>
            </w:r>
            <w:r w:rsidRPr="00F07AD5">
              <w:rPr>
                <w:rFonts w:cs="Arial"/>
                <w:b/>
                <w:bCs/>
                <w:szCs w:val="24"/>
              </w:rPr>
              <w:fldChar w:fldCharType="separate"/>
            </w:r>
            <w:r w:rsidR="00192B11">
              <w:rPr>
                <w:rFonts w:cs="Arial"/>
                <w:b/>
                <w:bCs/>
                <w:noProof/>
              </w:rPr>
              <w:t>19</w:t>
            </w:r>
            <w:r w:rsidRPr="00F07AD5">
              <w:rPr>
                <w:rFonts w:cs="Arial"/>
                <w:b/>
                <w:bCs/>
                <w:szCs w:val="24"/>
              </w:rPr>
              <w:fldChar w:fldCharType="end"/>
            </w:r>
            <w:r w:rsidRPr="00F07AD5">
              <w:rPr>
                <w:rFonts w:cs="Arial"/>
              </w:rPr>
              <w:t xml:space="preserve"> of </w:t>
            </w:r>
            <w:r w:rsidRPr="00F07AD5">
              <w:rPr>
                <w:rFonts w:cs="Arial"/>
                <w:b/>
                <w:bCs/>
                <w:szCs w:val="24"/>
              </w:rPr>
              <w:fldChar w:fldCharType="begin"/>
            </w:r>
            <w:r w:rsidRPr="00F07AD5">
              <w:rPr>
                <w:rFonts w:cs="Arial"/>
                <w:b/>
                <w:bCs/>
              </w:rPr>
              <w:instrText xml:space="preserve"> NUMPAGES  </w:instrText>
            </w:r>
            <w:r w:rsidRPr="00F07AD5">
              <w:rPr>
                <w:rFonts w:cs="Arial"/>
                <w:b/>
                <w:bCs/>
                <w:szCs w:val="24"/>
              </w:rPr>
              <w:fldChar w:fldCharType="separate"/>
            </w:r>
            <w:r w:rsidR="00192B11">
              <w:rPr>
                <w:rFonts w:cs="Arial"/>
                <w:b/>
                <w:bCs/>
                <w:noProof/>
              </w:rPr>
              <w:t>24</w:t>
            </w:r>
            <w:r w:rsidRPr="00F07AD5">
              <w:rPr>
                <w:rFonts w:cs="Arial"/>
                <w:b/>
                <w:bCs/>
                <w:szCs w:val="24"/>
              </w:rPr>
              <w:fldChar w:fldCharType="end"/>
            </w:r>
          </w:p>
        </w:sdtContent>
      </w:sdt>
    </w:sdtContent>
  </w:sdt>
  <w:p w14:paraId="66F5C4F3" w14:textId="77777777" w:rsidR="002D0609" w:rsidRPr="005F6685" w:rsidRDefault="002D0609" w:rsidP="005F6685">
    <w:pPr>
      <w:pStyle w:val="Footer"/>
      <w:jc w:val="both"/>
    </w:pPr>
  </w:p>
  <w:p w14:paraId="7D9187C6" w14:textId="77777777" w:rsidR="002D0609" w:rsidRDefault="002D06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4217"/>
      <w:docPartObj>
        <w:docPartGallery w:val="Page Numbers (Bottom of Page)"/>
        <w:docPartUnique/>
      </w:docPartObj>
    </w:sdtPr>
    <w:sdtEndPr/>
    <w:sdtContent>
      <w:sdt>
        <w:sdtPr>
          <w:id w:val="-1068950452"/>
          <w:docPartObj>
            <w:docPartGallery w:val="Page Numbers (Top of Page)"/>
            <w:docPartUnique/>
          </w:docPartObj>
        </w:sdtPr>
        <w:sdtEndPr/>
        <w:sdtContent>
          <w:p w14:paraId="65C1AF33" w14:textId="5B6C3546" w:rsidR="002D0609" w:rsidRDefault="002D0609">
            <w:pPr>
              <w:pStyle w:val="Footer"/>
              <w:jc w:val="right"/>
            </w:pPr>
            <w:r w:rsidRPr="00F07AD5">
              <w:rPr>
                <w:rFonts w:cs="Arial"/>
                <w:noProof/>
              </w:rPr>
              <w:drawing>
                <wp:anchor distT="0" distB="0" distL="114300" distR="114300" simplePos="0" relativeHeight="251659264" behindDoc="1" locked="1" layoutInCell="1" allowOverlap="1" wp14:anchorId="1A0DAB75" wp14:editId="19776B51">
                  <wp:simplePos x="0" y="0"/>
                  <wp:positionH relativeFrom="page">
                    <wp:posOffset>14605</wp:posOffset>
                  </wp:positionH>
                  <wp:positionV relativeFrom="page">
                    <wp:posOffset>9926320</wp:posOffset>
                  </wp:positionV>
                  <wp:extent cx="2120265" cy="7448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265" cy="744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Pr="00F07AD5">
              <w:rPr>
                <w:rFonts w:cs="Arial"/>
              </w:rPr>
              <w:t xml:space="preserve">Page </w:t>
            </w:r>
            <w:r w:rsidRPr="00F07AD5">
              <w:rPr>
                <w:rFonts w:cs="Arial"/>
                <w:b/>
                <w:bCs/>
                <w:szCs w:val="24"/>
              </w:rPr>
              <w:fldChar w:fldCharType="begin"/>
            </w:r>
            <w:r w:rsidRPr="00F07AD5">
              <w:rPr>
                <w:rFonts w:cs="Arial"/>
                <w:b/>
                <w:bCs/>
              </w:rPr>
              <w:instrText xml:space="preserve"> PAGE </w:instrText>
            </w:r>
            <w:r w:rsidRPr="00F07AD5">
              <w:rPr>
                <w:rFonts w:cs="Arial"/>
                <w:b/>
                <w:bCs/>
                <w:szCs w:val="24"/>
              </w:rPr>
              <w:fldChar w:fldCharType="separate"/>
            </w:r>
            <w:r w:rsidR="00192B11">
              <w:rPr>
                <w:rFonts w:cs="Arial"/>
                <w:b/>
                <w:bCs/>
                <w:noProof/>
              </w:rPr>
              <w:t>21</w:t>
            </w:r>
            <w:r w:rsidRPr="00F07AD5">
              <w:rPr>
                <w:rFonts w:cs="Arial"/>
                <w:b/>
                <w:bCs/>
                <w:szCs w:val="24"/>
              </w:rPr>
              <w:fldChar w:fldCharType="end"/>
            </w:r>
            <w:r w:rsidRPr="00F07AD5">
              <w:rPr>
                <w:rFonts w:cs="Arial"/>
              </w:rPr>
              <w:t xml:space="preserve"> of </w:t>
            </w:r>
            <w:r w:rsidRPr="00F07AD5">
              <w:rPr>
                <w:rFonts w:cs="Arial"/>
                <w:b/>
                <w:bCs/>
                <w:szCs w:val="24"/>
              </w:rPr>
              <w:fldChar w:fldCharType="begin"/>
            </w:r>
            <w:r w:rsidRPr="00F07AD5">
              <w:rPr>
                <w:rFonts w:cs="Arial"/>
                <w:b/>
                <w:bCs/>
              </w:rPr>
              <w:instrText xml:space="preserve"> NUMPAGES  </w:instrText>
            </w:r>
            <w:r w:rsidRPr="00F07AD5">
              <w:rPr>
                <w:rFonts w:cs="Arial"/>
                <w:b/>
                <w:bCs/>
                <w:szCs w:val="24"/>
              </w:rPr>
              <w:fldChar w:fldCharType="separate"/>
            </w:r>
            <w:r w:rsidR="00192B11">
              <w:rPr>
                <w:rFonts w:cs="Arial"/>
                <w:b/>
                <w:bCs/>
                <w:noProof/>
              </w:rPr>
              <w:t>24</w:t>
            </w:r>
            <w:r w:rsidRPr="00F07AD5">
              <w:rPr>
                <w:rFonts w:cs="Arial"/>
                <w:b/>
                <w:bCs/>
                <w:szCs w:val="24"/>
              </w:rPr>
              <w:fldChar w:fldCharType="end"/>
            </w:r>
          </w:p>
        </w:sdtContent>
      </w:sdt>
    </w:sdtContent>
  </w:sdt>
  <w:p w14:paraId="526B206D" w14:textId="77777777" w:rsidR="002D0609" w:rsidRPr="005F6685" w:rsidRDefault="002D0609" w:rsidP="005F6685">
    <w:pPr>
      <w:pStyle w:val="Footer"/>
      <w:jc w:val="both"/>
    </w:pPr>
  </w:p>
  <w:p w14:paraId="72C7DAD3" w14:textId="77777777" w:rsidR="002D0609" w:rsidRDefault="002D06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A246" w14:textId="77777777" w:rsidR="000E517A" w:rsidRDefault="000E517A">
      <w:r>
        <w:separator/>
      </w:r>
    </w:p>
  </w:footnote>
  <w:footnote w:type="continuationSeparator" w:id="0">
    <w:p w14:paraId="2B927625" w14:textId="77777777" w:rsidR="000E517A" w:rsidRDefault="000E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1F5E" w14:textId="38081DE1" w:rsidR="002D0609" w:rsidRPr="005B0771" w:rsidRDefault="002D0609" w:rsidP="005B0771">
    <w:pPr>
      <w:pStyle w:val="Header"/>
      <w:rPr>
        <w:rFonts w:cs="Arial"/>
      </w:rPr>
    </w:pPr>
    <w:r w:rsidRPr="00A85671">
      <w:rPr>
        <w:rFonts w:cs="Arial"/>
        <w:noProof/>
        <w:color w:val="AE2573"/>
      </w:rPr>
      <mc:AlternateContent>
        <mc:Choice Requires="wps">
          <w:drawing>
            <wp:anchor distT="0" distB="0" distL="114300" distR="114300" simplePos="0" relativeHeight="251657216" behindDoc="0" locked="0" layoutInCell="1" allowOverlap="1" wp14:anchorId="5CC9276C" wp14:editId="2BFA4CE0">
              <wp:simplePos x="0" y="0"/>
              <wp:positionH relativeFrom="column">
                <wp:posOffset>-904875</wp:posOffset>
              </wp:positionH>
              <wp:positionV relativeFrom="paragraph">
                <wp:posOffset>236855</wp:posOffset>
              </wp:positionV>
              <wp:extent cx="106775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0677525" cy="0"/>
                      </a:xfrm>
                      <a:prstGeom prst="line">
                        <a:avLst/>
                      </a:prstGeom>
                      <a:ln w="12700">
                        <a:solidFill>
                          <a:srgbClr val="AE25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008659" id="Straight Connector 1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18.65pt" to="76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" strokecolor="#ae2573" strokeweight="1pt"/>
          </w:pict>
        </mc:Fallback>
      </mc:AlternateContent>
    </w:r>
    <w:r>
      <w:rPr>
        <w:rFonts w:cs="Arial"/>
      </w:rPr>
      <w:t>Freedom of Information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BF89" w14:textId="77777777" w:rsidR="00F42BFC" w:rsidRDefault="002D0609" w:rsidP="00F42BFC">
    <w:pPr>
      <w:pStyle w:val="Header"/>
      <w:tabs>
        <w:tab w:val="clear" w:pos="4153"/>
        <w:tab w:val="center" w:pos="8080"/>
      </w:tabs>
      <w:ind w:right="-755"/>
    </w:pPr>
    <w:r>
      <w:tab/>
    </w:r>
    <w:r w:rsidR="00F42BFC">
      <w:rPr>
        <w:noProof/>
      </w:rPr>
      <w:drawing>
        <wp:inline distT="0" distB="0" distL="0" distR="0" wp14:anchorId="79707D01" wp14:editId="6B7898C8">
          <wp:extent cx="3460042" cy="1147725"/>
          <wp:effectExtent l="0" t="0" r="762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4408" cy="1162442"/>
                  </a:xfrm>
                  <a:prstGeom prst="rect">
                    <a:avLst/>
                  </a:prstGeom>
                  <a:noFill/>
                  <a:ln>
                    <a:noFill/>
                  </a:ln>
                </pic:spPr>
              </pic:pic>
            </a:graphicData>
          </a:graphic>
        </wp:inline>
      </w:drawing>
    </w:r>
    <w:r>
      <w:tab/>
    </w:r>
    <w:r>
      <w:tab/>
    </w:r>
    <w:r>
      <w:tab/>
    </w:r>
    <w:r>
      <w:tab/>
    </w:r>
    <w:r>
      <w:tab/>
    </w:r>
    <w:r>
      <w:tab/>
    </w:r>
    <w:r>
      <w:tab/>
    </w:r>
    <w:r>
      <w:tab/>
    </w:r>
    <w:r>
      <w:tab/>
    </w:r>
    <w:r>
      <w:tab/>
    </w:r>
    <w:r>
      <w:tab/>
    </w:r>
  </w:p>
  <w:p w14:paraId="0E9875A8" w14:textId="097AF6CD" w:rsidR="002D0609" w:rsidRDefault="002D0609" w:rsidP="00F42BFC">
    <w:pPr>
      <w:pStyle w:val="Header"/>
      <w:tabs>
        <w:tab w:val="clear" w:pos="4153"/>
        <w:tab w:val="center" w:pos="8080"/>
      </w:tabs>
      <w:ind w:right="-755"/>
    </w:pPr>
    <w:r>
      <w:rPr>
        <w:noProof/>
      </w:rPr>
      <w:drawing>
        <wp:anchor distT="0" distB="0" distL="114300" distR="114300" simplePos="0" relativeHeight="251656192" behindDoc="1" locked="1" layoutInCell="1" allowOverlap="1" wp14:anchorId="1745013B" wp14:editId="4D4CE583">
          <wp:simplePos x="0" y="0"/>
          <wp:positionH relativeFrom="page">
            <wp:posOffset>14605</wp:posOffset>
          </wp:positionH>
          <wp:positionV relativeFrom="page">
            <wp:posOffset>10121900</wp:posOffset>
          </wp:positionV>
          <wp:extent cx="2119630" cy="550545"/>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119630" cy="550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484"/>
    <w:multiLevelType w:val="hybridMultilevel"/>
    <w:tmpl w:val="33E2BD12"/>
    <w:lvl w:ilvl="0" w:tplc="E160DC90">
      <w:start w:val="1"/>
      <w:numFmt w:val="decimal"/>
      <w:pStyle w:val="Head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F6B68"/>
    <w:multiLevelType w:val="hybridMultilevel"/>
    <w:tmpl w:val="A20E6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FD15DF"/>
    <w:multiLevelType w:val="multilevel"/>
    <w:tmpl w:val="24203D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1D49A6"/>
    <w:multiLevelType w:val="hybridMultilevel"/>
    <w:tmpl w:val="7976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3443F9"/>
    <w:multiLevelType w:val="hybridMultilevel"/>
    <w:tmpl w:val="CADE44E8"/>
    <w:lvl w:ilvl="0" w:tplc="F4028CA0">
      <w:start w:val="1"/>
      <w:numFmt w:val="decimal"/>
      <w:pStyle w:val="Subhead12Bol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58C5886"/>
    <w:multiLevelType w:val="hybridMultilevel"/>
    <w:tmpl w:val="9D08D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5F0F27"/>
    <w:multiLevelType w:val="hybridMultilevel"/>
    <w:tmpl w:val="1E92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F1E6A"/>
    <w:multiLevelType w:val="hybridMultilevel"/>
    <w:tmpl w:val="E672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F0E6A"/>
    <w:multiLevelType w:val="hybridMultilevel"/>
    <w:tmpl w:val="65503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2D4F6C"/>
    <w:multiLevelType w:val="hybridMultilevel"/>
    <w:tmpl w:val="63B46DE4"/>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752E3E72"/>
    <w:multiLevelType w:val="hybridMultilevel"/>
    <w:tmpl w:val="C9648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0650DE"/>
    <w:multiLevelType w:val="hybridMultilevel"/>
    <w:tmpl w:val="2676C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7022282">
    <w:abstractNumId w:val="4"/>
  </w:num>
  <w:num w:numId="2" w16cid:durableId="1029793931">
    <w:abstractNumId w:val="0"/>
  </w:num>
  <w:num w:numId="3" w16cid:durableId="716466064">
    <w:abstractNumId w:val="2"/>
  </w:num>
  <w:num w:numId="4" w16cid:durableId="1050373778">
    <w:abstractNumId w:val="10"/>
  </w:num>
  <w:num w:numId="5" w16cid:durableId="1294554783">
    <w:abstractNumId w:val="11"/>
  </w:num>
  <w:num w:numId="6" w16cid:durableId="1331712478">
    <w:abstractNumId w:val="3"/>
  </w:num>
  <w:num w:numId="7" w16cid:durableId="730495984">
    <w:abstractNumId w:val="8"/>
  </w:num>
  <w:num w:numId="8" w16cid:durableId="1293752074">
    <w:abstractNumId w:val="5"/>
  </w:num>
  <w:num w:numId="9" w16cid:durableId="1052070873">
    <w:abstractNumId w:val="9"/>
  </w:num>
  <w:num w:numId="10" w16cid:durableId="903952913">
    <w:abstractNumId w:val="1"/>
  </w:num>
  <w:num w:numId="11" w16cid:durableId="1288585013">
    <w:abstractNumId w:val="7"/>
  </w:num>
  <w:num w:numId="12" w16cid:durableId="119900734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7A"/>
    <w:rsid w:val="0000003B"/>
    <w:rsid w:val="00000971"/>
    <w:rsid w:val="00000AED"/>
    <w:rsid w:val="00000D4A"/>
    <w:rsid w:val="00001296"/>
    <w:rsid w:val="00001CA4"/>
    <w:rsid w:val="00002508"/>
    <w:rsid w:val="00002516"/>
    <w:rsid w:val="00002644"/>
    <w:rsid w:val="000028AA"/>
    <w:rsid w:val="00002B37"/>
    <w:rsid w:val="00003490"/>
    <w:rsid w:val="0000381A"/>
    <w:rsid w:val="00003AE9"/>
    <w:rsid w:val="00004081"/>
    <w:rsid w:val="0000431F"/>
    <w:rsid w:val="00004942"/>
    <w:rsid w:val="0000495B"/>
    <w:rsid w:val="00004A14"/>
    <w:rsid w:val="00005074"/>
    <w:rsid w:val="00005201"/>
    <w:rsid w:val="0000550A"/>
    <w:rsid w:val="00005635"/>
    <w:rsid w:val="00005650"/>
    <w:rsid w:val="00005811"/>
    <w:rsid w:val="000058F5"/>
    <w:rsid w:val="00006156"/>
    <w:rsid w:val="000061B8"/>
    <w:rsid w:val="0000681C"/>
    <w:rsid w:val="00006A75"/>
    <w:rsid w:val="00006D17"/>
    <w:rsid w:val="00006E13"/>
    <w:rsid w:val="00006EB0"/>
    <w:rsid w:val="00006EFB"/>
    <w:rsid w:val="00006F3B"/>
    <w:rsid w:val="00007230"/>
    <w:rsid w:val="00007D34"/>
    <w:rsid w:val="00007E56"/>
    <w:rsid w:val="000109D3"/>
    <w:rsid w:val="000109F2"/>
    <w:rsid w:val="00010A33"/>
    <w:rsid w:val="00010F99"/>
    <w:rsid w:val="000116B8"/>
    <w:rsid w:val="000116F8"/>
    <w:rsid w:val="00012304"/>
    <w:rsid w:val="000123FA"/>
    <w:rsid w:val="00012B2D"/>
    <w:rsid w:val="00012FE5"/>
    <w:rsid w:val="000134AC"/>
    <w:rsid w:val="0001397A"/>
    <w:rsid w:val="000139B2"/>
    <w:rsid w:val="00014694"/>
    <w:rsid w:val="000147BB"/>
    <w:rsid w:val="00014CA1"/>
    <w:rsid w:val="00014E20"/>
    <w:rsid w:val="00015194"/>
    <w:rsid w:val="000155AA"/>
    <w:rsid w:val="000159B9"/>
    <w:rsid w:val="00016064"/>
    <w:rsid w:val="000162DC"/>
    <w:rsid w:val="0001634E"/>
    <w:rsid w:val="00016516"/>
    <w:rsid w:val="00016604"/>
    <w:rsid w:val="00016F4E"/>
    <w:rsid w:val="0001726D"/>
    <w:rsid w:val="000175BC"/>
    <w:rsid w:val="00020058"/>
    <w:rsid w:val="00020A49"/>
    <w:rsid w:val="00021156"/>
    <w:rsid w:val="000214F7"/>
    <w:rsid w:val="00021A96"/>
    <w:rsid w:val="00021CF5"/>
    <w:rsid w:val="00021E1F"/>
    <w:rsid w:val="00022900"/>
    <w:rsid w:val="00022B50"/>
    <w:rsid w:val="00022BEA"/>
    <w:rsid w:val="00022C90"/>
    <w:rsid w:val="00022D1A"/>
    <w:rsid w:val="000230C7"/>
    <w:rsid w:val="000238C7"/>
    <w:rsid w:val="000238DB"/>
    <w:rsid w:val="00023DD5"/>
    <w:rsid w:val="00024853"/>
    <w:rsid w:val="00024AE6"/>
    <w:rsid w:val="00024B48"/>
    <w:rsid w:val="0002568E"/>
    <w:rsid w:val="00025D8B"/>
    <w:rsid w:val="000263E4"/>
    <w:rsid w:val="0002645A"/>
    <w:rsid w:val="000266A1"/>
    <w:rsid w:val="0002694A"/>
    <w:rsid w:val="00026972"/>
    <w:rsid w:val="00026A30"/>
    <w:rsid w:val="00026D6C"/>
    <w:rsid w:val="0002700D"/>
    <w:rsid w:val="0002715A"/>
    <w:rsid w:val="000271C5"/>
    <w:rsid w:val="00027511"/>
    <w:rsid w:val="00027F0A"/>
    <w:rsid w:val="00030295"/>
    <w:rsid w:val="00030C56"/>
    <w:rsid w:val="000316E5"/>
    <w:rsid w:val="00032300"/>
    <w:rsid w:val="000325BA"/>
    <w:rsid w:val="000326DA"/>
    <w:rsid w:val="00032AEB"/>
    <w:rsid w:val="00033305"/>
    <w:rsid w:val="0003336C"/>
    <w:rsid w:val="00033775"/>
    <w:rsid w:val="00033CBC"/>
    <w:rsid w:val="000348CE"/>
    <w:rsid w:val="0003497C"/>
    <w:rsid w:val="00034A65"/>
    <w:rsid w:val="00034D1E"/>
    <w:rsid w:val="00034EFF"/>
    <w:rsid w:val="000357C0"/>
    <w:rsid w:val="00035957"/>
    <w:rsid w:val="00035A1E"/>
    <w:rsid w:val="00036439"/>
    <w:rsid w:val="00036A77"/>
    <w:rsid w:val="00037316"/>
    <w:rsid w:val="00037567"/>
    <w:rsid w:val="00037BA8"/>
    <w:rsid w:val="00037DDA"/>
    <w:rsid w:val="00037F3E"/>
    <w:rsid w:val="00037F72"/>
    <w:rsid w:val="00040276"/>
    <w:rsid w:val="0004070E"/>
    <w:rsid w:val="000407D3"/>
    <w:rsid w:val="00040BCC"/>
    <w:rsid w:val="00041283"/>
    <w:rsid w:val="00041452"/>
    <w:rsid w:val="00041922"/>
    <w:rsid w:val="00041956"/>
    <w:rsid w:val="000419DB"/>
    <w:rsid w:val="00041C8C"/>
    <w:rsid w:val="0004239B"/>
    <w:rsid w:val="00042CD5"/>
    <w:rsid w:val="00042E3E"/>
    <w:rsid w:val="00042EBD"/>
    <w:rsid w:val="000437D2"/>
    <w:rsid w:val="00043FEC"/>
    <w:rsid w:val="000440B0"/>
    <w:rsid w:val="000445CD"/>
    <w:rsid w:val="00044DB3"/>
    <w:rsid w:val="00044EE0"/>
    <w:rsid w:val="0004515A"/>
    <w:rsid w:val="000452A5"/>
    <w:rsid w:val="000456D1"/>
    <w:rsid w:val="00045FDF"/>
    <w:rsid w:val="0004650B"/>
    <w:rsid w:val="000467A1"/>
    <w:rsid w:val="00046C68"/>
    <w:rsid w:val="0004715B"/>
    <w:rsid w:val="0004766A"/>
    <w:rsid w:val="00047817"/>
    <w:rsid w:val="00047954"/>
    <w:rsid w:val="0004799C"/>
    <w:rsid w:val="00047AE2"/>
    <w:rsid w:val="00047C76"/>
    <w:rsid w:val="00050198"/>
    <w:rsid w:val="000501E0"/>
    <w:rsid w:val="00050338"/>
    <w:rsid w:val="000511A0"/>
    <w:rsid w:val="000511FE"/>
    <w:rsid w:val="00051898"/>
    <w:rsid w:val="000527CF"/>
    <w:rsid w:val="00052E23"/>
    <w:rsid w:val="00053131"/>
    <w:rsid w:val="0005377F"/>
    <w:rsid w:val="00053869"/>
    <w:rsid w:val="00053BBE"/>
    <w:rsid w:val="00053C98"/>
    <w:rsid w:val="00053E9B"/>
    <w:rsid w:val="00054196"/>
    <w:rsid w:val="0005429E"/>
    <w:rsid w:val="0005432C"/>
    <w:rsid w:val="0005439F"/>
    <w:rsid w:val="000548B7"/>
    <w:rsid w:val="00054FD8"/>
    <w:rsid w:val="00055114"/>
    <w:rsid w:val="0005557F"/>
    <w:rsid w:val="000562EF"/>
    <w:rsid w:val="0005633F"/>
    <w:rsid w:val="000566A4"/>
    <w:rsid w:val="00056B9F"/>
    <w:rsid w:val="00056EE8"/>
    <w:rsid w:val="00057098"/>
    <w:rsid w:val="0005739B"/>
    <w:rsid w:val="000574F4"/>
    <w:rsid w:val="0005757C"/>
    <w:rsid w:val="00057613"/>
    <w:rsid w:val="000577EE"/>
    <w:rsid w:val="00057902"/>
    <w:rsid w:val="00060641"/>
    <w:rsid w:val="00060863"/>
    <w:rsid w:val="00061292"/>
    <w:rsid w:val="00061689"/>
    <w:rsid w:val="00062004"/>
    <w:rsid w:val="000622CA"/>
    <w:rsid w:val="00062444"/>
    <w:rsid w:val="00062A6A"/>
    <w:rsid w:val="00062BAC"/>
    <w:rsid w:val="00062C81"/>
    <w:rsid w:val="000635A5"/>
    <w:rsid w:val="00063D4C"/>
    <w:rsid w:val="000643D5"/>
    <w:rsid w:val="00064CFB"/>
    <w:rsid w:val="0006508E"/>
    <w:rsid w:val="0006578B"/>
    <w:rsid w:val="000658FE"/>
    <w:rsid w:val="00065C9A"/>
    <w:rsid w:val="00066E6D"/>
    <w:rsid w:val="00067468"/>
    <w:rsid w:val="0006772E"/>
    <w:rsid w:val="00067BEB"/>
    <w:rsid w:val="00067C5A"/>
    <w:rsid w:val="00070572"/>
    <w:rsid w:val="00070AF7"/>
    <w:rsid w:val="00070B70"/>
    <w:rsid w:val="000714BB"/>
    <w:rsid w:val="000717BE"/>
    <w:rsid w:val="00071BCC"/>
    <w:rsid w:val="000720B8"/>
    <w:rsid w:val="00072549"/>
    <w:rsid w:val="00072744"/>
    <w:rsid w:val="0007293A"/>
    <w:rsid w:val="00072AB2"/>
    <w:rsid w:val="000730C9"/>
    <w:rsid w:val="0007384B"/>
    <w:rsid w:val="00073EE5"/>
    <w:rsid w:val="00074596"/>
    <w:rsid w:val="000745AA"/>
    <w:rsid w:val="00074F65"/>
    <w:rsid w:val="00074FD7"/>
    <w:rsid w:val="0007542A"/>
    <w:rsid w:val="000754B3"/>
    <w:rsid w:val="00075686"/>
    <w:rsid w:val="00075BEF"/>
    <w:rsid w:val="00075F7C"/>
    <w:rsid w:val="000773DF"/>
    <w:rsid w:val="00077E45"/>
    <w:rsid w:val="00077F33"/>
    <w:rsid w:val="000806F2"/>
    <w:rsid w:val="00080739"/>
    <w:rsid w:val="00080F32"/>
    <w:rsid w:val="00080F90"/>
    <w:rsid w:val="00081874"/>
    <w:rsid w:val="000818D8"/>
    <w:rsid w:val="00081B56"/>
    <w:rsid w:val="00081B9D"/>
    <w:rsid w:val="00081F7B"/>
    <w:rsid w:val="0008252B"/>
    <w:rsid w:val="000826F1"/>
    <w:rsid w:val="000826F3"/>
    <w:rsid w:val="000827DB"/>
    <w:rsid w:val="00082A0D"/>
    <w:rsid w:val="00082C70"/>
    <w:rsid w:val="00082E2A"/>
    <w:rsid w:val="00083709"/>
    <w:rsid w:val="00083D5A"/>
    <w:rsid w:val="00084A5D"/>
    <w:rsid w:val="00084BA0"/>
    <w:rsid w:val="00085007"/>
    <w:rsid w:val="0008540A"/>
    <w:rsid w:val="000855E9"/>
    <w:rsid w:val="00085CB2"/>
    <w:rsid w:val="000861D2"/>
    <w:rsid w:val="0008659C"/>
    <w:rsid w:val="00086857"/>
    <w:rsid w:val="00086BF5"/>
    <w:rsid w:val="00087195"/>
    <w:rsid w:val="000878A3"/>
    <w:rsid w:val="00087F01"/>
    <w:rsid w:val="00087F51"/>
    <w:rsid w:val="00087FAF"/>
    <w:rsid w:val="00090408"/>
    <w:rsid w:val="000904CD"/>
    <w:rsid w:val="0009062F"/>
    <w:rsid w:val="00090D5B"/>
    <w:rsid w:val="000912A9"/>
    <w:rsid w:val="000912AE"/>
    <w:rsid w:val="00091396"/>
    <w:rsid w:val="00091734"/>
    <w:rsid w:val="00091C95"/>
    <w:rsid w:val="00091D39"/>
    <w:rsid w:val="0009227D"/>
    <w:rsid w:val="000924F6"/>
    <w:rsid w:val="000927FD"/>
    <w:rsid w:val="0009292E"/>
    <w:rsid w:val="000929C6"/>
    <w:rsid w:val="00092F44"/>
    <w:rsid w:val="000930C9"/>
    <w:rsid w:val="00093F38"/>
    <w:rsid w:val="0009427A"/>
    <w:rsid w:val="0009461D"/>
    <w:rsid w:val="00094E2D"/>
    <w:rsid w:val="00095371"/>
    <w:rsid w:val="000958E6"/>
    <w:rsid w:val="0009596B"/>
    <w:rsid w:val="00095A1C"/>
    <w:rsid w:val="00095E2B"/>
    <w:rsid w:val="000961F2"/>
    <w:rsid w:val="00096513"/>
    <w:rsid w:val="0009659E"/>
    <w:rsid w:val="00096D00"/>
    <w:rsid w:val="000972CA"/>
    <w:rsid w:val="00097318"/>
    <w:rsid w:val="00097342"/>
    <w:rsid w:val="0009737C"/>
    <w:rsid w:val="00097982"/>
    <w:rsid w:val="000979E5"/>
    <w:rsid w:val="000A0083"/>
    <w:rsid w:val="000A04D7"/>
    <w:rsid w:val="000A0C3A"/>
    <w:rsid w:val="000A0CEE"/>
    <w:rsid w:val="000A0F7E"/>
    <w:rsid w:val="000A160E"/>
    <w:rsid w:val="000A232D"/>
    <w:rsid w:val="000A26AB"/>
    <w:rsid w:val="000A280B"/>
    <w:rsid w:val="000A2908"/>
    <w:rsid w:val="000A29B8"/>
    <w:rsid w:val="000A2A8D"/>
    <w:rsid w:val="000A2ABD"/>
    <w:rsid w:val="000A3523"/>
    <w:rsid w:val="000A35F1"/>
    <w:rsid w:val="000A3A8B"/>
    <w:rsid w:val="000A4DB4"/>
    <w:rsid w:val="000A58B4"/>
    <w:rsid w:val="000A590E"/>
    <w:rsid w:val="000A5D16"/>
    <w:rsid w:val="000A5E9B"/>
    <w:rsid w:val="000A61CD"/>
    <w:rsid w:val="000A656D"/>
    <w:rsid w:val="000A6CD1"/>
    <w:rsid w:val="000A76AE"/>
    <w:rsid w:val="000A7B6A"/>
    <w:rsid w:val="000A7FA5"/>
    <w:rsid w:val="000A7FE7"/>
    <w:rsid w:val="000B06FF"/>
    <w:rsid w:val="000B09BF"/>
    <w:rsid w:val="000B0A47"/>
    <w:rsid w:val="000B1457"/>
    <w:rsid w:val="000B17FE"/>
    <w:rsid w:val="000B1A4A"/>
    <w:rsid w:val="000B1DA2"/>
    <w:rsid w:val="000B1ECB"/>
    <w:rsid w:val="000B213D"/>
    <w:rsid w:val="000B2574"/>
    <w:rsid w:val="000B31A3"/>
    <w:rsid w:val="000B37D2"/>
    <w:rsid w:val="000B385B"/>
    <w:rsid w:val="000B3B1F"/>
    <w:rsid w:val="000B42F0"/>
    <w:rsid w:val="000B4796"/>
    <w:rsid w:val="000B4902"/>
    <w:rsid w:val="000B4BC2"/>
    <w:rsid w:val="000B5C58"/>
    <w:rsid w:val="000B5D3E"/>
    <w:rsid w:val="000B60B3"/>
    <w:rsid w:val="000B6E70"/>
    <w:rsid w:val="000B6FCA"/>
    <w:rsid w:val="000B7321"/>
    <w:rsid w:val="000B75C5"/>
    <w:rsid w:val="000B78A0"/>
    <w:rsid w:val="000B7EC4"/>
    <w:rsid w:val="000B7FCB"/>
    <w:rsid w:val="000B7FE5"/>
    <w:rsid w:val="000C0548"/>
    <w:rsid w:val="000C05B6"/>
    <w:rsid w:val="000C0B37"/>
    <w:rsid w:val="000C0D2D"/>
    <w:rsid w:val="000C0E0A"/>
    <w:rsid w:val="000C1097"/>
    <w:rsid w:val="000C11E6"/>
    <w:rsid w:val="000C19C1"/>
    <w:rsid w:val="000C1CFA"/>
    <w:rsid w:val="000C2327"/>
    <w:rsid w:val="000C278A"/>
    <w:rsid w:val="000C27E3"/>
    <w:rsid w:val="000C2A47"/>
    <w:rsid w:val="000C2BDF"/>
    <w:rsid w:val="000C2FD4"/>
    <w:rsid w:val="000C3092"/>
    <w:rsid w:val="000C335F"/>
    <w:rsid w:val="000C390E"/>
    <w:rsid w:val="000C4CC4"/>
    <w:rsid w:val="000C4DBB"/>
    <w:rsid w:val="000C4EEF"/>
    <w:rsid w:val="000C5BAD"/>
    <w:rsid w:val="000C5E08"/>
    <w:rsid w:val="000C5E8C"/>
    <w:rsid w:val="000C648B"/>
    <w:rsid w:val="000C64BF"/>
    <w:rsid w:val="000C673E"/>
    <w:rsid w:val="000C6891"/>
    <w:rsid w:val="000C6C24"/>
    <w:rsid w:val="000C6D2A"/>
    <w:rsid w:val="000C6F6C"/>
    <w:rsid w:val="000C7262"/>
    <w:rsid w:val="000C7281"/>
    <w:rsid w:val="000C7323"/>
    <w:rsid w:val="000C7890"/>
    <w:rsid w:val="000C794C"/>
    <w:rsid w:val="000D01B3"/>
    <w:rsid w:val="000D02F4"/>
    <w:rsid w:val="000D0543"/>
    <w:rsid w:val="000D0996"/>
    <w:rsid w:val="000D1B3C"/>
    <w:rsid w:val="000D1C70"/>
    <w:rsid w:val="000D2BE2"/>
    <w:rsid w:val="000D2EA1"/>
    <w:rsid w:val="000D3261"/>
    <w:rsid w:val="000D35DB"/>
    <w:rsid w:val="000D3819"/>
    <w:rsid w:val="000D41C0"/>
    <w:rsid w:val="000D4722"/>
    <w:rsid w:val="000D48A4"/>
    <w:rsid w:val="000D5134"/>
    <w:rsid w:val="000D5283"/>
    <w:rsid w:val="000D5688"/>
    <w:rsid w:val="000D58BF"/>
    <w:rsid w:val="000D5DE7"/>
    <w:rsid w:val="000D5EE2"/>
    <w:rsid w:val="000D61EB"/>
    <w:rsid w:val="000D637F"/>
    <w:rsid w:val="000D6E3F"/>
    <w:rsid w:val="000D7906"/>
    <w:rsid w:val="000D7CCE"/>
    <w:rsid w:val="000E12BE"/>
    <w:rsid w:val="000E13A5"/>
    <w:rsid w:val="000E13B6"/>
    <w:rsid w:val="000E1488"/>
    <w:rsid w:val="000E186B"/>
    <w:rsid w:val="000E1D23"/>
    <w:rsid w:val="000E1DC2"/>
    <w:rsid w:val="000E28A5"/>
    <w:rsid w:val="000E2AF7"/>
    <w:rsid w:val="000E2C25"/>
    <w:rsid w:val="000E304B"/>
    <w:rsid w:val="000E35BB"/>
    <w:rsid w:val="000E3781"/>
    <w:rsid w:val="000E37B7"/>
    <w:rsid w:val="000E37EA"/>
    <w:rsid w:val="000E3BF1"/>
    <w:rsid w:val="000E43FB"/>
    <w:rsid w:val="000E461C"/>
    <w:rsid w:val="000E49F6"/>
    <w:rsid w:val="000E4D13"/>
    <w:rsid w:val="000E4E61"/>
    <w:rsid w:val="000E4F95"/>
    <w:rsid w:val="000E517A"/>
    <w:rsid w:val="000E53A5"/>
    <w:rsid w:val="000E6077"/>
    <w:rsid w:val="000E67F4"/>
    <w:rsid w:val="000E69A9"/>
    <w:rsid w:val="000E6A85"/>
    <w:rsid w:val="000E6B97"/>
    <w:rsid w:val="000E778C"/>
    <w:rsid w:val="000E7F34"/>
    <w:rsid w:val="000E7F60"/>
    <w:rsid w:val="000F003B"/>
    <w:rsid w:val="000F0176"/>
    <w:rsid w:val="000F017E"/>
    <w:rsid w:val="000F161A"/>
    <w:rsid w:val="000F19C9"/>
    <w:rsid w:val="000F1D07"/>
    <w:rsid w:val="000F25CE"/>
    <w:rsid w:val="000F2927"/>
    <w:rsid w:val="000F29EC"/>
    <w:rsid w:val="000F301D"/>
    <w:rsid w:val="000F36E7"/>
    <w:rsid w:val="000F3BC9"/>
    <w:rsid w:val="000F3E67"/>
    <w:rsid w:val="000F428B"/>
    <w:rsid w:val="000F45FE"/>
    <w:rsid w:val="000F49A5"/>
    <w:rsid w:val="000F4E46"/>
    <w:rsid w:val="000F51E6"/>
    <w:rsid w:val="000F529F"/>
    <w:rsid w:val="000F565B"/>
    <w:rsid w:val="000F58E8"/>
    <w:rsid w:val="000F59C0"/>
    <w:rsid w:val="000F5B5F"/>
    <w:rsid w:val="000F637A"/>
    <w:rsid w:val="000F68A8"/>
    <w:rsid w:val="000F695D"/>
    <w:rsid w:val="000F6C5A"/>
    <w:rsid w:val="000F6E85"/>
    <w:rsid w:val="000F6FBB"/>
    <w:rsid w:val="000F7DFD"/>
    <w:rsid w:val="00100213"/>
    <w:rsid w:val="00101282"/>
    <w:rsid w:val="001013F0"/>
    <w:rsid w:val="00102208"/>
    <w:rsid w:val="00102270"/>
    <w:rsid w:val="001025DC"/>
    <w:rsid w:val="001030E0"/>
    <w:rsid w:val="001031E2"/>
    <w:rsid w:val="00103723"/>
    <w:rsid w:val="00103CE6"/>
    <w:rsid w:val="00104347"/>
    <w:rsid w:val="0010435F"/>
    <w:rsid w:val="00104D12"/>
    <w:rsid w:val="00104F8E"/>
    <w:rsid w:val="00105176"/>
    <w:rsid w:val="001058E6"/>
    <w:rsid w:val="00105A0A"/>
    <w:rsid w:val="00105A7B"/>
    <w:rsid w:val="00105CBA"/>
    <w:rsid w:val="00105D8C"/>
    <w:rsid w:val="00105F4B"/>
    <w:rsid w:val="00105FC9"/>
    <w:rsid w:val="00106619"/>
    <w:rsid w:val="001067E0"/>
    <w:rsid w:val="0010684B"/>
    <w:rsid w:val="001071A2"/>
    <w:rsid w:val="0010723D"/>
    <w:rsid w:val="001077FB"/>
    <w:rsid w:val="00107C6A"/>
    <w:rsid w:val="00107E44"/>
    <w:rsid w:val="001108F8"/>
    <w:rsid w:val="00110912"/>
    <w:rsid w:val="00110BE3"/>
    <w:rsid w:val="00110E01"/>
    <w:rsid w:val="00110F9F"/>
    <w:rsid w:val="00110FCB"/>
    <w:rsid w:val="001111A9"/>
    <w:rsid w:val="001111B1"/>
    <w:rsid w:val="00111234"/>
    <w:rsid w:val="001114CA"/>
    <w:rsid w:val="0011158E"/>
    <w:rsid w:val="0011238F"/>
    <w:rsid w:val="00112392"/>
    <w:rsid w:val="001123A6"/>
    <w:rsid w:val="00112BFB"/>
    <w:rsid w:val="00112C9F"/>
    <w:rsid w:val="00112CB8"/>
    <w:rsid w:val="0011322E"/>
    <w:rsid w:val="0011327A"/>
    <w:rsid w:val="00113846"/>
    <w:rsid w:val="0011398B"/>
    <w:rsid w:val="00113CE6"/>
    <w:rsid w:val="00113EB6"/>
    <w:rsid w:val="00114488"/>
    <w:rsid w:val="001149BE"/>
    <w:rsid w:val="00114A9A"/>
    <w:rsid w:val="00114C25"/>
    <w:rsid w:val="001154A4"/>
    <w:rsid w:val="00115B87"/>
    <w:rsid w:val="00115E53"/>
    <w:rsid w:val="0011639D"/>
    <w:rsid w:val="00116709"/>
    <w:rsid w:val="00116A97"/>
    <w:rsid w:val="00116C10"/>
    <w:rsid w:val="001171D3"/>
    <w:rsid w:val="001171F7"/>
    <w:rsid w:val="001175EE"/>
    <w:rsid w:val="0011770D"/>
    <w:rsid w:val="0012018A"/>
    <w:rsid w:val="001203C5"/>
    <w:rsid w:val="00120918"/>
    <w:rsid w:val="001209FE"/>
    <w:rsid w:val="00120A25"/>
    <w:rsid w:val="00120AC8"/>
    <w:rsid w:val="00121058"/>
    <w:rsid w:val="001215A1"/>
    <w:rsid w:val="001220DB"/>
    <w:rsid w:val="001225C3"/>
    <w:rsid w:val="001225C6"/>
    <w:rsid w:val="0012265B"/>
    <w:rsid w:val="00122AA6"/>
    <w:rsid w:val="00122EE9"/>
    <w:rsid w:val="00122F79"/>
    <w:rsid w:val="00123240"/>
    <w:rsid w:val="00124444"/>
    <w:rsid w:val="00124616"/>
    <w:rsid w:val="00124675"/>
    <w:rsid w:val="00125029"/>
    <w:rsid w:val="0012505F"/>
    <w:rsid w:val="00125593"/>
    <w:rsid w:val="00125FC7"/>
    <w:rsid w:val="001263ED"/>
    <w:rsid w:val="00126BD6"/>
    <w:rsid w:val="00126EAC"/>
    <w:rsid w:val="001273A1"/>
    <w:rsid w:val="001274FC"/>
    <w:rsid w:val="00127577"/>
    <w:rsid w:val="001278D5"/>
    <w:rsid w:val="00127FEE"/>
    <w:rsid w:val="001313F5"/>
    <w:rsid w:val="0013237A"/>
    <w:rsid w:val="001325A9"/>
    <w:rsid w:val="00132FCA"/>
    <w:rsid w:val="001336D9"/>
    <w:rsid w:val="0013376D"/>
    <w:rsid w:val="00133927"/>
    <w:rsid w:val="00133A49"/>
    <w:rsid w:val="00133CEA"/>
    <w:rsid w:val="00134159"/>
    <w:rsid w:val="00134287"/>
    <w:rsid w:val="00134771"/>
    <w:rsid w:val="0013491F"/>
    <w:rsid w:val="00134AD8"/>
    <w:rsid w:val="00134B43"/>
    <w:rsid w:val="00134B77"/>
    <w:rsid w:val="00135870"/>
    <w:rsid w:val="001359F6"/>
    <w:rsid w:val="00135D26"/>
    <w:rsid w:val="0013615D"/>
    <w:rsid w:val="001366C1"/>
    <w:rsid w:val="0013683A"/>
    <w:rsid w:val="00136A5F"/>
    <w:rsid w:val="001372F1"/>
    <w:rsid w:val="00137462"/>
    <w:rsid w:val="0013763C"/>
    <w:rsid w:val="00137C94"/>
    <w:rsid w:val="0014066F"/>
    <w:rsid w:val="00140688"/>
    <w:rsid w:val="00140941"/>
    <w:rsid w:val="00140C31"/>
    <w:rsid w:val="00140D62"/>
    <w:rsid w:val="001415AC"/>
    <w:rsid w:val="00141E98"/>
    <w:rsid w:val="00141F80"/>
    <w:rsid w:val="00142FA4"/>
    <w:rsid w:val="00143084"/>
    <w:rsid w:val="001431FC"/>
    <w:rsid w:val="001432B1"/>
    <w:rsid w:val="00143646"/>
    <w:rsid w:val="0014373D"/>
    <w:rsid w:val="0014411A"/>
    <w:rsid w:val="00144357"/>
    <w:rsid w:val="00144857"/>
    <w:rsid w:val="0014488B"/>
    <w:rsid w:val="001448C8"/>
    <w:rsid w:val="00144927"/>
    <w:rsid w:val="00144B92"/>
    <w:rsid w:val="00144BC3"/>
    <w:rsid w:val="00144C4E"/>
    <w:rsid w:val="00144E55"/>
    <w:rsid w:val="00144EBD"/>
    <w:rsid w:val="00145132"/>
    <w:rsid w:val="0014521D"/>
    <w:rsid w:val="00145267"/>
    <w:rsid w:val="00145950"/>
    <w:rsid w:val="00145A46"/>
    <w:rsid w:val="00145D4F"/>
    <w:rsid w:val="00145EBA"/>
    <w:rsid w:val="00146362"/>
    <w:rsid w:val="001467AC"/>
    <w:rsid w:val="00146A09"/>
    <w:rsid w:val="00146C3D"/>
    <w:rsid w:val="001478C3"/>
    <w:rsid w:val="00147A04"/>
    <w:rsid w:val="00147A76"/>
    <w:rsid w:val="00147B75"/>
    <w:rsid w:val="00147F71"/>
    <w:rsid w:val="0015042A"/>
    <w:rsid w:val="0015046B"/>
    <w:rsid w:val="00150655"/>
    <w:rsid w:val="00151137"/>
    <w:rsid w:val="001519D2"/>
    <w:rsid w:val="00151D64"/>
    <w:rsid w:val="00152106"/>
    <w:rsid w:val="0015245C"/>
    <w:rsid w:val="001526B5"/>
    <w:rsid w:val="00152921"/>
    <w:rsid w:val="00152E91"/>
    <w:rsid w:val="001531FA"/>
    <w:rsid w:val="001532E8"/>
    <w:rsid w:val="00153484"/>
    <w:rsid w:val="001539A8"/>
    <w:rsid w:val="00153E83"/>
    <w:rsid w:val="00154057"/>
    <w:rsid w:val="001544F3"/>
    <w:rsid w:val="001546C1"/>
    <w:rsid w:val="001547A9"/>
    <w:rsid w:val="001547BE"/>
    <w:rsid w:val="00154AE3"/>
    <w:rsid w:val="00154F91"/>
    <w:rsid w:val="00155C10"/>
    <w:rsid w:val="00155EB2"/>
    <w:rsid w:val="00155F24"/>
    <w:rsid w:val="00155FCF"/>
    <w:rsid w:val="0015637C"/>
    <w:rsid w:val="001568C4"/>
    <w:rsid w:val="00156CE5"/>
    <w:rsid w:val="001574E3"/>
    <w:rsid w:val="00160057"/>
    <w:rsid w:val="00160085"/>
    <w:rsid w:val="001601B9"/>
    <w:rsid w:val="001601D6"/>
    <w:rsid w:val="00160A28"/>
    <w:rsid w:val="00160B68"/>
    <w:rsid w:val="00160E88"/>
    <w:rsid w:val="00162333"/>
    <w:rsid w:val="00162729"/>
    <w:rsid w:val="001628AC"/>
    <w:rsid w:val="00162CB1"/>
    <w:rsid w:val="00163515"/>
    <w:rsid w:val="00163D51"/>
    <w:rsid w:val="00163DB4"/>
    <w:rsid w:val="00164285"/>
    <w:rsid w:val="001646A1"/>
    <w:rsid w:val="0016498E"/>
    <w:rsid w:val="001651FB"/>
    <w:rsid w:val="0016540C"/>
    <w:rsid w:val="00165DEE"/>
    <w:rsid w:val="0016659D"/>
    <w:rsid w:val="001669D1"/>
    <w:rsid w:val="00166AC7"/>
    <w:rsid w:val="00166BF9"/>
    <w:rsid w:val="0016737C"/>
    <w:rsid w:val="0016743C"/>
    <w:rsid w:val="00167B88"/>
    <w:rsid w:val="00167C58"/>
    <w:rsid w:val="001702F1"/>
    <w:rsid w:val="00170961"/>
    <w:rsid w:val="00170CE3"/>
    <w:rsid w:val="00171A35"/>
    <w:rsid w:val="0017224B"/>
    <w:rsid w:val="00172309"/>
    <w:rsid w:val="00172320"/>
    <w:rsid w:val="00172C4E"/>
    <w:rsid w:val="00172C55"/>
    <w:rsid w:val="00172D5D"/>
    <w:rsid w:val="00172D8B"/>
    <w:rsid w:val="00172FAE"/>
    <w:rsid w:val="00173061"/>
    <w:rsid w:val="00173579"/>
    <w:rsid w:val="0017385D"/>
    <w:rsid w:val="00173B65"/>
    <w:rsid w:val="00173CF6"/>
    <w:rsid w:val="00173D25"/>
    <w:rsid w:val="001741F3"/>
    <w:rsid w:val="00174416"/>
    <w:rsid w:val="00174705"/>
    <w:rsid w:val="00175143"/>
    <w:rsid w:val="00175DBA"/>
    <w:rsid w:val="00175F81"/>
    <w:rsid w:val="001760A4"/>
    <w:rsid w:val="00176683"/>
    <w:rsid w:val="00176AE9"/>
    <w:rsid w:val="00180113"/>
    <w:rsid w:val="00180C98"/>
    <w:rsid w:val="00181289"/>
    <w:rsid w:val="001813AE"/>
    <w:rsid w:val="00181795"/>
    <w:rsid w:val="00181A4B"/>
    <w:rsid w:val="0018209B"/>
    <w:rsid w:val="001833B4"/>
    <w:rsid w:val="00183DE5"/>
    <w:rsid w:val="0018452D"/>
    <w:rsid w:val="00185D86"/>
    <w:rsid w:val="00185FFD"/>
    <w:rsid w:val="00186030"/>
    <w:rsid w:val="00186378"/>
    <w:rsid w:val="0018647D"/>
    <w:rsid w:val="00186A0A"/>
    <w:rsid w:val="00186F9F"/>
    <w:rsid w:val="0018700E"/>
    <w:rsid w:val="00187A9A"/>
    <w:rsid w:val="00187C5B"/>
    <w:rsid w:val="001900C9"/>
    <w:rsid w:val="001903DF"/>
    <w:rsid w:val="001904EB"/>
    <w:rsid w:val="001908BD"/>
    <w:rsid w:val="00190B03"/>
    <w:rsid w:val="00190BD5"/>
    <w:rsid w:val="00190CF6"/>
    <w:rsid w:val="00190E0F"/>
    <w:rsid w:val="00190E64"/>
    <w:rsid w:val="0019173A"/>
    <w:rsid w:val="00191755"/>
    <w:rsid w:val="001917EC"/>
    <w:rsid w:val="00192249"/>
    <w:rsid w:val="00192256"/>
    <w:rsid w:val="00192499"/>
    <w:rsid w:val="001924ED"/>
    <w:rsid w:val="00192A0D"/>
    <w:rsid w:val="00192B11"/>
    <w:rsid w:val="00193DCA"/>
    <w:rsid w:val="001942F7"/>
    <w:rsid w:val="00194364"/>
    <w:rsid w:val="0019439D"/>
    <w:rsid w:val="001945C9"/>
    <w:rsid w:val="00194A9B"/>
    <w:rsid w:val="00194C7E"/>
    <w:rsid w:val="00195289"/>
    <w:rsid w:val="00195787"/>
    <w:rsid w:val="00195902"/>
    <w:rsid w:val="00195A9D"/>
    <w:rsid w:val="00195C94"/>
    <w:rsid w:val="00195D40"/>
    <w:rsid w:val="00195E2D"/>
    <w:rsid w:val="001967C5"/>
    <w:rsid w:val="00196A6E"/>
    <w:rsid w:val="00196ECE"/>
    <w:rsid w:val="0019719B"/>
    <w:rsid w:val="001974DB"/>
    <w:rsid w:val="001974F3"/>
    <w:rsid w:val="001A0983"/>
    <w:rsid w:val="001A1581"/>
    <w:rsid w:val="001A15DD"/>
    <w:rsid w:val="001A16D0"/>
    <w:rsid w:val="001A2051"/>
    <w:rsid w:val="001A2514"/>
    <w:rsid w:val="001A281C"/>
    <w:rsid w:val="001A2FAB"/>
    <w:rsid w:val="001A30EA"/>
    <w:rsid w:val="001A3230"/>
    <w:rsid w:val="001A3861"/>
    <w:rsid w:val="001A3A08"/>
    <w:rsid w:val="001A418B"/>
    <w:rsid w:val="001A45C3"/>
    <w:rsid w:val="001A4621"/>
    <w:rsid w:val="001A4FCE"/>
    <w:rsid w:val="001A5097"/>
    <w:rsid w:val="001A50AE"/>
    <w:rsid w:val="001A537A"/>
    <w:rsid w:val="001A53E9"/>
    <w:rsid w:val="001A55AF"/>
    <w:rsid w:val="001A654E"/>
    <w:rsid w:val="001A703F"/>
    <w:rsid w:val="001A777E"/>
    <w:rsid w:val="001A7A14"/>
    <w:rsid w:val="001A7ACA"/>
    <w:rsid w:val="001A7B8C"/>
    <w:rsid w:val="001A7D8B"/>
    <w:rsid w:val="001A7E03"/>
    <w:rsid w:val="001A7E66"/>
    <w:rsid w:val="001A7F39"/>
    <w:rsid w:val="001A7F6C"/>
    <w:rsid w:val="001A7F75"/>
    <w:rsid w:val="001B063B"/>
    <w:rsid w:val="001B0685"/>
    <w:rsid w:val="001B0749"/>
    <w:rsid w:val="001B0797"/>
    <w:rsid w:val="001B0833"/>
    <w:rsid w:val="001B08E6"/>
    <w:rsid w:val="001B09AB"/>
    <w:rsid w:val="001B0B44"/>
    <w:rsid w:val="001B18A0"/>
    <w:rsid w:val="001B1C8D"/>
    <w:rsid w:val="001B1D6C"/>
    <w:rsid w:val="001B1EED"/>
    <w:rsid w:val="001B200C"/>
    <w:rsid w:val="001B20E6"/>
    <w:rsid w:val="001B2921"/>
    <w:rsid w:val="001B2B6B"/>
    <w:rsid w:val="001B2B9E"/>
    <w:rsid w:val="001B2C60"/>
    <w:rsid w:val="001B2CF3"/>
    <w:rsid w:val="001B33F0"/>
    <w:rsid w:val="001B37D5"/>
    <w:rsid w:val="001B41FC"/>
    <w:rsid w:val="001B4F56"/>
    <w:rsid w:val="001B5381"/>
    <w:rsid w:val="001B59B1"/>
    <w:rsid w:val="001B5F5D"/>
    <w:rsid w:val="001B63CF"/>
    <w:rsid w:val="001B6527"/>
    <w:rsid w:val="001B6B55"/>
    <w:rsid w:val="001B6DC3"/>
    <w:rsid w:val="001B7769"/>
    <w:rsid w:val="001B793F"/>
    <w:rsid w:val="001B7AC4"/>
    <w:rsid w:val="001C033A"/>
    <w:rsid w:val="001C047E"/>
    <w:rsid w:val="001C04C4"/>
    <w:rsid w:val="001C0ACC"/>
    <w:rsid w:val="001C1074"/>
    <w:rsid w:val="001C109B"/>
    <w:rsid w:val="001C1134"/>
    <w:rsid w:val="001C13B2"/>
    <w:rsid w:val="001C16F5"/>
    <w:rsid w:val="001C1756"/>
    <w:rsid w:val="001C1776"/>
    <w:rsid w:val="001C19A8"/>
    <w:rsid w:val="001C2676"/>
    <w:rsid w:val="001C2898"/>
    <w:rsid w:val="001C2AD3"/>
    <w:rsid w:val="001C2E18"/>
    <w:rsid w:val="001C3005"/>
    <w:rsid w:val="001C3567"/>
    <w:rsid w:val="001C362F"/>
    <w:rsid w:val="001C3C22"/>
    <w:rsid w:val="001C3F16"/>
    <w:rsid w:val="001C4064"/>
    <w:rsid w:val="001C425C"/>
    <w:rsid w:val="001C44A1"/>
    <w:rsid w:val="001C4FEF"/>
    <w:rsid w:val="001C53CE"/>
    <w:rsid w:val="001C57F1"/>
    <w:rsid w:val="001C5935"/>
    <w:rsid w:val="001C5A43"/>
    <w:rsid w:val="001C6913"/>
    <w:rsid w:val="001C71C0"/>
    <w:rsid w:val="001C7A00"/>
    <w:rsid w:val="001C7B45"/>
    <w:rsid w:val="001C7CE7"/>
    <w:rsid w:val="001C7D25"/>
    <w:rsid w:val="001D02DC"/>
    <w:rsid w:val="001D034D"/>
    <w:rsid w:val="001D039D"/>
    <w:rsid w:val="001D043A"/>
    <w:rsid w:val="001D0481"/>
    <w:rsid w:val="001D0713"/>
    <w:rsid w:val="001D0762"/>
    <w:rsid w:val="001D0DA8"/>
    <w:rsid w:val="001D0EF2"/>
    <w:rsid w:val="001D119C"/>
    <w:rsid w:val="001D11D6"/>
    <w:rsid w:val="001D1287"/>
    <w:rsid w:val="001D17D5"/>
    <w:rsid w:val="001D1869"/>
    <w:rsid w:val="001D18C7"/>
    <w:rsid w:val="001D193B"/>
    <w:rsid w:val="001D1C97"/>
    <w:rsid w:val="001D337E"/>
    <w:rsid w:val="001D33BB"/>
    <w:rsid w:val="001D3D5D"/>
    <w:rsid w:val="001D3F94"/>
    <w:rsid w:val="001D4147"/>
    <w:rsid w:val="001D433C"/>
    <w:rsid w:val="001D4385"/>
    <w:rsid w:val="001D4994"/>
    <w:rsid w:val="001D4E1F"/>
    <w:rsid w:val="001D55C8"/>
    <w:rsid w:val="001D5800"/>
    <w:rsid w:val="001D586D"/>
    <w:rsid w:val="001D598F"/>
    <w:rsid w:val="001D5C74"/>
    <w:rsid w:val="001D60AD"/>
    <w:rsid w:val="001D66FA"/>
    <w:rsid w:val="001D6B28"/>
    <w:rsid w:val="001D6C86"/>
    <w:rsid w:val="001D727F"/>
    <w:rsid w:val="001D7503"/>
    <w:rsid w:val="001D776C"/>
    <w:rsid w:val="001D79CA"/>
    <w:rsid w:val="001D7B66"/>
    <w:rsid w:val="001E01E6"/>
    <w:rsid w:val="001E065A"/>
    <w:rsid w:val="001E0A09"/>
    <w:rsid w:val="001E0D29"/>
    <w:rsid w:val="001E106A"/>
    <w:rsid w:val="001E1D60"/>
    <w:rsid w:val="001E1F7C"/>
    <w:rsid w:val="001E29B3"/>
    <w:rsid w:val="001E29B9"/>
    <w:rsid w:val="001E2A31"/>
    <w:rsid w:val="001E2B8F"/>
    <w:rsid w:val="001E2CA5"/>
    <w:rsid w:val="001E2F61"/>
    <w:rsid w:val="001E3747"/>
    <w:rsid w:val="001E3795"/>
    <w:rsid w:val="001E3C23"/>
    <w:rsid w:val="001E3DAC"/>
    <w:rsid w:val="001E3EE9"/>
    <w:rsid w:val="001E403F"/>
    <w:rsid w:val="001E44A8"/>
    <w:rsid w:val="001E4B1E"/>
    <w:rsid w:val="001E4D74"/>
    <w:rsid w:val="001E5508"/>
    <w:rsid w:val="001E57E0"/>
    <w:rsid w:val="001E5DAB"/>
    <w:rsid w:val="001E63DA"/>
    <w:rsid w:val="001E6F9C"/>
    <w:rsid w:val="001E7D03"/>
    <w:rsid w:val="001E7D82"/>
    <w:rsid w:val="001F03BF"/>
    <w:rsid w:val="001F0688"/>
    <w:rsid w:val="001F0BB4"/>
    <w:rsid w:val="001F0D0A"/>
    <w:rsid w:val="001F0F57"/>
    <w:rsid w:val="001F1252"/>
    <w:rsid w:val="001F13AD"/>
    <w:rsid w:val="001F18C0"/>
    <w:rsid w:val="001F1D75"/>
    <w:rsid w:val="001F206A"/>
    <w:rsid w:val="001F2326"/>
    <w:rsid w:val="001F2607"/>
    <w:rsid w:val="001F282C"/>
    <w:rsid w:val="001F282E"/>
    <w:rsid w:val="001F293A"/>
    <w:rsid w:val="001F31A3"/>
    <w:rsid w:val="001F31E1"/>
    <w:rsid w:val="001F32F2"/>
    <w:rsid w:val="001F3F92"/>
    <w:rsid w:val="001F4427"/>
    <w:rsid w:val="001F472B"/>
    <w:rsid w:val="001F48DE"/>
    <w:rsid w:val="001F4A1E"/>
    <w:rsid w:val="001F4BB5"/>
    <w:rsid w:val="001F5082"/>
    <w:rsid w:val="001F55BC"/>
    <w:rsid w:val="001F566A"/>
    <w:rsid w:val="001F56DC"/>
    <w:rsid w:val="001F5799"/>
    <w:rsid w:val="001F591D"/>
    <w:rsid w:val="001F5A94"/>
    <w:rsid w:val="001F6033"/>
    <w:rsid w:val="001F6420"/>
    <w:rsid w:val="001F680C"/>
    <w:rsid w:val="001F6987"/>
    <w:rsid w:val="001F69EF"/>
    <w:rsid w:val="001F793D"/>
    <w:rsid w:val="001F798C"/>
    <w:rsid w:val="001F7E06"/>
    <w:rsid w:val="00200ACB"/>
    <w:rsid w:val="00200DBC"/>
    <w:rsid w:val="00201170"/>
    <w:rsid w:val="0020143F"/>
    <w:rsid w:val="00201629"/>
    <w:rsid w:val="002018BF"/>
    <w:rsid w:val="00201B15"/>
    <w:rsid w:val="002021ED"/>
    <w:rsid w:val="002022D9"/>
    <w:rsid w:val="0020287D"/>
    <w:rsid w:val="00202B89"/>
    <w:rsid w:val="00202D51"/>
    <w:rsid w:val="00202ECE"/>
    <w:rsid w:val="00202ED4"/>
    <w:rsid w:val="0020389A"/>
    <w:rsid w:val="00203AC4"/>
    <w:rsid w:val="0020446E"/>
    <w:rsid w:val="0020486D"/>
    <w:rsid w:val="002048DA"/>
    <w:rsid w:val="00204BFC"/>
    <w:rsid w:val="00205555"/>
    <w:rsid w:val="002057FD"/>
    <w:rsid w:val="00205952"/>
    <w:rsid w:val="0020629F"/>
    <w:rsid w:val="00206419"/>
    <w:rsid w:val="0020692F"/>
    <w:rsid w:val="00206B1D"/>
    <w:rsid w:val="002074CE"/>
    <w:rsid w:val="00207C5C"/>
    <w:rsid w:val="00207E91"/>
    <w:rsid w:val="0021062B"/>
    <w:rsid w:val="0021097B"/>
    <w:rsid w:val="00210ED8"/>
    <w:rsid w:val="00211229"/>
    <w:rsid w:val="002113C3"/>
    <w:rsid w:val="002116B8"/>
    <w:rsid w:val="00211D0F"/>
    <w:rsid w:val="00211DF2"/>
    <w:rsid w:val="00211E2A"/>
    <w:rsid w:val="00212339"/>
    <w:rsid w:val="00212468"/>
    <w:rsid w:val="00212981"/>
    <w:rsid w:val="00212F1E"/>
    <w:rsid w:val="00213A52"/>
    <w:rsid w:val="00213F6B"/>
    <w:rsid w:val="0021414D"/>
    <w:rsid w:val="00214623"/>
    <w:rsid w:val="00214626"/>
    <w:rsid w:val="002146E0"/>
    <w:rsid w:val="00214919"/>
    <w:rsid w:val="00214B88"/>
    <w:rsid w:val="00214CFB"/>
    <w:rsid w:val="00215005"/>
    <w:rsid w:val="002155D6"/>
    <w:rsid w:val="0021596F"/>
    <w:rsid w:val="00216044"/>
    <w:rsid w:val="00216C7E"/>
    <w:rsid w:val="00216FEC"/>
    <w:rsid w:val="00217E5F"/>
    <w:rsid w:val="002204FC"/>
    <w:rsid w:val="00220A02"/>
    <w:rsid w:val="0022123A"/>
    <w:rsid w:val="00221553"/>
    <w:rsid w:val="00221595"/>
    <w:rsid w:val="002215DD"/>
    <w:rsid w:val="002218DC"/>
    <w:rsid w:val="002219DE"/>
    <w:rsid w:val="00221F87"/>
    <w:rsid w:val="0022200C"/>
    <w:rsid w:val="002221D1"/>
    <w:rsid w:val="002222CC"/>
    <w:rsid w:val="002223D8"/>
    <w:rsid w:val="00222639"/>
    <w:rsid w:val="00222777"/>
    <w:rsid w:val="00222A75"/>
    <w:rsid w:val="00222AD9"/>
    <w:rsid w:val="002231C9"/>
    <w:rsid w:val="00223908"/>
    <w:rsid w:val="00224113"/>
    <w:rsid w:val="00224258"/>
    <w:rsid w:val="00224725"/>
    <w:rsid w:val="00224B20"/>
    <w:rsid w:val="0022515D"/>
    <w:rsid w:val="00225581"/>
    <w:rsid w:val="002255FF"/>
    <w:rsid w:val="00225CAF"/>
    <w:rsid w:val="00226155"/>
    <w:rsid w:val="002261BA"/>
    <w:rsid w:val="00227690"/>
    <w:rsid w:val="00227773"/>
    <w:rsid w:val="002300E8"/>
    <w:rsid w:val="00230618"/>
    <w:rsid w:val="00230741"/>
    <w:rsid w:val="00230874"/>
    <w:rsid w:val="00230936"/>
    <w:rsid w:val="00230BB1"/>
    <w:rsid w:val="00230CE8"/>
    <w:rsid w:val="00230EFE"/>
    <w:rsid w:val="0023106F"/>
    <w:rsid w:val="0023162D"/>
    <w:rsid w:val="002318AC"/>
    <w:rsid w:val="00231E46"/>
    <w:rsid w:val="002324DA"/>
    <w:rsid w:val="002325D7"/>
    <w:rsid w:val="002326EA"/>
    <w:rsid w:val="002329E0"/>
    <w:rsid w:val="00232AE9"/>
    <w:rsid w:val="002331C0"/>
    <w:rsid w:val="0023362D"/>
    <w:rsid w:val="00233774"/>
    <w:rsid w:val="00233984"/>
    <w:rsid w:val="00233BC4"/>
    <w:rsid w:val="00233D9D"/>
    <w:rsid w:val="002340FC"/>
    <w:rsid w:val="002346A3"/>
    <w:rsid w:val="002346F7"/>
    <w:rsid w:val="00234B49"/>
    <w:rsid w:val="00234BDE"/>
    <w:rsid w:val="00234BF6"/>
    <w:rsid w:val="00234C81"/>
    <w:rsid w:val="00234F92"/>
    <w:rsid w:val="0023589C"/>
    <w:rsid w:val="00235B7D"/>
    <w:rsid w:val="00235F6E"/>
    <w:rsid w:val="0023618B"/>
    <w:rsid w:val="002361AC"/>
    <w:rsid w:val="0023626A"/>
    <w:rsid w:val="00236528"/>
    <w:rsid w:val="002369DC"/>
    <w:rsid w:val="00236C23"/>
    <w:rsid w:val="00236D9A"/>
    <w:rsid w:val="00236F89"/>
    <w:rsid w:val="00237173"/>
    <w:rsid w:val="0023741D"/>
    <w:rsid w:val="00237E76"/>
    <w:rsid w:val="002401DD"/>
    <w:rsid w:val="002402AF"/>
    <w:rsid w:val="002402D7"/>
    <w:rsid w:val="00240407"/>
    <w:rsid w:val="002406ED"/>
    <w:rsid w:val="00240A02"/>
    <w:rsid w:val="00240A0E"/>
    <w:rsid w:val="00240C66"/>
    <w:rsid w:val="00240DE7"/>
    <w:rsid w:val="0024102F"/>
    <w:rsid w:val="00241102"/>
    <w:rsid w:val="0024170B"/>
    <w:rsid w:val="00241858"/>
    <w:rsid w:val="0024389D"/>
    <w:rsid w:val="00243D4E"/>
    <w:rsid w:val="00243D68"/>
    <w:rsid w:val="00243D8A"/>
    <w:rsid w:val="00243DD0"/>
    <w:rsid w:val="00243E98"/>
    <w:rsid w:val="002443CF"/>
    <w:rsid w:val="002444B2"/>
    <w:rsid w:val="0024497B"/>
    <w:rsid w:val="00244E5B"/>
    <w:rsid w:val="00244FD1"/>
    <w:rsid w:val="00245791"/>
    <w:rsid w:val="00245C4C"/>
    <w:rsid w:val="00246478"/>
    <w:rsid w:val="002466FB"/>
    <w:rsid w:val="00246B72"/>
    <w:rsid w:val="00246C74"/>
    <w:rsid w:val="002470BE"/>
    <w:rsid w:val="00247215"/>
    <w:rsid w:val="002477CF"/>
    <w:rsid w:val="0025035C"/>
    <w:rsid w:val="00250EA6"/>
    <w:rsid w:val="002511B4"/>
    <w:rsid w:val="002516A0"/>
    <w:rsid w:val="0025230C"/>
    <w:rsid w:val="0025234B"/>
    <w:rsid w:val="0025236D"/>
    <w:rsid w:val="00252D84"/>
    <w:rsid w:val="00252E99"/>
    <w:rsid w:val="002530DE"/>
    <w:rsid w:val="002531DD"/>
    <w:rsid w:val="002534E5"/>
    <w:rsid w:val="00253505"/>
    <w:rsid w:val="00253631"/>
    <w:rsid w:val="00253757"/>
    <w:rsid w:val="002541BE"/>
    <w:rsid w:val="00254676"/>
    <w:rsid w:val="00254741"/>
    <w:rsid w:val="002554CD"/>
    <w:rsid w:val="002554DE"/>
    <w:rsid w:val="00256041"/>
    <w:rsid w:val="00256050"/>
    <w:rsid w:val="002562E3"/>
    <w:rsid w:val="00256326"/>
    <w:rsid w:val="00256A10"/>
    <w:rsid w:val="0025719A"/>
    <w:rsid w:val="00257485"/>
    <w:rsid w:val="00257C06"/>
    <w:rsid w:val="00257C8C"/>
    <w:rsid w:val="002600CA"/>
    <w:rsid w:val="002607A7"/>
    <w:rsid w:val="00260845"/>
    <w:rsid w:val="00260E2E"/>
    <w:rsid w:val="0026127E"/>
    <w:rsid w:val="0026133F"/>
    <w:rsid w:val="0026139D"/>
    <w:rsid w:val="002613BB"/>
    <w:rsid w:val="00261664"/>
    <w:rsid w:val="0026169F"/>
    <w:rsid w:val="00261ACB"/>
    <w:rsid w:val="00261B1D"/>
    <w:rsid w:val="00261C43"/>
    <w:rsid w:val="00261F11"/>
    <w:rsid w:val="0026258F"/>
    <w:rsid w:val="0026293D"/>
    <w:rsid w:val="002632D1"/>
    <w:rsid w:val="002634A6"/>
    <w:rsid w:val="00263DD7"/>
    <w:rsid w:val="002644BB"/>
    <w:rsid w:val="0026497D"/>
    <w:rsid w:val="002649AA"/>
    <w:rsid w:val="00264C28"/>
    <w:rsid w:val="00264E9B"/>
    <w:rsid w:val="00265D70"/>
    <w:rsid w:val="00266140"/>
    <w:rsid w:val="00266299"/>
    <w:rsid w:val="00266543"/>
    <w:rsid w:val="00266812"/>
    <w:rsid w:val="00266898"/>
    <w:rsid w:val="00266BC5"/>
    <w:rsid w:val="00266C1C"/>
    <w:rsid w:val="00266C46"/>
    <w:rsid w:val="00266C99"/>
    <w:rsid w:val="00266E44"/>
    <w:rsid w:val="002674C6"/>
    <w:rsid w:val="00267A98"/>
    <w:rsid w:val="00267D22"/>
    <w:rsid w:val="00267F20"/>
    <w:rsid w:val="00267F76"/>
    <w:rsid w:val="00270F41"/>
    <w:rsid w:val="00271165"/>
    <w:rsid w:val="00271491"/>
    <w:rsid w:val="00271BD1"/>
    <w:rsid w:val="00272355"/>
    <w:rsid w:val="00272680"/>
    <w:rsid w:val="00272866"/>
    <w:rsid w:val="002728C1"/>
    <w:rsid w:val="00272B6C"/>
    <w:rsid w:val="00272E7F"/>
    <w:rsid w:val="00272FC5"/>
    <w:rsid w:val="002735BC"/>
    <w:rsid w:val="002737C4"/>
    <w:rsid w:val="00273D70"/>
    <w:rsid w:val="00274094"/>
    <w:rsid w:val="00274534"/>
    <w:rsid w:val="00274A6C"/>
    <w:rsid w:val="00274AF8"/>
    <w:rsid w:val="00274B08"/>
    <w:rsid w:val="00274B88"/>
    <w:rsid w:val="00274C39"/>
    <w:rsid w:val="00274C7B"/>
    <w:rsid w:val="00274DC7"/>
    <w:rsid w:val="002753F9"/>
    <w:rsid w:val="002755CF"/>
    <w:rsid w:val="0027577A"/>
    <w:rsid w:val="00276199"/>
    <w:rsid w:val="00276637"/>
    <w:rsid w:val="002766E3"/>
    <w:rsid w:val="002768CD"/>
    <w:rsid w:val="0027696C"/>
    <w:rsid w:val="00276A61"/>
    <w:rsid w:val="00276B47"/>
    <w:rsid w:val="00277517"/>
    <w:rsid w:val="002777C7"/>
    <w:rsid w:val="00280590"/>
    <w:rsid w:val="002805BE"/>
    <w:rsid w:val="0028163A"/>
    <w:rsid w:val="002818C3"/>
    <w:rsid w:val="00281A37"/>
    <w:rsid w:val="00281B76"/>
    <w:rsid w:val="00281BC3"/>
    <w:rsid w:val="00282059"/>
    <w:rsid w:val="002826C3"/>
    <w:rsid w:val="00282DC9"/>
    <w:rsid w:val="00282FB4"/>
    <w:rsid w:val="00283687"/>
    <w:rsid w:val="002838EC"/>
    <w:rsid w:val="00283B0B"/>
    <w:rsid w:val="00284314"/>
    <w:rsid w:val="002849A6"/>
    <w:rsid w:val="00284B8D"/>
    <w:rsid w:val="002852B1"/>
    <w:rsid w:val="0028567F"/>
    <w:rsid w:val="002858B6"/>
    <w:rsid w:val="002861B6"/>
    <w:rsid w:val="002862E3"/>
    <w:rsid w:val="00286372"/>
    <w:rsid w:val="002864E7"/>
    <w:rsid w:val="00286FF1"/>
    <w:rsid w:val="0028709F"/>
    <w:rsid w:val="00290B53"/>
    <w:rsid w:val="002910B7"/>
    <w:rsid w:val="00291974"/>
    <w:rsid w:val="00291BD5"/>
    <w:rsid w:val="00292228"/>
    <w:rsid w:val="002923BA"/>
    <w:rsid w:val="00292BF1"/>
    <w:rsid w:val="00293056"/>
    <w:rsid w:val="002937A7"/>
    <w:rsid w:val="00293D70"/>
    <w:rsid w:val="00293F99"/>
    <w:rsid w:val="00294534"/>
    <w:rsid w:val="00294613"/>
    <w:rsid w:val="002948D3"/>
    <w:rsid w:val="0029526C"/>
    <w:rsid w:val="002953B0"/>
    <w:rsid w:val="00295A9B"/>
    <w:rsid w:val="00295F95"/>
    <w:rsid w:val="002961CA"/>
    <w:rsid w:val="0029647B"/>
    <w:rsid w:val="0029668F"/>
    <w:rsid w:val="0029714D"/>
    <w:rsid w:val="00297777"/>
    <w:rsid w:val="00297875"/>
    <w:rsid w:val="00297A13"/>
    <w:rsid w:val="00297BF1"/>
    <w:rsid w:val="00297F01"/>
    <w:rsid w:val="00297F2D"/>
    <w:rsid w:val="002A0010"/>
    <w:rsid w:val="002A0710"/>
    <w:rsid w:val="002A1C16"/>
    <w:rsid w:val="002A1EC9"/>
    <w:rsid w:val="002A21CE"/>
    <w:rsid w:val="002A27EF"/>
    <w:rsid w:val="002A2EFE"/>
    <w:rsid w:val="002A319C"/>
    <w:rsid w:val="002A33FB"/>
    <w:rsid w:val="002A34D2"/>
    <w:rsid w:val="002A3695"/>
    <w:rsid w:val="002A3AEA"/>
    <w:rsid w:val="002A3C22"/>
    <w:rsid w:val="002A3D13"/>
    <w:rsid w:val="002A4339"/>
    <w:rsid w:val="002A493A"/>
    <w:rsid w:val="002A5044"/>
    <w:rsid w:val="002A5185"/>
    <w:rsid w:val="002A58E9"/>
    <w:rsid w:val="002A5E35"/>
    <w:rsid w:val="002A5F6F"/>
    <w:rsid w:val="002A6504"/>
    <w:rsid w:val="002A672D"/>
    <w:rsid w:val="002A7948"/>
    <w:rsid w:val="002A7B9D"/>
    <w:rsid w:val="002A7BC9"/>
    <w:rsid w:val="002B0D0D"/>
    <w:rsid w:val="002B126D"/>
    <w:rsid w:val="002B143E"/>
    <w:rsid w:val="002B18A0"/>
    <w:rsid w:val="002B1A90"/>
    <w:rsid w:val="002B1F88"/>
    <w:rsid w:val="002B20B9"/>
    <w:rsid w:val="002B2D90"/>
    <w:rsid w:val="002B32B3"/>
    <w:rsid w:val="002B32DC"/>
    <w:rsid w:val="002B359B"/>
    <w:rsid w:val="002B395C"/>
    <w:rsid w:val="002B39C3"/>
    <w:rsid w:val="002B3CAA"/>
    <w:rsid w:val="002B3E07"/>
    <w:rsid w:val="002B3ED8"/>
    <w:rsid w:val="002B3F45"/>
    <w:rsid w:val="002B44F7"/>
    <w:rsid w:val="002B46E9"/>
    <w:rsid w:val="002B4A7F"/>
    <w:rsid w:val="002B4C44"/>
    <w:rsid w:val="002B4C74"/>
    <w:rsid w:val="002B4E9C"/>
    <w:rsid w:val="002B4EE1"/>
    <w:rsid w:val="002B5115"/>
    <w:rsid w:val="002B52D4"/>
    <w:rsid w:val="002B571A"/>
    <w:rsid w:val="002B5A79"/>
    <w:rsid w:val="002B5C0C"/>
    <w:rsid w:val="002B5C70"/>
    <w:rsid w:val="002B6638"/>
    <w:rsid w:val="002B6A78"/>
    <w:rsid w:val="002B6CD9"/>
    <w:rsid w:val="002B6CE3"/>
    <w:rsid w:val="002B7101"/>
    <w:rsid w:val="002B774C"/>
    <w:rsid w:val="002B7AF1"/>
    <w:rsid w:val="002C0FE0"/>
    <w:rsid w:val="002C1228"/>
    <w:rsid w:val="002C1527"/>
    <w:rsid w:val="002C15CD"/>
    <w:rsid w:val="002C1C76"/>
    <w:rsid w:val="002C2109"/>
    <w:rsid w:val="002C24F2"/>
    <w:rsid w:val="002C2A1D"/>
    <w:rsid w:val="002C2DFE"/>
    <w:rsid w:val="002C309F"/>
    <w:rsid w:val="002C3148"/>
    <w:rsid w:val="002C3BD5"/>
    <w:rsid w:val="002C3EB9"/>
    <w:rsid w:val="002C3F6A"/>
    <w:rsid w:val="002C3FC3"/>
    <w:rsid w:val="002C4653"/>
    <w:rsid w:val="002C4677"/>
    <w:rsid w:val="002C476B"/>
    <w:rsid w:val="002C5705"/>
    <w:rsid w:val="002C59EB"/>
    <w:rsid w:val="002C5B26"/>
    <w:rsid w:val="002C6394"/>
    <w:rsid w:val="002C6463"/>
    <w:rsid w:val="002C6480"/>
    <w:rsid w:val="002C65B0"/>
    <w:rsid w:val="002C66DE"/>
    <w:rsid w:val="002C68D0"/>
    <w:rsid w:val="002C69B9"/>
    <w:rsid w:val="002C7183"/>
    <w:rsid w:val="002C796E"/>
    <w:rsid w:val="002C7ADE"/>
    <w:rsid w:val="002C7BD6"/>
    <w:rsid w:val="002D03C8"/>
    <w:rsid w:val="002D0609"/>
    <w:rsid w:val="002D0FD8"/>
    <w:rsid w:val="002D1039"/>
    <w:rsid w:val="002D1063"/>
    <w:rsid w:val="002D108B"/>
    <w:rsid w:val="002D1AB4"/>
    <w:rsid w:val="002D25A4"/>
    <w:rsid w:val="002D2A2F"/>
    <w:rsid w:val="002D2BEB"/>
    <w:rsid w:val="002D2F2A"/>
    <w:rsid w:val="002D31A4"/>
    <w:rsid w:val="002D33EF"/>
    <w:rsid w:val="002D34D0"/>
    <w:rsid w:val="002D3558"/>
    <w:rsid w:val="002D3881"/>
    <w:rsid w:val="002D3961"/>
    <w:rsid w:val="002D3C1B"/>
    <w:rsid w:val="002D3F5B"/>
    <w:rsid w:val="002D435C"/>
    <w:rsid w:val="002D4751"/>
    <w:rsid w:val="002D5189"/>
    <w:rsid w:val="002D521B"/>
    <w:rsid w:val="002D5318"/>
    <w:rsid w:val="002D76B4"/>
    <w:rsid w:val="002D7C1B"/>
    <w:rsid w:val="002D7D08"/>
    <w:rsid w:val="002D7E76"/>
    <w:rsid w:val="002E0CFB"/>
    <w:rsid w:val="002E1AC3"/>
    <w:rsid w:val="002E1D06"/>
    <w:rsid w:val="002E1D7F"/>
    <w:rsid w:val="002E2462"/>
    <w:rsid w:val="002E2E74"/>
    <w:rsid w:val="002E2FFD"/>
    <w:rsid w:val="002E355B"/>
    <w:rsid w:val="002E3718"/>
    <w:rsid w:val="002E3E97"/>
    <w:rsid w:val="002E4A4C"/>
    <w:rsid w:val="002E4F0D"/>
    <w:rsid w:val="002E550B"/>
    <w:rsid w:val="002E55AC"/>
    <w:rsid w:val="002E57E7"/>
    <w:rsid w:val="002E5830"/>
    <w:rsid w:val="002E5998"/>
    <w:rsid w:val="002E59FE"/>
    <w:rsid w:val="002E5B9A"/>
    <w:rsid w:val="002E5E6B"/>
    <w:rsid w:val="002E65DF"/>
    <w:rsid w:val="002E67D6"/>
    <w:rsid w:val="002E70D6"/>
    <w:rsid w:val="002E72B0"/>
    <w:rsid w:val="002E7610"/>
    <w:rsid w:val="002F0633"/>
    <w:rsid w:val="002F0880"/>
    <w:rsid w:val="002F0E94"/>
    <w:rsid w:val="002F1330"/>
    <w:rsid w:val="002F1BDE"/>
    <w:rsid w:val="002F1D6E"/>
    <w:rsid w:val="002F1FF7"/>
    <w:rsid w:val="002F2E9F"/>
    <w:rsid w:val="002F3580"/>
    <w:rsid w:val="002F36DB"/>
    <w:rsid w:val="002F3B1C"/>
    <w:rsid w:val="002F401A"/>
    <w:rsid w:val="002F404B"/>
    <w:rsid w:val="002F407B"/>
    <w:rsid w:val="002F410B"/>
    <w:rsid w:val="002F4672"/>
    <w:rsid w:val="002F50FF"/>
    <w:rsid w:val="002F511D"/>
    <w:rsid w:val="002F56C8"/>
    <w:rsid w:val="002F5742"/>
    <w:rsid w:val="002F5D5F"/>
    <w:rsid w:val="002F5F2F"/>
    <w:rsid w:val="002F61CC"/>
    <w:rsid w:val="002F66B1"/>
    <w:rsid w:val="002F6AF5"/>
    <w:rsid w:val="002F7712"/>
    <w:rsid w:val="002F7A2C"/>
    <w:rsid w:val="0030085E"/>
    <w:rsid w:val="0030125F"/>
    <w:rsid w:val="0030131C"/>
    <w:rsid w:val="00301599"/>
    <w:rsid w:val="003015A6"/>
    <w:rsid w:val="00301BDD"/>
    <w:rsid w:val="00301C12"/>
    <w:rsid w:val="00301C84"/>
    <w:rsid w:val="00301CA8"/>
    <w:rsid w:val="003022DC"/>
    <w:rsid w:val="003027BA"/>
    <w:rsid w:val="003031AD"/>
    <w:rsid w:val="00303458"/>
    <w:rsid w:val="00303600"/>
    <w:rsid w:val="00303752"/>
    <w:rsid w:val="00303805"/>
    <w:rsid w:val="00303839"/>
    <w:rsid w:val="003039D0"/>
    <w:rsid w:val="00303B9D"/>
    <w:rsid w:val="003047A4"/>
    <w:rsid w:val="003047B4"/>
    <w:rsid w:val="00304C27"/>
    <w:rsid w:val="003051D2"/>
    <w:rsid w:val="00305648"/>
    <w:rsid w:val="00305660"/>
    <w:rsid w:val="003059A7"/>
    <w:rsid w:val="003059BC"/>
    <w:rsid w:val="003059DD"/>
    <w:rsid w:val="00306400"/>
    <w:rsid w:val="00306577"/>
    <w:rsid w:val="00306664"/>
    <w:rsid w:val="003069C2"/>
    <w:rsid w:val="00306C00"/>
    <w:rsid w:val="00306D25"/>
    <w:rsid w:val="003074D8"/>
    <w:rsid w:val="00310A9D"/>
    <w:rsid w:val="00310BF5"/>
    <w:rsid w:val="00311436"/>
    <w:rsid w:val="00311932"/>
    <w:rsid w:val="00311E6A"/>
    <w:rsid w:val="003122C9"/>
    <w:rsid w:val="00312A42"/>
    <w:rsid w:val="00312BC8"/>
    <w:rsid w:val="00312BE3"/>
    <w:rsid w:val="00312E1E"/>
    <w:rsid w:val="00313F3A"/>
    <w:rsid w:val="00314190"/>
    <w:rsid w:val="003147FC"/>
    <w:rsid w:val="003159E8"/>
    <w:rsid w:val="00315BF6"/>
    <w:rsid w:val="00315C3C"/>
    <w:rsid w:val="00315CC9"/>
    <w:rsid w:val="003164F3"/>
    <w:rsid w:val="003166B1"/>
    <w:rsid w:val="00316915"/>
    <w:rsid w:val="00316922"/>
    <w:rsid w:val="00317046"/>
    <w:rsid w:val="0031755F"/>
    <w:rsid w:val="00317EC4"/>
    <w:rsid w:val="003201C8"/>
    <w:rsid w:val="00320334"/>
    <w:rsid w:val="003203ED"/>
    <w:rsid w:val="003205D3"/>
    <w:rsid w:val="00320AD4"/>
    <w:rsid w:val="003216B3"/>
    <w:rsid w:val="003217C9"/>
    <w:rsid w:val="00321C7C"/>
    <w:rsid w:val="00321F56"/>
    <w:rsid w:val="003222BF"/>
    <w:rsid w:val="003222CF"/>
    <w:rsid w:val="00322623"/>
    <w:rsid w:val="00322BF4"/>
    <w:rsid w:val="00323284"/>
    <w:rsid w:val="0032357F"/>
    <w:rsid w:val="003236B2"/>
    <w:rsid w:val="00323BD5"/>
    <w:rsid w:val="00323F92"/>
    <w:rsid w:val="00324234"/>
    <w:rsid w:val="0032445B"/>
    <w:rsid w:val="003247CD"/>
    <w:rsid w:val="00324804"/>
    <w:rsid w:val="00324CAA"/>
    <w:rsid w:val="003252ED"/>
    <w:rsid w:val="0032582B"/>
    <w:rsid w:val="00325FB6"/>
    <w:rsid w:val="00326327"/>
    <w:rsid w:val="003265D5"/>
    <w:rsid w:val="0032673F"/>
    <w:rsid w:val="003268E5"/>
    <w:rsid w:val="00326F5E"/>
    <w:rsid w:val="003270F9"/>
    <w:rsid w:val="0032732D"/>
    <w:rsid w:val="00327757"/>
    <w:rsid w:val="0032777E"/>
    <w:rsid w:val="0032793B"/>
    <w:rsid w:val="00330C0E"/>
    <w:rsid w:val="00330DAD"/>
    <w:rsid w:val="00331505"/>
    <w:rsid w:val="0033169E"/>
    <w:rsid w:val="00331C9F"/>
    <w:rsid w:val="00331EF8"/>
    <w:rsid w:val="00332E42"/>
    <w:rsid w:val="0033346D"/>
    <w:rsid w:val="00333898"/>
    <w:rsid w:val="00333913"/>
    <w:rsid w:val="003344F3"/>
    <w:rsid w:val="0033455A"/>
    <w:rsid w:val="00334690"/>
    <w:rsid w:val="003349DA"/>
    <w:rsid w:val="00334B94"/>
    <w:rsid w:val="00334D63"/>
    <w:rsid w:val="00334F72"/>
    <w:rsid w:val="003350C7"/>
    <w:rsid w:val="00335867"/>
    <w:rsid w:val="003358F7"/>
    <w:rsid w:val="00335B6E"/>
    <w:rsid w:val="00335EEE"/>
    <w:rsid w:val="00335F7E"/>
    <w:rsid w:val="00336613"/>
    <w:rsid w:val="00336BEC"/>
    <w:rsid w:val="00336C97"/>
    <w:rsid w:val="00336DCC"/>
    <w:rsid w:val="0033727D"/>
    <w:rsid w:val="003374A7"/>
    <w:rsid w:val="0033753C"/>
    <w:rsid w:val="003379E1"/>
    <w:rsid w:val="003409A1"/>
    <w:rsid w:val="00340D53"/>
    <w:rsid w:val="00340EF0"/>
    <w:rsid w:val="00341540"/>
    <w:rsid w:val="0034159E"/>
    <w:rsid w:val="00341A08"/>
    <w:rsid w:val="00341DBC"/>
    <w:rsid w:val="003426EC"/>
    <w:rsid w:val="003428CA"/>
    <w:rsid w:val="00342F5A"/>
    <w:rsid w:val="00343261"/>
    <w:rsid w:val="003436FA"/>
    <w:rsid w:val="0034409C"/>
    <w:rsid w:val="003443E1"/>
    <w:rsid w:val="003446CD"/>
    <w:rsid w:val="00344796"/>
    <w:rsid w:val="003449B6"/>
    <w:rsid w:val="003449CD"/>
    <w:rsid w:val="00345907"/>
    <w:rsid w:val="003459FB"/>
    <w:rsid w:val="00345B0F"/>
    <w:rsid w:val="0034686B"/>
    <w:rsid w:val="00346A4F"/>
    <w:rsid w:val="00346CDD"/>
    <w:rsid w:val="00347010"/>
    <w:rsid w:val="003470B3"/>
    <w:rsid w:val="00347937"/>
    <w:rsid w:val="00347BD3"/>
    <w:rsid w:val="00350EBD"/>
    <w:rsid w:val="00351C66"/>
    <w:rsid w:val="003522D5"/>
    <w:rsid w:val="003523BD"/>
    <w:rsid w:val="00352816"/>
    <w:rsid w:val="003528D4"/>
    <w:rsid w:val="00352F0E"/>
    <w:rsid w:val="00352F91"/>
    <w:rsid w:val="00353001"/>
    <w:rsid w:val="003533DD"/>
    <w:rsid w:val="003536F2"/>
    <w:rsid w:val="0035374C"/>
    <w:rsid w:val="00353A17"/>
    <w:rsid w:val="00353C26"/>
    <w:rsid w:val="003540D1"/>
    <w:rsid w:val="0035491C"/>
    <w:rsid w:val="00354D6D"/>
    <w:rsid w:val="00354E08"/>
    <w:rsid w:val="00355186"/>
    <w:rsid w:val="00355A3E"/>
    <w:rsid w:val="00355F8D"/>
    <w:rsid w:val="00356A04"/>
    <w:rsid w:val="00357202"/>
    <w:rsid w:val="003575AD"/>
    <w:rsid w:val="00357801"/>
    <w:rsid w:val="00357C5F"/>
    <w:rsid w:val="00357CA8"/>
    <w:rsid w:val="00357E61"/>
    <w:rsid w:val="00357FA7"/>
    <w:rsid w:val="00360289"/>
    <w:rsid w:val="003606E4"/>
    <w:rsid w:val="00360A7C"/>
    <w:rsid w:val="003614DE"/>
    <w:rsid w:val="00361CA0"/>
    <w:rsid w:val="00361CE7"/>
    <w:rsid w:val="0036253A"/>
    <w:rsid w:val="003628FB"/>
    <w:rsid w:val="00362B68"/>
    <w:rsid w:val="00362BCA"/>
    <w:rsid w:val="00362D2E"/>
    <w:rsid w:val="00362F8D"/>
    <w:rsid w:val="003631B3"/>
    <w:rsid w:val="00363852"/>
    <w:rsid w:val="00363BB2"/>
    <w:rsid w:val="00363BF3"/>
    <w:rsid w:val="0036432B"/>
    <w:rsid w:val="003645A2"/>
    <w:rsid w:val="0036464B"/>
    <w:rsid w:val="003647BD"/>
    <w:rsid w:val="00364816"/>
    <w:rsid w:val="00364CF8"/>
    <w:rsid w:val="0036544A"/>
    <w:rsid w:val="0036581F"/>
    <w:rsid w:val="00365962"/>
    <w:rsid w:val="003659A3"/>
    <w:rsid w:val="003659CB"/>
    <w:rsid w:val="00365CB0"/>
    <w:rsid w:val="0036678A"/>
    <w:rsid w:val="00366DF8"/>
    <w:rsid w:val="00367174"/>
    <w:rsid w:val="003676B0"/>
    <w:rsid w:val="00367BF7"/>
    <w:rsid w:val="00367C80"/>
    <w:rsid w:val="0037077D"/>
    <w:rsid w:val="003709A4"/>
    <w:rsid w:val="00370A19"/>
    <w:rsid w:val="0037123B"/>
    <w:rsid w:val="00371B1C"/>
    <w:rsid w:val="00372224"/>
    <w:rsid w:val="00372292"/>
    <w:rsid w:val="003725BB"/>
    <w:rsid w:val="003728D4"/>
    <w:rsid w:val="00372903"/>
    <w:rsid w:val="00372ED4"/>
    <w:rsid w:val="00373430"/>
    <w:rsid w:val="00373504"/>
    <w:rsid w:val="003735C0"/>
    <w:rsid w:val="003737CF"/>
    <w:rsid w:val="0037384F"/>
    <w:rsid w:val="00373C10"/>
    <w:rsid w:val="00374067"/>
    <w:rsid w:val="003741E1"/>
    <w:rsid w:val="00374595"/>
    <w:rsid w:val="00374B5D"/>
    <w:rsid w:val="00374CAE"/>
    <w:rsid w:val="00374CC4"/>
    <w:rsid w:val="00374E42"/>
    <w:rsid w:val="00375141"/>
    <w:rsid w:val="003752CA"/>
    <w:rsid w:val="00375900"/>
    <w:rsid w:val="003761E8"/>
    <w:rsid w:val="00376E0F"/>
    <w:rsid w:val="0037745B"/>
    <w:rsid w:val="0037766C"/>
    <w:rsid w:val="00377C00"/>
    <w:rsid w:val="003802A0"/>
    <w:rsid w:val="00380A00"/>
    <w:rsid w:val="00381419"/>
    <w:rsid w:val="00381427"/>
    <w:rsid w:val="00381764"/>
    <w:rsid w:val="0038230F"/>
    <w:rsid w:val="0038257E"/>
    <w:rsid w:val="00382A37"/>
    <w:rsid w:val="00382E3A"/>
    <w:rsid w:val="0038316B"/>
    <w:rsid w:val="00383714"/>
    <w:rsid w:val="00383941"/>
    <w:rsid w:val="003839AE"/>
    <w:rsid w:val="00383C45"/>
    <w:rsid w:val="0038454A"/>
    <w:rsid w:val="00384F74"/>
    <w:rsid w:val="00385110"/>
    <w:rsid w:val="0038527F"/>
    <w:rsid w:val="00385468"/>
    <w:rsid w:val="003856F3"/>
    <w:rsid w:val="0038580D"/>
    <w:rsid w:val="00385AF7"/>
    <w:rsid w:val="00385C33"/>
    <w:rsid w:val="00386314"/>
    <w:rsid w:val="00386856"/>
    <w:rsid w:val="00386BAB"/>
    <w:rsid w:val="00386C84"/>
    <w:rsid w:val="003874E3"/>
    <w:rsid w:val="003874E8"/>
    <w:rsid w:val="003875E1"/>
    <w:rsid w:val="00387AD0"/>
    <w:rsid w:val="00387D07"/>
    <w:rsid w:val="00387E33"/>
    <w:rsid w:val="00390024"/>
    <w:rsid w:val="0039030D"/>
    <w:rsid w:val="00390878"/>
    <w:rsid w:val="003912E9"/>
    <w:rsid w:val="003913B9"/>
    <w:rsid w:val="003913BF"/>
    <w:rsid w:val="00391A4E"/>
    <w:rsid w:val="00391F90"/>
    <w:rsid w:val="003927E6"/>
    <w:rsid w:val="00392C69"/>
    <w:rsid w:val="0039322B"/>
    <w:rsid w:val="00393483"/>
    <w:rsid w:val="00393651"/>
    <w:rsid w:val="0039370B"/>
    <w:rsid w:val="0039382B"/>
    <w:rsid w:val="00393A63"/>
    <w:rsid w:val="00393B08"/>
    <w:rsid w:val="00394122"/>
    <w:rsid w:val="00394392"/>
    <w:rsid w:val="00394662"/>
    <w:rsid w:val="00394EB4"/>
    <w:rsid w:val="00395995"/>
    <w:rsid w:val="003959A0"/>
    <w:rsid w:val="00395D4F"/>
    <w:rsid w:val="00396881"/>
    <w:rsid w:val="00396906"/>
    <w:rsid w:val="00396C6C"/>
    <w:rsid w:val="00396CA2"/>
    <w:rsid w:val="00396EF4"/>
    <w:rsid w:val="0039751A"/>
    <w:rsid w:val="00397652"/>
    <w:rsid w:val="00397FFA"/>
    <w:rsid w:val="003A00AE"/>
    <w:rsid w:val="003A0160"/>
    <w:rsid w:val="003A02BA"/>
    <w:rsid w:val="003A0325"/>
    <w:rsid w:val="003A0515"/>
    <w:rsid w:val="003A06A2"/>
    <w:rsid w:val="003A074A"/>
    <w:rsid w:val="003A0F8F"/>
    <w:rsid w:val="003A121A"/>
    <w:rsid w:val="003A1604"/>
    <w:rsid w:val="003A1DD7"/>
    <w:rsid w:val="003A1EB3"/>
    <w:rsid w:val="003A2205"/>
    <w:rsid w:val="003A23EC"/>
    <w:rsid w:val="003A2A6A"/>
    <w:rsid w:val="003A2D72"/>
    <w:rsid w:val="003A2DC2"/>
    <w:rsid w:val="003A3073"/>
    <w:rsid w:val="003A3305"/>
    <w:rsid w:val="003A3789"/>
    <w:rsid w:val="003A3866"/>
    <w:rsid w:val="003A3C3E"/>
    <w:rsid w:val="003A3FA9"/>
    <w:rsid w:val="003A411B"/>
    <w:rsid w:val="003A47D1"/>
    <w:rsid w:val="003A4961"/>
    <w:rsid w:val="003A4B0A"/>
    <w:rsid w:val="003A4EE4"/>
    <w:rsid w:val="003A50DE"/>
    <w:rsid w:val="003A5999"/>
    <w:rsid w:val="003A62B1"/>
    <w:rsid w:val="003A690D"/>
    <w:rsid w:val="003A6EF2"/>
    <w:rsid w:val="003A71CD"/>
    <w:rsid w:val="003A76B5"/>
    <w:rsid w:val="003A7A1D"/>
    <w:rsid w:val="003A7D9A"/>
    <w:rsid w:val="003A7DFA"/>
    <w:rsid w:val="003B02D6"/>
    <w:rsid w:val="003B04A9"/>
    <w:rsid w:val="003B05AC"/>
    <w:rsid w:val="003B0B6F"/>
    <w:rsid w:val="003B0BD5"/>
    <w:rsid w:val="003B0E03"/>
    <w:rsid w:val="003B1566"/>
    <w:rsid w:val="003B1762"/>
    <w:rsid w:val="003B180F"/>
    <w:rsid w:val="003B18AD"/>
    <w:rsid w:val="003B1C61"/>
    <w:rsid w:val="003B1DD8"/>
    <w:rsid w:val="003B24A9"/>
    <w:rsid w:val="003B24BA"/>
    <w:rsid w:val="003B2990"/>
    <w:rsid w:val="003B2A6B"/>
    <w:rsid w:val="003B2B2A"/>
    <w:rsid w:val="003B2B37"/>
    <w:rsid w:val="003B2BCD"/>
    <w:rsid w:val="003B3013"/>
    <w:rsid w:val="003B3144"/>
    <w:rsid w:val="003B3566"/>
    <w:rsid w:val="003B3878"/>
    <w:rsid w:val="003B42B5"/>
    <w:rsid w:val="003B42C4"/>
    <w:rsid w:val="003B4906"/>
    <w:rsid w:val="003B49FB"/>
    <w:rsid w:val="003B4B73"/>
    <w:rsid w:val="003B4E05"/>
    <w:rsid w:val="003B4F55"/>
    <w:rsid w:val="003B50F6"/>
    <w:rsid w:val="003B51D7"/>
    <w:rsid w:val="003B5622"/>
    <w:rsid w:val="003B5D93"/>
    <w:rsid w:val="003B5F11"/>
    <w:rsid w:val="003B5F73"/>
    <w:rsid w:val="003B64A4"/>
    <w:rsid w:val="003B64B2"/>
    <w:rsid w:val="003B65B5"/>
    <w:rsid w:val="003B6696"/>
    <w:rsid w:val="003B672A"/>
    <w:rsid w:val="003B68D1"/>
    <w:rsid w:val="003B6B5D"/>
    <w:rsid w:val="003B6C8D"/>
    <w:rsid w:val="003B7302"/>
    <w:rsid w:val="003B76FC"/>
    <w:rsid w:val="003B786A"/>
    <w:rsid w:val="003B786B"/>
    <w:rsid w:val="003B7909"/>
    <w:rsid w:val="003B7CBC"/>
    <w:rsid w:val="003B7DD3"/>
    <w:rsid w:val="003C01F6"/>
    <w:rsid w:val="003C17B5"/>
    <w:rsid w:val="003C1958"/>
    <w:rsid w:val="003C2177"/>
    <w:rsid w:val="003C21E6"/>
    <w:rsid w:val="003C2ADD"/>
    <w:rsid w:val="003C2DD7"/>
    <w:rsid w:val="003C2E27"/>
    <w:rsid w:val="003C3012"/>
    <w:rsid w:val="003C3119"/>
    <w:rsid w:val="003C3660"/>
    <w:rsid w:val="003C375D"/>
    <w:rsid w:val="003C3D84"/>
    <w:rsid w:val="003C4581"/>
    <w:rsid w:val="003C4A3A"/>
    <w:rsid w:val="003C5435"/>
    <w:rsid w:val="003C5679"/>
    <w:rsid w:val="003C6404"/>
    <w:rsid w:val="003C6D85"/>
    <w:rsid w:val="003C6E40"/>
    <w:rsid w:val="003C6EF7"/>
    <w:rsid w:val="003C7033"/>
    <w:rsid w:val="003C7106"/>
    <w:rsid w:val="003C73A7"/>
    <w:rsid w:val="003C7BA8"/>
    <w:rsid w:val="003C7DDC"/>
    <w:rsid w:val="003C7F7A"/>
    <w:rsid w:val="003D098C"/>
    <w:rsid w:val="003D09EC"/>
    <w:rsid w:val="003D0A37"/>
    <w:rsid w:val="003D0F33"/>
    <w:rsid w:val="003D120D"/>
    <w:rsid w:val="003D12D5"/>
    <w:rsid w:val="003D16E8"/>
    <w:rsid w:val="003D197B"/>
    <w:rsid w:val="003D1A1D"/>
    <w:rsid w:val="003D1A4D"/>
    <w:rsid w:val="003D1CE3"/>
    <w:rsid w:val="003D2352"/>
    <w:rsid w:val="003D249F"/>
    <w:rsid w:val="003D28F8"/>
    <w:rsid w:val="003D29EE"/>
    <w:rsid w:val="003D2E6A"/>
    <w:rsid w:val="003D3A87"/>
    <w:rsid w:val="003D3B80"/>
    <w:rsid w:val="003D40E2"/>
    <w:rsid w:val="003D4731"/>
    <w:rsid w:val="003D4733"/>
    <w:rsid w:val="003D4BE5"/>
    <w:rsid w:val="003D53B5"/>
    <w:rsid w:val="003D5FB0"/>
    <w:rsid w:val="003D6525"/>
    <w:rsid w:val="003D6907"/>
    <w:rsid w:val="003D7177"/>
    <w:rsid w:val="003D7350"/>
    <w:rsid w:val="003D77E8"/>
    <w:rsid w:val="003D7ADE"/>
    <w:rsid w:val="003E0151"/>
    <w:rsid w:val="003E02FF"/>
    <w:rsid w:val="003E0454"/>
    <w:rsid w:val="003E04D4"/>
    <w:rsid w:val="003E064E"/>
    <w:rsid w:val="003E07F7"/>
    <w:rsid w:val="003E083A"/>
    <w:rsid w:val="003E12B8"/>
    <w:rsid w:val="003E13B3"/>
    <w:rsid w:val="003E145C"/>
    <w:rsid w:val="003E20D3"/>
    <w:rsid w:val="003E2271"/>
    <w:rsid w:val="003E27E6"/>
    <w:rsid w:val="003E28DD"/>
    <w:rsid w:val="003E3A2B"/>
    <w:rsid w:val="003E3D01"/>
    <w:rsid w:val="003E3D3F"/>
    <w:rsid w:val="003E3F56"/>
    <w:rsid w:val="003E4119"/>
    <w:rsid w:val="003E4482"/>
    <w:rsid w:val="003E4A09"/>
    <w:rsid w:val="003E56D3"/>
    <w:rsid w:val="003E5806"/>
    <w:rsid w:val="003E58B5"/>
    <w:rsid w:val="003E591F"/>
    <w:rsid w:val="003E5BDD"/>
    <w:rsid w:val="003E5F8F"/>
    <w:rsid w:val="003E60FD"/>
    <w:rsid w:val="003E62EA"/>
    <w:rsid w:val="003E6319"/>
    <w:rsid w:val="003E63B6"/>
    <w:rsid w:val="003E6C78"/>
    <w:rsid w:val="003E70A4"/>
    <w:rsid w:val="003E70AB"/>
    <w:rsid w:val="003E747D"/>
    <w:rsid w:val="003E74A3"/>
    <w:rsid w:val="003E77CB"/>
    <w:rsid w:val="003E7A74"/>
    <w:rsid w:val="003E7B42"/>
    <w:rsid w:val="003E7E59"/>
    <w:rsid w:val="003E7FAD"/>
    <w:rsid w:val="003F00D1"/>
    <w:rsid w:val="003F0242"/>
    <w:rsid w:val="003F042F"/>
    <w:rsid w:val="003F089F"/>
    <w:rsid w:val="003F08C0"/>
    <w:rsid w:val="003F0A78"/>
    <w:rsid w:val="003F0CBD"/>
    <w:rsid w:val="003F0EBB"/>
    <w:rsid w:val="003F101E"/>
    <w:rsid w:val="003F13FE"/>
    <w:rsid w:val="003F15F1"/>
    <w:rsid w:val="003F1869"/>
    <w:rsid w:val="003F1C12"/>
    <w:rsid w:val="003F1D60"/>
    <w:rsid w:val="003F2016"/>
    <w:rsid w:val="003F23F5"/>
    <w:rsid w:val="003F27CF"/>
    <w:rsid w:val="003F2965"/>
    <w:rsid w:val="003F2B42"/>
    <w:rsid w:val="003F2E5B"/>
    <w:rsid w:val="003F37CD"/>
    <w:rsid w:val="003F3CB3"/>
    <w:rsid w:val="003F3E9A"/>
    <w:rsid w:val="003F3FD4"/>
    <w:rsid w:val="003F4143"/>
    <w:rsid w:val="003F43CF"/>
    <w:rsid w:val="003F4612"/>
    <w:rsid w:val="003F478E"/>
    <w:rsid w:val="003F4E02"/>
    <w:rsid w:val="003F5033"/>
    <w:rsid w:val="003F528E"/>
    <w:rsid w:val="003F5426"/>
    <w:rsid w:val="003F5B99"/>
    <w:rsid w:val="003F66EE"/>
    <w:rsid w:val="003F69FF"/>
    <w:rsid w:val="003F6BED"/>
    <w:rsid w:val="003F6D8F"/>
    <w:rsid w:val="003F713A"/>
    <w:rsid w:val="003F74D7"/>
    <w:rsid w:val="003F7657"/>
    <w:rsid w:val="00400211"/>
    <w:rsid w:val="004005E1"/>
    <w:rsid w:val="004005F8"/>
    <w:rsid w:val="00400D2D"/>
    <w:rsid w:val="00400EFB"/>
    <w:rsid w:val="004011FF"/>
    <w:rsid w:val="0040206A"/>
    <w:rsid w:val="004021A5"/>
    <w:rsid w:val="0040318A"/>
    <w:rsid w:val="0040336F"/>
    <w:rsid w:val="004037F2"/>
    <w:rsid w:val="00403AA1"/>
    <w:rsid w:val="00403C39"/>
    <w:rsid w:val="00403E18"/>
    <w:rsid w:val="00403FED"/>
    <w:rsid w:val="004044F6"/>
    <w:rsid w:val="00404794"/>
    <w:rsid w:val="004048FA"/>
    <w:rsid w:val="00404D60"/>
    <w:rsid w:val="00405442"/>
    <w:rsid w:val="004055AF"/>
    <w:rsid w:val="00405713"/>
    <w:rsid w:val="0040588E"/>
    <w:rsid w:val="004058BD"/>
    <w:rsid w:val="00405EFC"/>
    <w:rsid w:val="0040654B"/>
    <w:rsid w:val="0041005D"/>
    <w:rsid w:val="00410680"/>
    <w:rsid w:val="00410A34"/>
    <w:rsid w:val="00410A8E"/>
    <w:rsid w:val="00410B83"/>
    <w:rsid w:val="004118EF"/>
    <w:rsid w:val="00411C7E"/>
    <w:rsid w:val="00411E91"/>
    <w:rsid w:val="00411F81"/>
    <w:rsid w:val="00411FFD"/>
    <w:rsid w:val="00412268"/>
    <w:rsid w:val="004124ED"/>
    <w:rsid w:val="00412535"/>
    <w:rsid w:val="00413AC8"/>
    <w:rsid w:val="0041460C"/>
    <w:rsid w:val="00414E79"/>
    <w:rsid w:val="00415236"/>
    <w:rsid w:val="0041552C"/>
    <w:rsid w:val="00415790"/>
    <w:rsid w:val="00415B03"/>
    <w:rsid w:val="00416301"/>
    <w:rsid w:val="00416635"/>
    <w:rsid w:val="0041696D"/>
    <w:rsid w:val="00416A98"/>
    <w:rsid w:val="004175F4"/>
    <w:rsid w:val="004178B7"/>
    <w:rsid w:val="00417C52"/>
    <w:rsid w:val="00417C76"/>
    <w:rsid w:val="00417E0D"/>
    <w:rsid w:val="00420744"/>
    <w:rsid w:val="00420747"/>
    <w:rsid w:val="00420968"/>
    <w:rsid w:val="00420AB2"/>
    <w:rsid w:val="00420D5C"/>
    <w:rsid w:val="004213E3"/>
    <w:rsid w:val="00421B0B"/>
    <w:rsid w:val="00421B42"/>
    <w:rsid w:val="00421CA0"/>
    <w:rsid w:val="00421FD1"/>
    <w:rsid w:val="004226A1"/>
    <w:rsid w:val="004226AB"/>
    <w:rsid w:val="0042290E"/>
    <w:rsid w:val="00422AC6"/>
    <w:rsid w:val="00422DD6"/>
    <w:rsid w:val="0042307F"/>
    <w:rsid w:val="00423764"/>
    <w:rsid w:val="00423872"/>
    <w:rsid w:val="00423C26"/>
    <w:rsid w:val="00423C36"/>
    <w:rsid w:val="0042423B"/>
    <w:rsid w:val="0042431D"/>
    <w:rsid w:val="004247C2"/>
    <w:rsid w:val="004255B4"/>
    <w:rsid w:val="00425B51"/>
    <w:rsid w:val="00425D79"/>
    <w:rsid w:val="00427152"/>
    <w:rsid w:val="004273CC"/>
    <w:rsid w:val="0042755B"/>
    <w:rsid w:val="00427B88"/>
    <w:rsid w:val="00427EE9"/>
    <w:rsid w:val="00427FF7"/>
    <w:rsid w:val="0043044A"/>
    <w:rsid w:val="00430A90"/>
    <w:rsid w:val="00431499"/>
    <w:rsid w:val="004314CD"/>
    <w:rsid w:val="0043156F"/>
    <w:rsid w:val="0043164A"/>
    <w:rsid w:val="004321B1"/>
    <w:rsid w:val="00432A87"/>
    <w:rsid w:val="00432EA7"/>
    <w:rsid w:val="00433366"/>
    <w:rsid w:val="0043371C"/>
    <w:rsid w:val="00433F42"/>
    <w:rsid w:val="0043452A"/>
    <w:rsid w:val="00434ACF"/>
    <w:rsid w:val="00434AFE"/>
    <w:rsid w:val="004354FE"/>
    <w:rsid w:val="004355C4"/>
    <w:rsid w:val="004355D8"/>
    <w:rsid w:val="00435D3B"/>
    <w:rsid w:val="00436158"/>
    <w:rsid w:val="00436209"/>
    <w:rsid w:val="004362F6"/>
    <w:rsid w:val="004365A8"/>
    <w:rsid w:val="004365D1"/>
    <w:rsid w:val="00436D5D"/>
    <w:rsid w:val="00436E9E"/>
    <w:rsid w:val="00437A5D"/>
    <w:rsid w:val="00437D72"/>
    <w:rsid w:val="00437F6B"/>
    <w:rsid w:val="00437FD6"/>
    <w:rsid w:val="0044051C"/>
    <w:rsid w:val="00440752"/>
    <w:rsid w:val="004410CE"/>
    <w:rsid w:val="00441751"/>
    <w:rsid w:val="0044179D"/>
    <w:rsid w:val="00441BFF"/>
    <w:rsid w:val="0044209C"/>
    <w:rsid w:val="00442872"/>
    <w:rsid w:val="00442CA8"/>
    <w:rsid w:val="00442F01"/>
    <w:rsid w:val="004437F7"/>
    <w:rsid w:val="00443B96"/>
    <w:rsid w:val="00443C01"/>
    <w:rsid w:val="00445370"/>
    <w:rsid w:val="00445377"/>
    <w:rsid w:val="00445B60"/>
    <w:rsid w:val="00445CBD"/>
    <w:rsid w:val="00446301"/>
    <w:rsid w:val="00446363"/>
    <w:rsid w:val="00446419"/>
    <w:rsid w:val="00446724"/>
    <w:rsid w:val="00447240"/>
    <w:rsid w:val="00447627"/>
    <w:rsid w:val="004477DC"/>
    <w:rsid w:val="00447ABD"/>
    <w:rsid w:val="00447B74"/>
    <w:rsid w:val="00447D4D"/>
    <w:rsid w:val="004500FD"/>
    <w:rsid w:val="0045046E"/>
    <w:rsid w:val="00450E82"/>
    <w:rsid w:val="00451121"/>
    <w:rsid w:val="004512E9"/>
    <w:rsid w:val="00451382"/>
    <w:rsid w:val="00451409"/>
    <w:rsid w:val="004517EC"/>
    <w:rsid w:val="00451E52"/>
    <w:rsid w:val="00452097"/>
    <w:rsid w:val="00452AE5"/>
    <w:rsid w:val="00452AED"/>
    <w:rsid w:val="00452E5B"/>
    <w:rsid w:val="00453025"/>
    <w:rsid w:val="004533E5"/>
    <w:rsid w:val="0045358C"/>
    <w:rsid w:val="00453E2C"/>
    <w:rsid w:val="004540E5"/>
    <w:rsid w:val="004540FF"/>
    <w:rsid w:val="004541BB"/>
    <w:rsid w:val="004541BF"/>
    <w:rsid w:val="0045424A"/>
    <w:rsid w:val="00454689"/>
    <w:rsid w:val="00454933"/>
    <w:rsid w:val="00454A0A"/>
    <w:rsid w:val="00454B1D"/>
    <w:rsid w:val="00454B26"/>
    <w:rsid w:val="00454B34"/>
    <w:rsid w:val="00455450"/>
    <w:rsid w:val="00455755"/>
    <w:rsid w:val="00455CF9"/>
    <w:rsid w:val="00455DE7"/>
    <w:rsid w:val="00455DE8"/>
    <w:rsid w:val="00455EFC"/>
    <w:rsid w:val="0045622E"/>
    <w:rsid w:val="00456661"/>
    <w:rsid w:val="00456AF7"/>
    <w:rsid w:val="004570A0"/>
    <w:rsid w:val="0045718A"/>
    <w:rsid w:val="0045743B"/>
    <w:rsid w:val="00457797"/>
    <w:rsid w:val="0045785F"/>
    <w:rsid w:val="00457EF3"/>
    <w:rsid w:val="00460085"/>
    <w:rsid w:val="00460294"/>
    <w:rsid w:val="004606FA"/>
    <w:rsid w:val="00460C75"/>
    <w:rsid w:val="00461076"/>
    <w:rsid w:val="00461898"/>
    <w:rsid w:val="004619FE"/>
    <w:rsid w:val="0046211B"/>
    <w:rsid w:val="004621DE"/>
    <w:rsid w:val="00462295"/>
    <w:rsid w:val="0046345B"/>
    <w:rsid w:val="0046375C"/>
    <w:rsid w:val="00463CCC"/>
    <w:rsid w:val="00463E72"/>
    <w:rsid w:val="0046426C"/>
    <w:rsid w:val="004646A4"/>
    <w:rsid w:val="0046488E"/>
    <w:rsid w:val="00464C1C"/>
    <w:rsid w:val="00464ECF"/>
    <w:rsid w:val="0046508B"/>
    <w:rsid w:val="00465325"/>
    <w:rsid w:val="00465716"/>
    <w:rsid w:val="00465922"/>
    <w:rsid w:val="004659E7"/>
    <w:rsid w:val="00466170"/>
    <w:rsid w:val="004663D3"/>
    <w:rsid w:val="004665E3"/>
    <w:rsid w:val="00466AEE"/>
    <w:rsid w:val="00466E16"/>
    <w:rsid w:val="00467017"/>
    <w:rsid w:val="00467508"/>
    <w:rsid w:val="0046788A"/>
    <w:rsid w:val="00467A01"/>
    <w:rsid w:val="00467A8D"/>
    <w:rsid w:val="00467ADB"/>
    <w:rsid w:val="00467BD8"/>
    <w:rsid w:val="00467C94"/>
    <w:rsid w:val="00467F48"/>
    <w:rsid w:val="00470B35"/>
    <w:rsid w:val="0047110B"/>
    <w:rsid w:val="00471132"/>
    <w:rsid w:val="004714B5"/>
    <w:rsid w:val="00471516"/>
    <w:rsid w:val="00471784"/>
    <w:rsid w:val="004719B0"/>
    <w:rsid w:val="00471E6C"/>
    <w:rsid w:val="004720BB"/>
    <w:rsid w:val="004725A4"/>
    <w:rsid w:val="004725D7"/>
    <w:rsid w:val="00472F90"/>
    <w:rsid w:val="00473E0C"/>
    <w:rsid w:val="004740D5"/>
    <w:rsid w:val="0047450F"/>
    <w:rsid w:val="004747A9"/>
    <w:rsid w:val="0047486E"/>
    <w:rsid w:val="0047500E"/>
    <w:rsid w:val="00475058"/>
    <w:rsid w:val="00475442"/>
    <w:rsid w:val="00475568"/>
    <w:rsid w:val="0047559E"/>
    <w:rsid w:val="00475A25"/>
    <w:rsid w:val="00475D64"/>
    <w:rsid w:val="00475EA2"/>
    <w:rsid w:val="0047643C"/>
    <w:rsid w:val="0047650B"/>
    <w:rsid w:val="004767D1"/>
    <w:rsid w:val="0047680D"/>
    <w:rsid w:val="00476B57"/>
    <w:rsid w:val="00476D96"/>
    <w:rsid w:val="00476FEE"/>
    <w:rsid w:val="00477246"/>
    <w:rsid w:val="0047725D"/>
    <w:rsid w:val="0047782C"/>
    <w:rsid w:val="004779E8"/>
    <w:rsid w:val="00477A92"/>
    <w:rsid w:val="00480208"/>
    <w:rsid w:val="004803AD"/>
    <w:rsid w:val="004809EA"/>
    <w:rsid w:val="00480A68"/>
    <w:rsid w:val="00480E35"/>
    <w:rsid w:val="00481054"/>
    <w:rsid w:val="004810B9"/>
    <w:rsid w:val="0048121D"/>
    <w:rsid w:val="004812EF"/>
    <w:rsid w:val="00482145"/>
    <w:rsid w:val="0048219C"/>
    <w:rsid w:val="004824EE"/>
    <w:rsid w:val="00482621"/>
    <w:rsid w:val="00482769"/>
    <w:rsid w:val="0048276C"/>
    <w:rsid w:val="00482E46"/>
    <w:rsid w:val="0048358E"/>
    <w:rsid w:val="0048381E"/>
    <w:rsid w:val="00483EC1"/>
    <w:rsid w:val="00484CD7"/>
    <w:rsid w:val="004852C0"/>
    <w:rsid w:val="004854F5"/>
    <w:rsid w:val="0048590F"/>
    <w:rsid w:val="00485BED"/>
    <w:rsid w:val="00485D1F"/>
    <w:rsid w:val="00485E41"/>
    <w:rsid w:val="00485F91"/>
    <w:rsid w:val="00485FA5"/>
    <w:rsid w:val="0048619A"/>
    <w:rsid w:val="004866B2"/>
    <w:rsid w:val="004868AF"/>
    <w:rsid w:val="00486DCF"/>
    <w:rsid w:val="00486F08"/>
    <w:rsid w:val="00487055"/>
    <w:rsid w:val="004876B0"/>
    <w:rsid w:val="00487894"/>
    <w:rsid w:val="00487A4F"/>
    <w:rsid w:val="00490679"/>
    <w:rsid w:val="0049088F"/>
    <w:rsid w:val="00490F3B"/>
    <w:rsid w:val="00491096"/>
    <w:rsid w:val="0049112F"/>
    <w:rsid w:val="00491D8B"/>
    <w:rsid w:val="00491F39"/>
    <w:rsid w:val="00492200"/>
    <w:rsid w:val="00492202"/>
    <w:rsid w:val="00492437"/>
    <w:rsid w:val="00492592"/>
    <w:rsid w:val="004926D8"/>
    <w:rsid w:val="00493131"/>
    <w:rsid w:val="00493443"/>
    <w:rsid w:val="00493BEE"/>
    <w:rsid w:val="00494236"/>
    <w:rsid w:val="00494498"/>
    <w:rsid w:val="00494BB1"/>
    <w:rsid w:val="00494F27"/>
    <w:rsid w:val="00495023"/>
    <w:rsid w:val="004951EF"/>
    <w:rsid w:val="00495B67"/>
    <w:rsid w:val="00495DCD"/>
    <w:rsid w:val="00495EC3"/>
    <w:rsid w:val="004962AE"/>
    <w:rsid w:val="00497065"/>
    <w:rsid w:val="004972C8"/>
    <w:rsid w:val="004974F5"/>
    <w:rsid w:val="004976EA"/>
    <w:rsid w:val="0049778F"/>
    <w:rsid w:val="0049792B"/>
    <w:rsid w:val="00497EBD"/>
    <w:rsid w:val="004A0087"/>
    <w:rsid w:val="004A00E1"/>
    <w:rsid w:val="004A0569"/>
    <w:rsid w:val="004A0899"/>
    <w:rsid w:val="004A0AAC"/>
    <w:rsid w:val="004A1010"/>
    <w:rsid w:val="004A20B3"/>
    <w:rsid w:val="004A21E1"/>
    <w:rsid w:val="004A2236"/>
    <w:rsid w:val="004A2DE0"/>
    <w:rsid w:val="004A3248"/>
    <w:rsid w:val="004A33FF"/>
    <w:rsid w:val="004A5DDB"/>
    <w:rsid w:val="004A6112"/>
    <w:rsid w:val="004A624C"/>
    <w:rsid w:val="004A6427"/>
    <w:rsid w:val="004A68FB"/>
    <w:rsid w:val="004A6ABE"/>
    <w:rsid w:val="004A6AE9"/>
    <w:rsid w:val="004A6E4C"/>
    <w:rsid w:val="004A76D7"/>
    <w:rsid w:val="004A7C10"/>
    <w:rsid w:val="004B0266"/>
    <w:rsid w:val="004B1563"/>
    <w:rsid w:val="004B1B23"/>
    <w:rsid w:val="004B1C36"/>
    <w:rsid w:val="004B1E32"/>
    <w:rsid w:val="004B211B"/>
    <w:rsid w:val="004B25E6"/>
    <w:rsid w:val="004B2B85"/>
    <w:rsid w:val="004B2FD3"/>
    <w:rsid w:val="004B3907"/>
    <w:rsid w:val="004B3D9F"/>
    <w:rsid w:val="004B3E9B"/>
    <w:rsid w:val="004B3FF3"/>
    <w:rsid w:val="004B4342"/>
    <w:rsid w:val="004B444E"/>
    <w:rsid w:val="004B46BD"/>
    <w:rsid w:val="004B4B29"/>
    <w:rsid w:val="004B513D"/>
    <w:rsid w:val="004B5165"/>
    <w:rsid w:val="004B5A9D"/>
    <w:rsid w:val="004B5DD7"/>
    <w:rsid w:val="004B6292"/>
    <w:rsid w:val="004B67A4"/>
    <w:rsid w:val="004B6A01"/>
    <w:rsid w:val="004B6C4C"/>
    <w:rsid w:val="004B7416"/>
    <w:rsid w:val="004B7D52"/>
    <w:rsid w:val="004C03A6"/>
    <w:rsid w:val="004C0723"/>
    <w:rsid w:val="004C078A"/>
    <w:rsid w:val="004C13CF"/>
    <w:rsid w:val="004C13E5"/>
    <w:rsid w:val="004C1403"/>
    <w:rsid w:val="004C154E"/>
    <w:rsid w:val="004C1789"/>
    <w:rsid w:val="004C22EC"/>
    <w:rsid w:val="004C231C"/>
    <w:rsid w:val="004C241A"/>
    <w:rsid w:val="004C2C50"/>
    <w:rsid w:val="004C2CAA"/>
    <w:rsid w:val="004C3002"/>
    <w:rsid w:val="004C3102"/>
    <w:rsid w:val="004C340C"/>
    <w:rsid w:val="004C373E"/>
    <w:rsid w:val="004C37F2"/>
    <w:rsid w:val="004C438E"/>
    <w:rsid w:val="004C4A0E"/>
    <w:rsid w:val="004C4D6D"/>
    <w:rsid w:val="004C5025"/>
    <w:rsid w:val="004C511F"/>
    <w:rsid w:val="004C5258"/>
    <w:rsid w:val="004C542D"/>
    <w:rsid w:val="004C58F2"/>
    <w:rsid w:val="004C590A"/>
    <w:rsid w:val="004C5D09"/>
    <w:rsid w:val="004C6154"/>
    <w:rsid w:val="004C6DC4"/>
    <w:rsid w:val="004C73B2"/>
    <w:rsid w:val="004C7440"/>
    <w:rsid w:val="004C7BC6"/>
    <w:rsid w:val="004D007F"/>
    <w:rsid w:val="004D084E"/>
    <w:rsid w:val="004D0C2D"/>
    <w:rsid w:val="004D1328"/>
    <w:rsid w:val="004D15FD"/>
    <w:rsid w:val="004D1C05"/>
    <w:rsid w:val="004D1D1B"/>
    <w:rsid w:val="004D1F28"/>
    <w:rsid w:val="004D2147"/>
    <w:rsid w:val="004D272E"/>
    <w:rsid w:val="004D28D4"/>
    <w:rsid w:val="004D28D7"/>
    <w:rsid w:val="004D2D0A"/>
    <w:rsid w:val="004D3085"/>
    <w:rsid w:val="004D39C7"/>
    <w:rsid w:val="004D3AD1"/>
    <w:rsid w:val="004D3AD5"/>
    <w:rsid w:val="004D400B"/>
    <w:rsid w:val="004D476F"/>
    <w:rsid w:val="004D47F0"/>
    <w:rsid w:val="004D4CCE"/>
    <w:rsid w:val="004D5035"/>
    <w:rsid w:val="004D576B"/>
    <w:rsid w:val="004D5D2B"/>
    <w:rsid w:val="004D5DB3"/>
    <w:rsid w:val="004D5E45"/>
    <w:rsid w:val="004D6383"/>
    <w:rsid w:val="004D6402"/>
    <w:rsid w:val="004D6AB9"/>
    <w:rsid w:val="004D756D"/>
    <w:rsid w:val="004D7846"/>
    <w:rsid w:val="004E00E8"/>
    <w:rsid w:val="004E0C44"/>
    <w:rsid w:val="004E16C7"/>
    <w:rsid w:val="004E178F"/>
    <w:rsid w:val="004E18E3"/>
    <w:rsid w:val="004E1D79"/>
    <w:rsid w:val="004E2250"/>
    <w:rsid w:val="004E237D"/>
    <w:rsid w:val="004E2FA7"/>
    <w:rsid w:val="004E3063"/>
    <w:rsid w:val="004E31C0"/>
    <w:rsid w:val="004E49C8"/>
    <w:rsid w:val="004E4B5E"/>
    <w:rsid w:val="004E4E05"/>
    <w:rsid w:val="004E4EE0"/>
    <w:rsid w:val="004E5104"/>
    <w:rsid w:val="004E585E"/>
    <w:rsid w:val="004E5CC4"/>
    <w:rsid w:val="004E5FD5"/>
    <w:rsid w:val="004E6301"/>
    <w:rsid w:val="004E63F8"/>
    <w:rsid w:val="004E6641"/>
    <w:rsid w:val="004E6751"/>
    <w:rsid w:val="004E6BC6"/>
    <w:rsid w:val="004E6FF5"/>
    <w:rsid w:val="004E75AD"/>
    <w:rsid w:val="004E7759"/>
    <w:rsid w:val="004E7E0E"/>
    <w:rsid w:val="004F001E"/>
    <w:rsid w:val="004F01B5"/>
    <w:rsid w:val="004F0B7A"/>
    <w:rsid w:val="004F0BA7"/>
    <w:rsid w:val="004F131E"/>
    <w:rsid w:val="004F165D"/>
    <w:rsid w:val="004F1AB4"/>
    <w:rsid w:val="004F1C69"/>
    <w:rsid w:val="004F1DD6"/>
    <w:rsid w:val="004F20A4"/>
    <w:rsid w:val="004F23CD"/>
    <w:rsid w:val="004F2BA7"/>
    <w:rsid w:val="004F315D"/>
    <w:rsid w:val="004F3947"/>
    <w:rsid w:val="004F3C72"/>
    <w:rsid w:val="004F42DE"/>
    <w:rsid w:val="004F445B"/>
    <w:rsid w:val="004F4907"/>
    <w:rsid w:val="004F4FFC"/>
    <w:rsid w:val="004F5168"/>
    <w:rsid w:val="004F5839"/>
    <w:rsid w:val="004F58E9"/>
    <w:rsid w:val="004F63CA"/>
    <w:rsid w:val="004F67D6"/>
    <w:rsid w:val="004F6885"/>
    <w:rsid w:val="004F6949"/>
    <w:rsid w:val="004F6C02"/>
    <w:rsid w:val="004F6F4F"/>
    <w:rsid w:val="004F6FF4"/>
    <w:rsid w:val="004F7493"/>
    <w:rsid w:val="004F76B5"/>
    <w:rsid w:val="004F7B80"/>
    <w:rsid w:val="00500AC4"/>
    <w:rsid w:val="00500DCB"/>
    <w:rsid w:val="00500EF9"/>
    <w:rsid w:val="005017FA"/>
    <w:rsid w:val="00501D36"/>
    <w:rsid w:val="0050297A"/>
    <w:rsid w:val="00502CC8"/>
    <w:rsid w:val="00503107"/>
    <w:rsid w:val="0050318D"/>
    <w:rsid w:val="005031D8"/>
    <w:rsid w:val="005034D0"/>
    <w:rsid w:val="005035A1"/>
    <w:rsid w:val="0050408C"/>
    <w:rsid w:val="00504121"/>
    <w:rsid w:val="005041E9"/>
    <w:rsid w:val="00504A7C"/>
    <w:rsid w:val="00504AA5"/>
    <w:rsid w:val="00504B9F"/>
    <w:rsid w:val="00504D09"/>
    <w:rsid w:val="0050532C"/>
    <w:rsid w:val="00505690"/>
    <w:rsid w:val="00506115"/>
    <w:rsid w:val="00506294"/>
    <w:rsid w:val="0050648B"/>
    <w:rsid w:val="0050666C"/>
    <w:rsid w:val="00506CDC"/>
    <w:rsid w:val="00507002"/>
    <w:rsid w:val="00507326"/>
    <w:rsid w:val="0050743B"/>
    <w:rsid w:val="0050786A"/>
    <w:rsid w:val="005100EE"/>
    <w:rsid w:val="005107FA"/>
    <w:rsid w:val="0051089B"/>
    <w:rsid w:val="00510E8A"/>
    <w:rsid w:val="0051101F"/>
    <w:rsid w:val="00511081"/>
    <w:rsid w:val="0051126E"/>
    <w:rsid w:val="00511538"/>
    <w:rsid w:val="005115E8"/>
    <w:rsid w:val="005117FE"/>
    <w:rsid w:val="00511E2E"/>
    <w:rsid w:val="005121C5"/>
    <w:rsid w:val="00512802"/>
    <w:rsid w:val="00512820"/>
    <w:rsid w:val="005129E9"/>
    <w:rsid w:val="00512A02"/>
    <w:rsid w:val="00512CC8"/>
    <w:rsid w:val="00512F43"/>
    <w:rsid w:val="005130C5"/>
    <w:rsid w:val="0051352D"/>
    <w:rsid w:val="00513981"/>
    <w:rsid w:val="00513E0A"/>
    <w:rsid w:val="00514368"/>
    <w:rsid w:val="005144E7"/>
    <w:rsid w:val="00514885"/>
    <w:rsid w:val="00514AA9"/>
    <w:rsid w:val="005157E7"/>
    <w:rsid w:val="00515A31"/>
    <w:rsid w:val="00515C71"/>
    <w:rsid w:val="0051648F"/>
    <w:rsid w:val="00516EAC"/>
    <w:rsid w:val="00517C30"/>
    <w:rsid w:val="00517FA9"/>
    <w:rsid w:val="005202FC"/>
    <w:rsid w:val="00520DED"/>
    <w:rsid w:val="00520FB3"/>
    <w:rsid w:val="00521210"/>
    <w:rsid w:val="0052146E"/>
    <w:rsid w:val="00521961"/>
    <w:rsid w:val="00521AED"/>
    <w:rsid w:val="00522580"/>
    <w:rsid w:val="0052265C"/>
    <w:rsid w:val="005229B8"/>
    <w:rsid w:val="00522BE8"/>
    <w:rsid w:val="00522CBB"/>
    <w:rsid w:val="00522D8A"/>
    <w:rsid w:val="00522E28"/>
    <w:rsid w:val="00522EAD"/>
    <w:rsid w:val="0052346A"/>
    <w:rsid w:val="00523A91"/>
    <w:rsid w:val="00523FF9"/>
    <w:rsid w:val="00524102"/>
    <w:rsid w:val="005248C3"/>
    <w:rsid w:val="00524CBA"/>
    <w:rsid w:val="0052555E"/>
    <w:rsid w:val="005257E7"/>
    <w:rsid w:val="00525E24"/>
    <w:rsid w:val="005267E5"/>
    <w:rsid w:val="00526D44"/>
    <w:rsid w:val="00526F7A"/>
    <w:rsid w:val="00526F9C"/>
    <w:rsid w:val="00526FA3"/>
    <w:rsid w:val="005275C0"/>
    <w:rsid w:val="00527BA3"/>
    <w:rsid w:val="00527D17"/>
    <w:rsid w:val="00527D23"/>
    <w:rsid w:val="00527ED6"/>
    <w:rsid w:val="005301AD"/>
    <w:rsid w:val="005301EC"/>
    <w:rsid w:val="00530738"/>
    <w:rsid w:val="0053119D"/>
    <w:rsid w:val="00531AA9"/>
    <w:rsid w:val="00531D0D"/>
    <w:rsid w:val="00532486"/>
    <w:rsid w:val="00532767"/>
    <w:rsid w:val="00532AB1"/>
    <w:rsid w:val="00532E4A"/>
    <w:rsid w:val="00532E74"/>
    <w:rsid w:val="0053316A"/>
    <w:rsid w:val="005331A6"/>
    <w:rsid w:val="005334F9"/>
    <w:rsid w:val="005338F9"/>
    <w:rsid w:val="00533E92"/>
    <w:rsid w:val="00533F86"/>
    <w:rsid w:val="00534127"/>
    <w:rsid w:val="00534144"/>
    <w:rsid w:val="00534939"/>
    <w:rsid w:val="00534EAB"/>
    <w:rsid w:val="00535C87"/>
    <w:rsid w:val="005363FF"/>
    <w:rsid w:val="00536482"/>
    <w:rsid w:val="0053657C"/>
    <w:rsid w:val="00536B7A"/>
    <w:rsid w:val="00537627"/>
    <w:rsid w:val="00537AB9"/>
    <w:rsid w:val="00537B43"/>
    <w:rsid w:val="00537C5A"/>
    <w:rsid w:val="00537DB6"/>
    <w:rsid w:val="0054045C"/>
    <w:rsid w:val="00540C9F"/>
    <w:rsid w:val="00541EE1"/>
    <w:rsid w:val="005422A3"/>
    <w:rsid w:val="005423C4"/>
    <w:rsid w:val="00542B0E"/>
    <w:rsid w:val="00543084"/>
    <w:rsid w:val="00543DC5"/>
    <w:rsid w:val="0054465B"/>
    <w:rsid w:val="00544F0D"/>
    <w:rsid w:val="0054505F"/>
    <w:rsid w:val="00545182"/>
    <w:rsid w:val="00545520"/>
    <w:rsid w:val="005467B7"/>
    <w:rsid w:val="00546E2C"/>
    <w:rsid w:val="00546EF1"/>
    <w:rsid w:val="00547319"/>
    <w:rsid w:val="005474C9"/>
    <w:rsid w:val="00547E22"/>
    <w:rsid w:val="00547F54"/>
    <w:rsid w:val="0055003C"/>
    <w:rsid w:val="005501F6"/>
    <w:rsid w:val="005511FB"/>
    <w:rsid w:val="00551DEF"/>
    <w:rsid w:val="005521FC"/>
    <w:rsid w:val="00552862"/>
    <w:rsid w:val="005533E9"/>
    <w:rsid w:val="005537F3"/>
    <w:rsid w:val="005538B7"/>
    <w:rsid w:val="00553CE2"/>
    <w:rsid w:val="00553D1F"/>
    <w:rsid w:val="00553F9E"/>
    <w:rsid w:val="005542F7"/>
    <w:rsid w:val="005546F9"/>
    <w:rsid w:val="005549CE"/>
    <w:rsid w:val="00555279"/>
    <w:rsid w:val="00555888"/>
    <w:rsid w:val="005558FD"/>
    <w:rsid w:val="00555A54"/>
    <w:rsid w:val="00555FAB"/>
    <w:rsid w:val="00555FED"/>
    <w:rsid w:val="005566EA"/>
    <w:rsid w:val="0055687C"/>
    <w:rsid w:val="00556944"/>
    <w:rsid w:val="00556C96"/>
    <w:rsid w:val="005571C2"/>
    <w:rsid w:val="005573E0"/>
    <w:rsid w:val="005574F2"/>
    <w:rsid w:val="00557900"/>
    <w:rsid w:val="00557BD7"/>
    <w:rsid w:val="00557C17"/>
    <w:rsid w:val="00560209"/>
    <w:rsid w:val="00560236"/>
    <w:rsid w:val="0056030C"/>
    <w:rsid w:val="00560340"/>
    <w:rsid w:val="00560502"/>
    <w:rsid w:val="005608A2"/>
    <w:rsid w:val="00561EE4"/>
    <w:rsid w:val="00562341"/>
    <w:rsid w:val="00562473"/>
    <w:rsid w:val="0056281C"/>
    <w:rsid w:val="00562C76"/>
    <w:rsid w:val="00562EF0"/>
    <w:rsid w:val="005632DB"/>
    <w:rsid w:val="0056375C"/>
    <w:rsid w:val="005645A7"/>
    <w:rsid w:val="005648EF"/>
    <w:rsid w:val="00564C54"/>
    <w:rsid w:val="00564EDB"/>
    <w:rsid w:val="00564F05"/>
    <w:rsid w:val="00564F46"/>
    <w:rsid w:val="00564F4B"/>
    <w:rsid w:val="00565059"/>
    <w:rsid w:val="00565211"/>
    <w:rsid w:val="0056526E"/>
    <w:rsid w:val="00565283"/>
    <w:rsid w:val="00565C4F"/>
    <w:rsid w:val="00565DFE"/>
    <w:rsid w:val="00565E75"/>
    <w:rsid w:val="00566A4E"/>
    <w:rsid w:val="00566BEE"/>
    <w:rsid w:val="00567217"/>
    <w:rsid w:val="00567740"/>
    <w:rsid w:val="00567804"/>
    <w:rsid w:val="00567977"/>
    <w:rsid w:val="00567EB7"/>
    <w:rsid w:val="005703F0"/>
    <w:rsid w:val="0057076B"/>
    <w:rsid w:val="00570940"/>
    <w:rsid w:val="005713B5"/>
    <w:rsid w:val="00571558"/>
    <w:rsid w:val="00571D90"/>
    <w:rsid w:val="00571E61"/>
    <w:rsid w:val="005724F4"/>
    <w:rsid w:val="005725D1"/>
    <w:rsid w:val="00572C37"/>
    <w:rsid w:val="00572D1B"/>
    <w:rsid w:val="005735A0"/>
    <w:rsid w:val="00573777"/>
    <w:rsid w:val="005739B2"/>
    <w:rsid w:val="00573AE1"/>
    <w:rsid w:val="00573BDC"/>
    <w:rsid w:val="0057476E"/>
    <w:rsid w:val="00574828"/>
    <w:rsid w:val="00574856"/>
    <w:rsid w:val="0057488D"/>
    <w:rsid w:val="005748E4"/>
    <w:rsid w:val="00574B26"/>
    <w:rsid w:val="00574C79"/>
    <w:rsid w:val="00574FCF"/>
    <w:rsid w:val="005750D1"/>
    <w:rsid w:val="00575722"/>
    <w:rsid w:val="00575C0C"/>
    <w:rsid w:val="00575E53"/>
    <w:rsid w:val="00576089"/>
    <w:rsid w:val="0057629E"/>
    <w:rsid w:val="0057751E"/>
    <w:rsid w:val="00577D6F"/>
    <w:rsid w:val="00581045"/>
    <w:rsid w:val="00581F70"/>
    <w:rsid w:val="0058232C"/>
    <w:rsid w:val="005826A6"/>
    <w:rsid w:val="00582C46"/>
    <w:rsid w:val="00582DC0"/>
    <w:rsid w:val="00582E29"/>
    <w:rsid w:val="00584321"/>
    <w:rsid w:val="005849A1"/>
    <w:rsid w:val="00584D55"/>
    <w:rsid w:val="00584E54"/>
    <w:rsid w:val="005851B6"/>
    <w:rsid w:val="00585F0E"/>
    <w:rsid w:val="0058604A"/>
    <w:rsid w:val="00586546"/>
    <w:rsid w:val="0058667C"/>
    <w:rsid w:val="005866F9"/>
    <w:rsid w:val="00587D94"/>
    <w:rsid w:val="00590197"/>
    <w:rsid w:val="005908FD"/>
    <w:rsid w:val="0059096C"/>
    <w:rsid w:val="005909A7"/>
    <w:rsid w:val="00590EE0"/>
    <w:rsid w:val="005910A9"/>
    <w:rsid w:val="00591CFD"/>
    <w:rsid w:val="0059228E"/>
    <w:rsid w:val="00592501"/>
    <w:rsid w:val="00592C16"/>
    <w:rsid w:val="005930AA"/>
    <w:rsid w:val="005933F2"/>
    <w:rsid w:val="005937E8"/>
    <w:rsid w:val="00593ED8"/>
    <w:rsid w:val="005941B6"/>
    <w:rsid w:val="005942B4"/>
    <w:rsid w:val="00594B8C"/>
    <w:rsid w:val="0059507F"/>
    <w:rsid w:val="00595118"/>
    <w:rsid w:val="00595329"/>
    <w:rsid w:val="00595626"/>
    <w:rsid w:val="00595BCB"/>
    <w:rsid w:val="00595C2A"/>
    <w:rsid w:val="00595FAE"/>
    <w:rsid w:val="005965FF"/>
    <w:rsid w:val="00596917"/>
    <w:rsid w:val="00596AF4"/>
    <w:rsid w:val="00596DD7"/>
    <w:rsid w:val="0059729A"/>
    <w:rsid w:val="0059738D"/>
    <w:rsid w:val="00597B10"/>
    <w:rsid w:val="005A03A9"/>
    <w:rsid w:val="005A03EB"/>
    <w:rsid w:val="005A0A70"/>
    <w:rsid w:val="005A152A"/>
    <w:rsid w:val="005A16A1"/>
    <w:rsid w:val="005A174A"/>
    <w:rsid w:val="005A194F"/>
    <w:rsid w:val="005A1AA5"/>
    <w:rsid w:val="005A1D8D"/>
    <w:rsid w:val="005A1D9A"/>
    <w:rsid w:val="005A1E10"/>
    <w:rsid w:val="005A1F2A"/>
    <w:rsid w:val="005A2146"/>
    <w:rsid w:val="005A2CC5"/>
    <w:rsid w:val="005A2EF4"/>
    <w:rsid w:val="005A3AA1"/>
    <w:rsid w:val="005A3CE1"/>
    <w:rsid w:val="005A472F"/>
    <w:rsid w:val="005A4AB9"/>
    <w:rsid w:val="005A5FE8"/>
    <w:rsid w:val="005A6693"/>
    <w:rsid w:val="005A729F"/>
    <w:rsid w:val="005A73D2"/>
    <w:rsid w:val="005A7699"/>
    <w:rsid w:val="005A7788"/>
    <w:rsid w:val="005A781C"/>
    <w:rsid w:val="005A7A8E"/>
    <w:rsid w:val="005B03A1"/>
    <w:rsid w:val="005B0771"/>
    <w:rsid w:val="005B08C9"/>
    <w:rsid w:val="005B0A84"/>
    <w:rsid w:val="005B1011"/>
    <w:rsid w:val="005B11A1"/>
    <w:rsid w:val="005B129C"/>
    <w:rsid w:val="005B17FB"/>
    <w:rsid w:val="005B1C1E"/>
    <w:rsid w:val="005B1DC7"/>
    <w:rsid w:val="005B1DF2"/>
    <w:rsid w:val="005B1F80"/>
    <w:rsid w:val="005B208E"/>
    <w:rsid w:val="005B21D2"/>
    <w:rsid w:val="005B2256"/>
    <w:rsid w:val="005B25D3"/>
    <w:rsid w:val="005B2CAB"/>
    <w:rsid w:val="005B3587"/>
    <w:rsid w:val="005B35EA"/>
    <w:rsid w:val="005B399D"/>
    <w:rsid w:val="005B3BF3"/>
    <w:rsid w:val="005B5587"/>
    <w:rsid w:val="005B5F44"/>
    <w:rsid w:val="005B6380"/>
    <w:rsid w:val="005B691D"/>
    <w:rsid w:val="005B6B09"/>
    <w:rsid w:val="005B7387"/>
    <w:rsid w:val="005B7676"/>
    <w:rsid w:val="005B76CE"/>
    <w:rsid w:val="005B7D67"/>
    <w:rsid w:val="005B7F34"/>
    <w:rsid w:val="005C008C"/>
    <w:rsid w:val="005C0189"/>
    <w:rsid w:val="005C08A9"/>
    <w:rsid w:val="005C0907"/>
    <w:rsid w:val="005C091E"/>
    <w:rsid w:val="005C0C97"/>
    <w:rsid w:val="005C0D46"/>
    <w:rsid w:val="005C10E1"/>
    <w:rsid w:val="005C13C7"/>
    <w:rsid w:val="005C1B2E"/>
    <w:rsid w:val="005C1D03"/>
    <w:rsid w:val="005C253C"/>
    <w:rsid w:val="005C25B2"/>
    <w:rsid w:val="005C2FAE"/>
    <w:rsid w:val="005C3168"/>
    <w:rsid w:val="005C3528"/>
    <w:rsid w:val="005C38B6"/>
    <w:rsid w:val="005C43DF"/>
    <w:rsid w:val="005C4423"/>
    <w:rsid w:val="005C4504"/>
    <w:rsid w:val="005C546A"/>
    <w:rsid w:val="005C5D06"/>
    <w:rsid w:val="005C5D0D"/>
    <w:rsid w:val="005C5D6A"/>
    <w:rsid w:val="005C6807"/>
    <w:rsid w:val="005C6876"/>
    <w:rsid w:val="005C7442"/>
    <w:rsid w:val="005C7998"/>
    <w:rsid w:val="005C7A09"/>
    <w:rsid w:val="005C7D54"/>
    <w:rsid w:val="005C7DF0"/>
    <w:rsid w:val="005C7F94"/>
    <w:rsid w:val="005D06AE"/>
    <w:rsid w:val="005D0B74"/>
    <w:rsid w:val="005D1CAE"/>
    <w:rsid w:val="005D25B3"/>
    <w:rsid w:val="005D25EF"/>
    <w:rsid w:val="005D2682"/>
    <w:rsid w:val="005D2864"/>
    <w:rsid w:val="005D3234"/>
    <w:rsid w:val="005D37F4"/>
    <w:rsid w:val="005D3A0D"/>
    <w:rsid w:val="005D461D"/>
    <w:rsid w:val="005D464B"/>
    <w:rsid w:val="005D4BAF"/>
    <w:rsid w:val="005D4EAA"/>
    <w:rsid w:val="005D53A7"/>
    <w:rsid w:val="005D6726"/>
    <w:rsid w:val="005D68EE"/>
    <w:rsid w:val="005D6B05"/>
    <w:rsid w:val="005D6E5F"/>
    <w:rsid w:val="005D6ECB"/>
    <w:rsid w:val="005D75F3"/>
    <w:rsid w:val="005D7997"/>
    <w:rsid w:val="005E01D6"/>
    <w:rsid w:val="005E0207"/>
    <w:rsid w:val="005E06D8"/>
    <w:rsid w:val="005E0705"/>
    <w:rsid w:val="005E0973"/>
    <w:rsid w:val="005E0D73"/>
    <w:rsid w:val="005E106D"/>
    <w:rsid w:val="005E169A"/>
    <w:rsid w:val="005E21D9"/>
    <w:rsid w:val="005E22DA"/>
    <w:rsid w:val="005E2417"/>
    <w:rsid w:val="005E2827"/>
    <w:rsid w:val="005E2A31"/>
    <w:rsid w:val="005E2F7A"/>
    <w:rsid w:val="005E2FFF"/>
    <w:rsid w:val="005E3DFF"/>
    <w:rsid w:val="005E40BF"/>
    <w:rsid w:val="005E4475"/>
    <w:rsid w:val="005E4B13"/>
    <w:rsid w:val="005E51E6"/>
    <w:rsid w:val="005E541A"/>
    <w:rsid w:val="005E68C4"/>
    <w:rsid w:val="005E6A81"/>
    <w:rsid w:val="005E6BE5"/>
    <w:rsid w:val="005E6C97"/>
    <w:rsid w:val="005E715D"/>
    <w:rsid w:val="005E7928"/>
    <w:rsid w:val="005E7BCB"/>
    <w:rsid w:val="005F0005"/>
    <w:rsid w:val="005F088C"/>
    <w:rsid w:val="005F09B0"/>
    <w:rsid w:val="005F0F3F"/>
    <w:rsid w:val="005F10FA"/>
    <w:rsid w:val="005F163D"/>
    <w:rsid w:val="005F2141"/>
    <w:rsid w:val="005F2B9B"/>
    <w:rsid w:val="005F2FD8"/>
    <w:rsid w:val="005F3081"/>
    <w:rsid w:val="005F329D"/>
    <w:rsid w:val="005F3505"/>
    <w:rsid w:val="005F352C"/>
    <w:rsid w:val="005F354E"/>
    <w:rsid w:val="005F3907"/>
    <w:rsid w:val="005F45A0"/>
    <w:rsid w:val="005F54AF"/>
    <w:rsid w:val="005F5631"/>
    <w:rsid w:val="005F5E33"/>
    <w:rsid w:val="005F6685"/>
    <w:rsid w:val="005F7589"/>
    <w:rsid w:val="005F75FC"/>
    <w:rsid w:val="005F796A"/>
    <w:rsid w:val="005F7CE3"/>
    <w:rsid w:val="00600734"/>
    <w:rsid w:val="006012EE"/>
    <w:rsid w:val="00601A82"/>
    <w:rsid w:val="006029C1"/>
    <w:rsid w:val="00602B11"/>
    <w:rsid w:val="00602C2A"/>
    <w:rsid w:val="00602CA0"/>
    <w:rsid w:val="0060303B"/>
    <w:rsid w:val="006038C6"/>
    <w:rsid w:val="00603919"/>
    <w:rsid w:val="0060415C"/>
    <w:rsid w:val="0060463A"/>
    <w:rsid w:val="00604ADC"/>
    <w:rsid w:val="00604FB6"/>
    <w:rsid w:val="0060557A"/>
    <w:rsid w:val="00605EDB"/>
    <w:rsid w:val="00605FAB"/>
    <w:rsid w:val="006063C3"/>
    <w:rsid w:val="0060648F"/>
    <w:rsid w:val="0060664D"/>
    <w:rsid w:val="00606E77"/>
    <w:rsid w:val="00607192"/>
    <w:rsid w:val="00607611"/>
    <w:rsid w:val="0060762C"/>
    <w:rsid w:val="0060791C"/>
    <w:rsid w:val="00607E05"/>
    <w:rsid w:val="006100A2"/>
    <w:rsid w:val="006100EA"/>
    <w:rsid w:val="0061010F"/>
    <w:rsid w:val="006103D8"/>
    <w:rsid w:val="006107F8"/>
    <w:rsid w:val="00610874"/>
    <w:rsid w:val="00610893"/>
    <w:rsid w:val="00610919"/>
    <w:rsid w:val="00610D54"/>
    <w:rsid w:val="00611706"/>
    <w:rsid w:val="00611709"/>
    <w:rsid w:val="0061211F"/>
    <w:rsid w:val="00612D13"/>
    <w:rsid w:val="00612F7E"/>
    <w:rsid w:val="006130C6"/>
    <w:rsid w:val="006130DD"/>
    <w:rsid w:val="0061312A"/>
    <w:rsid w:val="00613571"/>
    <w:rsid w:val="00613A8D"/>
    <w:rsid w:val="00613C1B"/>
    <w:rsid w:val="00613F6C"/>
    <w:rsid w:val="006140CA"/>
    <w:rsid w:val="0061432E"/>
    <w:rsid w:val="0061449A"/>
    <w:rsid w:val="006145B4"/>
    <w:rsid w:val="006146B7"/>
    <w:rsid w:val="00614C11"/>
    <w:rsid w:val="00614D23"/>
    <w:rsid w:val="00614D61"/>
    <w:rsid w:val="00614D93"/>
    <w:rsid w:val="00614F25"/>
    <w:rsid w:val="00615846"/>
    <w:rsid w:val="00615C30"/>
    <w:rsid w:val="00615F04"/>
    <w:rsid w:val="0061695D"/>
    <w:rsid w:val="00616A2B"/>
    <w:rsid w:val="00616B4E"/>
    <w:rsid w:val="00616C37"/>
    <w:rsid w:val="0061711F"/>
    <w:rsid w:val="0061735E"/>
    <w:rsid w:val="00617F3D"/>
    <w:rsid w:val="00620E6F"/>
    <w:rsid w:val="00621342"/>
    <w:rsid w:val="0062135F"/>
    <w:rsid w:val="00621382"/>
    <w:rsid w:val="00621825"/>
    <w:rsid w:val="006221A8"/>
    <w:rsid w:val="006222D9"/>
    <w:rsid w:val="0062272C"/>
    <w:rsid w:val="00622A4D"/>
    <w:rsid w:val="0062375B"/>
    <w:rsid w:val="006237AB"/>
    <w:rsid w:val="006237FD"/>
    <w:rsid w:val="006238A1"/>
    <w:rsid w:val="00623A38"/>
    <w:rsid w:val="00624429"/>
    <w:rsid w:val="0062496E"/>
    <w:rsid w:val="00625B9F"/>
    <w:rsid w:val="006260F2"/>
    <w:rsid w:val="0062626D"/>
    <w:rsid w:val="006263C0"/>
    <w:rsid w:val="0062683E"/>
    <w:rsid w:val="00626ABD"/>
    <w:rsid w:val="00626B43"/>
    <w:rsid w:val="0062712F"/>
    <w:rsid w:val="006273EE"/>
    <w:rsid w:val="006275D3"/>
    <w:rsid w:val="00627DB1"/>
    <w:rsid w:val="00627DCB"/>
    <w:rsid w:val="00627E6E"/>
    <w:rsid w:val="00627EDE"/>
    <w:rsid w:val="00627FEA"/>
    <w:rsid w:val="00630397"/>
    <w:rsid w:val="00630EBF"/>
    <w:rsid w:val="0063167C"/>
    <w:rsid w:val="00631742"/>
    <w:rsid w:val="00631D61"/>
    <w:rsid w:val="006321B5"/>
    <w:rsid w:val="00632286"/>
    <w:rsid w:val="00632A15"/>
    <w:rsid w:val="00632E2E"/>
    <w:rsid w:val="006330F0"/>
    <w:rsid w:val="00633262"/>
    <w:rsid w:val="00633AE9"/>
    <w:rsid w:val="00633BC2"/>
    <w:rsid w:val="00633C08"/>
    <w:rsid w:val="00633D00"/>
    <w:rsid w:val="00634554"/>
    <w:rsid w:val="00634A98"/>
    <w:rsid w:val="00634F72"/>
    <w:rsid w:val="006360F3"/>
    <w:rsid w:val="006361AE"/>
    <w:rsid w:val="00636221"/>
    <w:rsid w:val="0063639E"/>
    <w:rsid w:val="006363EB"/>
    <w:rsid w:val="00636CA2"/>
    <w:rsid w:val="00637350"/>
    <w:rsid w:val="006373B0"/>
    <w:rsid w:val="00637533"/>
    <w:rsid w:val="00637EA4"/>
    <w:rsid w:val="0064034B"/>
    <w:rsid w:val="00640A16"/>
    <w:rsid w:val="00640B90"/>
    <w:rsid w:val="0064128F"/>
    <w:rsid w:val="00641292"/>
    <w:rsid w:val="006412F7"/>
    <w:rsid w:val="00641B5C"/>
    <w:rsid w:val="00641B75"/>
    <w:rsid w:val="00641BB5"/>
    <w:rsid w:val="00642008"/>
    <w:rsid w:val="00642280"/>
    <w:rsid w:val="006424A9"/>
    <w:rsid w:val="006428D1"/>
    <w:rsid w:val="00642B6F"/>
    <w:rsid w:val="00642E4B"/>
    <w:rsid w:val="00642EE9"/>
    <w:rsid w:val="006434C5"/>
    <w:rsid w:val="006436E2"/>
    <w:rsid w:val="0064399D"/>
    <w:rsid w:val="00644413"/>
    <w:rsid w:val="00644675"/>
    <w:rsid w:val="00644D39"/>
    <w:rsid w:val="00644F8E"/>
    <w:rsid w:val="00645AAE"/>
    <w:rsid w:val="00645E3F"/>
    <w:rsid w:val="006464CF"/>
    <w:rsid w:val="006467D3"/>
    <w:rsid w:val="00646E71"/>
    <w:rsid w:val="00646EF2"/>
    <w:rsid w:val="006472D4"/>
    <w:rsid w:val="00647AE2"/>
    <w:rsid w:val="00650D13"/>
    <w:rsid w:val="00651596"/>
    <w:rsid w:val="00651734"/>
    <w:rsid w:val="00651871"/>
    <w:rsid w:val="00651D4F"/>
    <w:rsid w:val="006520CE"/>
    <w:rsid w:val="00652953"/>
    <w:rsid w:val="00652A19"/>
    <w:rsid w:val="00652BA6"/>
    <w:rsid w:val="00652C3F"/>
    <w:rsid w:val="00652FE4"/>
    <w:rsid w:val="00653255"/>
    <w:rsid w:val="006535BB"/>
    <w:rsid w:val="0065386F"/>
    <w:rsid w:val="00653C42"/>
    <w:rsid w:val="00653D32"/>
    <w:rsid w:val="00653E91"/>
    <w:rsid w:val="00653FB9"/>
    <w:rsid w:val="006541E1"/>
    <w:rsid w:val="00654231"/>
    <w:rsid w:val="00654BC8"/>
    <w:rsid w:val="00654C80"/>
    <w:rsid w:val="00654CB3"/>
    <w:rsid w:val="006550A3"/>
    <w:rsid w:val="00655B5A"/>
    <w:rsid w:val="00656036"/>
    <w:rsid w:val="00656234"/>
    <w:rsid w:val="00656DBE"/>
    <w:rsid w:val="00657021"/>
    <w:rsid w:val="006572F2"/>
    <w:rsid w:val="00657571"/>
    <w:rsid w:val="006575C2"/>
    <w:rsid w:val="00657E3F"/>
    <w:rsid w:val="0066012E"/>
    <w:rsid w:val="00660F35"/>
    <w:rsid w:val="00660F7F"/>
    <w:rsid w:val="0066121C"/>
    <w:rsid w:val="006613FA"/>
    <w:rsid w:val="00661433"/>
    <w:rsid w:val="00661B30"/>
    <w:rsid w:val="00661C0A"/>
    <w:rsid w:val="00661E53"/>
    <w:rsid w:val="00662258"/>
    <w:rsid w:val="00662337"/>
    <w:rsid w:val="006633AC"/>
    <w:rsid w:val="006643AE"/>
    <w:rsid w:val="006646D5"/>
    <w:rsid w:val="00664727"/>
    <w:rsid w:val="006648F3"/>
    <w:rsid w:val="00664AB3"/>
    <w:rsid w:val="00664BCD"/>
    <w:rsid w:val="00664D25"/>
    <w:rsid w:val="0066518C"/>
    <w:rsid w:val="00665A70"/>
    <w:rsid w:val="00665B7F"/>
    <w:rsid w:val="00665C0F"/>
    <w:rsid w:val="00665D2D"/>
    <w:rsid w:val="00665D6C"/>
    <w:rsid w:val="00665DF4"/>
    <w:rsid w:val="0066649A"/>
    <w:rsid w:val="006673B7"/>
    <w:rsid w:val="00667ACB"/>
    <w:rsid w:val="00667B92"/>
    <w:rsid w:val="0067015D"/>
    <w:rsid w:val="006702B2"/>
    <w:rsid w:val="00670BEA"/>
    <w:rsid w:val="0067132F"/>
    <w:rsid w:val="006719F5"/>
    <w:rsid w:val="00671A54"/>
    <w:rsid w:val="00671E18"/>
    <w:rsid w:val="00673134"/>
    <w:rsid w:val="006732FE"/>
    <w:rsid w:val="00673686"/>
    <w:rsid w:val="00673AF3"/>
    <w:rsid w:val="00674493"/>
    <w:rsid w:val="00674E53"/>
    <w:rsid w:val="00674FCB"/>
    <w:rsid w:val="00675267"/>
    <w:rsid w:val="00675284"/>
    <w:rsid w:val="00675734"/>
    <w:rsid w:val="00675765"/>
    <w:rsid w:val="006759B7"/>
    <w:rsid w:val="00676103"/>
    <w:rsid w:val="00676E08"/>
    <w:rsid w:val="006772CF"/>
    <w:rsid w:val="006775C6"/>
    <w:rsid w:val="006775E8"/>
    <w:rsid w:val="00677910"/>
    <w:rsid w:val="00677915"/>
    <w:rsid w:val="00677926"/>
    <w:rsid w:val="00677CFC"/>
    <w:rsid w:val="00680140"/>
    <w:rsid w:val="006803F3"/>
    <w:rsid w:val="0068041C"/>
    <w:rsid w:val="00680494"/>
    <w:rsid w:val="00680609"/>
    <w:rsid w:val="006809FD"/>
    <w:rsid w:val="00680AD8"/>
    <w:rsid w:val="00680B72"/>
    <w:rsid w:val="00681640"/>
    <w:rsid w:val="006817E6"/>
    <w:rsid w:val="00681BD5"/>
    <w:rsid w:val="00682503"/>
    <w:rsid w:val="00682B61"/>
    <w:rsid w:val="00682CC2"/>
    <w:rsid w:val="00682D5F"/>
    <w:rsid w:val="0068353F"/>
    <w:rsid w:val="00683804"/>
    <w:rsid w:val="00683AAF"/>
    <w:rsid w:val="00683B64"/>
    <w:rsid w:val="00683FC3"/>
    <w:rsid w:val="00684118"/>
    <w:rsid w:val="0068412B"/>
    <w:rsid w:val="006847C8"/>
    <w:rsid w:val="006847CF"/>
    <w:rsid w:val="006852BE"/>
    <w:rsid w:val="00685326"/>
    <w:rsid w:val="006853EE"/>
    <w:rsid w:val="0068570D"/>
    <w:rsid w:val="00685864"/>
    <w:rsid w:val="006858ED"/>
    <w:rsid w:val="006859A7"/>
    <w:rsid w:val="006859E5"/>
    <w:rsid w:val="00685C5E"/>
    <w:rsid w:val="00686BCA"/>
    <w:rsid w:val="00687855"/>
    <w:rsid w:val="00687A58"/>
    <w:rsid w:val="00687EC0"/>
    <w:rsid w:val="006904E6"/>
    <w:rsid w:val="0069075A"/>
    <w:rsid w:val="0069075C"/>
    <w:rsid w:val="0069080E"/>
    <w:rsid w:val="00690CE5"/>
    <w:rsid w:val="00690E66"/>
    <w:rsid w:val="00691699"/>
    <w:rsid w:val="00691B64"/>
    <w:rsid w:val="00692137"/>
    <w:rsid w:val="006925E5"/>
    <w:rsid w:val="00692BC9"/>
    <w:rsid w:val="00693012"/>
    <w:rsid w:val="006930FC"/>
    <w:rsid w:val="00693258"/>
    <w:rsid w:val="006937BF"/>
    <w:rsid w:val="006937F0"/>
    <w:rsid w:val="00693805"/>
    <w:rsid w:val="00693CC5"/>
    <w:rsid w:val="00693FB7"/>
    <w:rsid w:val="00693FD5"/>
    <w:rsid w:val="006941E2"/>
    <w:rsid w:val="00694595"/>
    <w:rsid w:val="00695566"/>
    <w:rsid w:val="00695B44"/>
    <w:rsid w:val="00695D15"/>
    <w:rsid w:val="00695E0A"/>
    <w:rsid w:val="00696846"/>
    <w:rsid w:val="00696A70"/>
    <w:rsid w:val="00696E9E"/>
    <w:rsid w:val="006970D9"/>
    <w:rsid w:val="00697274"/>
    <w:rsid w:val="00697350"/>
    <w:rsid w:val="00697471"/>
    <w:rsid w:val="00697491"/>
    <w:rsid w:val="00697645"/>
    <w:rsid w:val="006977AB"/>
    <w:rsid w:val="00697BBC"/>
    <w:rsid w:val="00697F20"/>
    <w:rsid w:val="006A0895"/>
    <w:rsid w:val="006A0977"/>
    <w:rsid w:val="006A0BD7"/>
    <w:rsid w:val="006A1026"/>
    <w:rsid w:val="006A121A"/>
    <w:rsid w:val="006A15F9"/>
    <w:rsid w:val="006A1A07"/>
    <w:rsid w:val="006A254A"/>
    <w:rsid w:val="006A26EE"/>
    <w:rsid w:val="006A2C88"/>
    <w:rsid w:val="006A2CF9"/>
    <w:rsid w:val="006A347A"/>
    <w:rsid w:val="006A3697"/>
    <w:rsid w:val="006A3871"/>
    <w:rsid w:val="006A4016"/>
    <w:rsid w:val="006A4241"/>
    <w:rsid w:val="006A4455"/>
    <w:rsid w:val="006A4611"/>
    <w:rsid w:val="006A4BA8"/>
    <w:rsid w:val="006A4C52"/>
    <w:rsid w:val="006A56CB"/>
    <w:rsid w:val="006A58A2"/>
    <w:rsid w:val="006A6C51"/>
    <w:rsid w:val="006A74B6"/>
    <w:rsid w:val="006A75E0"/>
    <w:rsid w:val="006A77D9"/>
    <w:rsid w:val="006A7B88"/>
    <w:rsid w:val="006A7BB0"/>
    <w:rsid w:val="006A7D32"/>
    <w:rsid w:val="006A7FCF"/>
    <w:rsid w:val="006B050B"/>
    <w:rsid w:val="006B05B4"/>
    <w:rsid w:val="006B0780"/>
    <w:rsid w:val="006B0905"/>
    <w:rsid w:val="006B0D36"/>
    <w:rsid w:val="006B16C7"/>
    <w:rsid w:val="006B18CF"/>
    <w:rsid w:val="006B214C"/>
    <w:rsid w:val="006B23D0"/>
    <w:rsid w:val="006B27B6"/>
    <w:rsid w:val="006B298B"/>
    <w:rsid w:val="006B2BDE"/>
    <w:rsid w:val="006B2E64"/>
    <w:rsid w:val="006B2EBD"/>
    <w:rsid w:val="006B2F77"/>
    <w:rsid w:val="006B3415"/>
    <w:rsid w:val="006B375E"/>
    <w:rsid w:val="006B46CC"/>
    <w:rsid w:val="006B47B8"/>
    <w:rsid w:val="006B4CA8"/>
    <w:rsid w:val="006B4F81"/>
    <w:rsid w:val="006B5040"/>
    <w:rsid w:val="006B5501"/>
    <w:rsid w:val="006B597F"/>
    <w:rsid w:val="006B5CF8"/>
    <w:rsid w:val="006B5FFC"/>
    <w:rsid w:val="006B688B"/>
    <w:rsid w:val="006B6AE5"/>
    <w:rsid w:val="006B6D42"/>
    <w:rsid w:val="006B7C27"/>
    <w:rsid w:val="006B7EE1"/>
    <w:rsid w:val="006C04A4"/>
    <w:rsid w:val="006C0C9A"/>
    <w:rsid w:val="006C1066"/>
    <w:rsid w:val="006C12FD"/>
    <w:rsid w:val="006C15A1"/>
    <w:rsid w:val="006C17B9"/>
    <w:rsid w:val="006C192A"/>
    <w:rsid w:val="006C1958"/>
    <w:rsid w:val="006C1A2D"/>
    <w:rsid w:val="006C1BC4"/>
    <w:rsid w:val="006C288B"/>
    <w:rsid w:val="006C2A41"/>
    <w:rsid w:val="006C2AB3"/>
    <w:rsid w:val="006C2B4C"/>
    <w:rsid w:val="006C2E07"/>
    <w:rsid w:val="006C31D3"/>
    <w:rsid w:val="006C4F55"/>
    <w:rsid w:val="006C558D"/>
    <w:rsid w:val="006C577B"/>
    <w:rsid w:val="006C5A82"/>
    <w:rsid w:val="006C5AC0"/>
    <w:rsid w:val="006C5B15"/>
    <w:rsid w:val="006C66D4"/>
    <w:rsid w:val="006C6A20"/>
    <w:rsid w:val="006C757B"/>
    <w:rsid w:val="006C7669"/>
    <w:rsid w:val="006D055D"/>
    <w:rsid w:val="006D0926"/>
    <w:rsid w:val="006D09FC"/>
    <w:rsid w:val="006D0A57"/>
    <w:rsid w:val="006D0A90"/>
    <w:rsid w:val="006D0AB6"/>
    <w:rsid w:val="006D0F97"/>
    <w:rsid w:val="006D1214"/>
    <w:rsid w:val="006D2516"/>
    <w:rsid w:val="006D268E"/>
    <w:rsid w:val="006D29A2"/>
    <w:rsid w:val="006D3294"/>
    <w:rsid w:val="006D353D"/>
    <w:rsid w:val="006D39FE"/>
    <w:rsid w:val="006D3AFF"/>
    <w:rsid w:val="006D3C6F"/>
    <w:rsid w:val="006D3F57"/>
    <w:rsid w:val="006D4356"/>
    <w:rsid w:val="006D4D86"/>
    <w:rsid w:val="006D4F36"/>
    <w:rsid w:val="006D5109"/>
    <w:rsid w:val="006D5AE5"/>
    <w:rsid w:val="006D5DC8"/>
    <w:rsid w:val="006D5EA0"/>
    <w:rsid w:val="006D5F9C"/>
    <w:rsid w:val="006D6A2B"/>
    <w:rsid w:val="006D6C5E"/>
    <w:rsid w:val="006D75BC"/>
    <w:rsid w:val="006D773A"/>
    <w:rsid w:val="006D79A5"/>
    <w:rsid w:val="006D7E50"/>
    <w:rsid w:val="006D7ECB"/>
    <w:rsid w:val="006D7FCB"/>
    <w:rsid w:val="006E06BC"/>
    <w:rsid w:val="006E0A9E"/>
    <w:rsid w:val="006E0BA7"/>
    <w:rsid w:val="006E0DA4"/>
    <w:rsid w:val="006E10B1"/>
    <w:rsid w:val="006E18BE"/>
    <w:rsid w:val="006E2084"/>
    <w:rsid w:val="006E31D9"/>
    <w:rsid w:val="006E32C6"/>
    <w:rsid w:val="006E333A"/>
    <w:rsid w:val="006E34AA"/>
    <w:rsid w:val="006E3606"/>
    <w:rsid w:val="006E3628"/>
    <w:rsid w:val="006E37FF"/>
    <w:rsid w:val="006E3A6C"/>
    <w:rsid w:val="006E4128"/>
    <w:rsid w:val="006E566E"/>
    <w:rsid w:val="006E5D2D"/>
    <w:rsid w:val="006E5E1F"/>
    <w:rsid w:val="006E5FAB"/>
    <w:rsid w:val="006E61B0"/>
    <w:rsid w:val="006E65DD"/>
    <w:rsid w:val="006E6E44"/>
    <w:rsid w:val="006E6E90"/>
    <w:rsid w:val="006E707C"/>
    <w:rsid w:val="006E76A4"/>
    <w:rsid w:val="006E783F"/>
    <w:rsid w:val="006E7BC8"/>
    <w:rsid w:val="006F014E"/>
    <w:rsid w:val="006F0805"/>
    <w:rsid w:val="006F0F9D"/>
    <w:rsid w:val="006F1024"/>
    <w:rsid w:val="006F164D"/>
    <w:rsid w:val="006F1A4E"/>
    <w:rsid w:val="006F1D23"/>
    <w:rsid w:val="006F2304"/>
    <w:rsid w:val="006F2403"/>
    <w:rsid w:val="006F2907"/>
    <w:rsid w:val="006F29C5"/>
    <w:rsid w:val="006F29C8"/>
    <w:rsid w:val="006F2B0E"/>
    <w:rsid w:val="006F2D71"/>
    <w:rsid w:val="006F2FAA"/>
    <w:rsid w:val="006F3828"/>
    <w:rsid w:val="006F3F82"/>
    <w:rsid w:val="006F49AB"/>
    <w:rsid w:val="006F4B9F"/>
    <w:rsid w:val="006F4C05"/>
    <w:rsid w:val="006F4EE8"/>
    <w:rsid w:val="006F555C"/>
    <w:rsid w:val="006F5783"/>
    <w:rsid w:val="006F5929"/>
    <w:rsid w:val="006F5F5D"/>
    <w:rsid w:val="006F5FD9"/>
    <w:rsid w:val="006F6216"/>
    <w:rsid w:val="006F635B"/>
    <w:rsid w:val="006F65C5"/>
    <w:rsid w:val="006F691F"/>
    <w:rsid w:val="006F7353"/>
    <w:rsid w:val="006F7486"/>
    <w:rsid w:val="006F786E"/>
    <w:rsid w:val="006F7B56"/>
    <w:rsid w:val="00700226"/>
    <w:rsid w:val="00701697"/>
    <w:rsid w:val="0070191E"/>
    <w:rsid w:val="00701E94"/>
    <w:rsid w:val="00701FF9"/>
    <w:rsid w:val="007021E2"/>
    <w:rsid w:val="007022C2"/>
    <w:rsid w:val="00702950"/>
    <w:rsid w:val="00702B8A"/>
    <w:rsid w:val="00702F55"/>
    <w:rsid w:val="0070349F"/>
    <w:rsid w:val="0070359C"/>
    <w:rsid w:val="00703BCF"/>
    <w:rsid w:val="00704828"/>
    <w:rsid w:val="00704CAC"/>
    <w:rsid w:val="00704EE9"/>
    <w:rsid w:val="00705D44"/>
    <w:rsid w:val="00705F24"/>
    <w:rsid w:val="00706197"/>
    <w:rsid w:val="00706220"/>
    <w:rsid w:val="007069A8"/>
    <w:rsid w:val="00707470"/>
    <w:rsid w:val="00707B0B"/>
    <w:rsid w:val="00707C0F"/>
    <w:rsid w:val="00707DB7"/>
    <w:rsid w:val="00707DBD"/>
    <w:rsid w:val="00710644"/>
    <w:rsid w:val="00710C68"/>
    <w:rsid w:val="00710F7F"/>
    <w:rsid w:val="0071106D"/>
    <w:rsid w:val="007119FC"/>
    <w:rsid w:val="00711E0D"/>
    <w:rsid w:val="00711ECA"/>
    <w:rsid w:val="007122C4"/>
    <w:rsid w:val="007123D2"/>
    <w:rsid w:val="007123D6"/>
    <w:rsid w:val="00712657"/>
    <w:rsid w:val="00712814"/>
    <w:rsid w:val="00712906"/>
    <w:rsid w:val="007129A8"/>
    <w:rsid w:val="00712E4B"/>
    <w:rsid w:val="00713429"/>
    <w:rsid w:val="00713667"/>
    <w:rsid w:val="007138F5"/>
    <w:rsid w:val="00713D4E"/>
    <w:rsid w:val="00713FB3"/>
    <w:rsid w:val="00714349"/>
    <w:rsid w:val="0071511D"/>
    <w:rsid w:val="0071543A"/>
    <w:rsid w:val="0071585C"/>
    <w:rsid w:val="00715910"/>
    <w:rsid w:val="00715F59"/>
    <w:rsid w:val="007165AA"/>
    <w:rsid w:val="007166A8"/>
    <w:rsid w:val="007174F2"/>
    <w:rsid w:val="007176B4"/>
    <w:rsid w:val="0071775B"/>
    <w:rsid w:val="007177C8"/>
    <w:rsid w:val="00717B75"/>
    <w:rsid w:val="007200A6"/>
    <w:rsid w:val="0072035E"/>
    <w:rsid w:val="00720566"/>
    <w:rsid w:val="007206E0"/>
    <w:rsid w:val="0072102A"/>
    <w:rsid w:val="007210C4"/>
    <w:rsid w:val="00721170"/>
    <w:rsid w:val="007219DA"/>
    <w:rsid w:val="00721C3A"/>
    <w:rsid w:val="00721D8F"/>
    <w:rsid w:val="007226EF"/>
    <w:rsid w:val="0072323F"/>
    <w:rsid w:val="0072341E"/>
    <w:rsid w:val="00723991"/>
    <w:rsid w:val="00723FC4"/>
    <w:rsid w:val="007241B3"/>
    <w:rsid w:val="00724793"/>
    <w:rsid w:val="0072592A"/>
    <w:rsid w:val="007259CB"/>
    <w:rsid w:val="00725B52"/>
    <w:rsid w:val="00725CA7"/>
    <w:rsid w:val="00725CC2"/>
    <w:rsid w:val="0072602F"/>
    <w:rsid w:val="0072611C"/>
    <w:rsid w:val="0072639E"/>
    <w:rsid w:val="007263AF"/>
    <w:rsid w:val="00726472"/>
    <w:rsid w:val="007264B1"/>
    <w:rsid w:val="007264D2"/>
    <w:rsid w:val="007268AB"/>
    <w:rsid w:val="00726DFA"/>
    <w:rsid w:val="0072759B"/>
    <w:rsid w:val="0072762B"/>
    <w:rsid w:val="0072784C"/>
    <w:rsid w:val="007279B3"/>
    <w:rsid w:val="007279DD"/>
    <w:rsid w:val="0073006B"/>
    <w:rsid w:val="00730A26"/>
    <w:rsid w:val="00730C47"/>
    <w:rsid w:val="00730C68"/>
    <w:rsid w:val="00731C3D"/>
    <w:rsid w:val="00731F6C"/>
    <w:rsid w:val="00732299"/>
    <w:rsid w:val="0073238C"/>
    <w:rsid w:val="0073292C"/>
    <w:rsid w:val="00732CAB"/>
    <w:rsid w:val="007333BA"/>
    <w:rsid w:val="00733889"/>
    <w:rsid w:val="00733BCB"/>
    <w:rsid w:val="00733E3C"/>
    <w:rsid w:val="0073400A"/>
    <w:rsid w:val="0073419F"/>
    <w:rsid w:val="007348B2"/>
    <w:rsid w:val="00734AD3"/>
    <w:rsid w:val="00734DEB"/>
    <w:rsid w:val="00734E54"/>
    <w:rsid w:val="00735061"/>
    <w:rsid w:val="007353CE"/>
    <w:rsid w:val="00735684"/>
    <w:rsid w:val="0073596E"/>
    <w:rsid w:val="0073612E"/>
    <w:rsid w:val="007361B7"/>
    <w:rsid w:val="0073628E"/>
    <w:rsid w:val="0073660A"/>
    <w:rsid w:val="00736B43"/>
    <w:rsid w:val="00736CED"/>
    <w:rsid w:val="00736F48"/>
    <w:rsid w:val="00737BDC"/>
    <w:rsid w:val="00737DBE"/>
    <w:rsid w:val="0074035B"/>
    <w:rsid w:val="00740975"/>
    <w:rsid w:val="00740B86"/>
    <w:rsid w:val="00740C8D"/>
    <w:rsid w:val="007414D1"/>
    <w:rsid w:val="007415E8"/>
    <w:rsid w:val="007416E6"/>
    <w:rsid w:val="0074188F"/>
    <w:rsid w:val="00741E41"/>
    <w:rsid w:val="007427E1"/>
    <w:rsid w:val="00742DD8"/>
    <w:rsid w:val="00742E6C"/>
    <w:rsid w:val="00743264"/>
    <w:rsid w:val="00743850"/>
    <w:rsid w:val="00743A79"/>
    <w:rsid w:val="00744975"/>
    <w:rsid w:val="00744B46"/>
    <w:rsid w:val="00744CA6"/>
    <w:rsid w:val="00744EC4"/>
    <w:rsid w:val="00744EDB"/>
    <w:rsid w:val="00745306"/>
    <w:rsid w:val="0074533E"/>
    <w:rsid w:val="00745A3A"/>
    <w:rsid w:val="00745DC6"/>
    <w:rsid w:val="00745DFD"/>
    <w:rsid w:val="007461D1"/>
    <w:rsid w:val="007464C4"/>
    <w:rsid w:val="007466EA"/>
    <w:rsid w:val="007467E7"/>
    <w:rsid w:val="00746FA6"/>
    <w:rsid w:val="00746FBD"/>
    <w:rsid w:val="007472F7"/>
    <w:rsid w:val="007473FE"/>
    <w:rsid w:val="00747C09"/>
    <w:rsid w:val="00747D31"/>
    <w:rsid w:val="00750505"/>
    <w:rsid w:val="00750A5D"/>
    <w:rsid w:val="00750BFB"/>
    <w:rsid w:val="00752042"/>
    <w:rsid w:val="007520B2"/>
    <w:rsid w:val="0075287F"/>
    <w:rsid w:val="00752A9C"/>
    <w:rsid w:val="00752C41"/>
    <w:rsid w:val="00752EEE"/>
    <w:rsid w:val="00752FA1"/>
    <w:rsid w:val="00753167"/>
    <w:rsid w:val="0075316F"/>
    <w:rsid w:val="007534BB"/>
    <w:rsid w:val="00753C32"/>
    <w:rsid w:val="00753F18"/>
    <w:rsid w:val="007540B1"/>
    <w:rsid w:val="00754179"/>
    <w:rsid w:val="00754196"/>
    <w:rsid w:val="00754939"/>
    <w:rsid w:val="00754D37"/>
    <w:rsid w:val="00754E01"/>
    <w:rsid w:val="00755276"/>
    <w:rsid w:val="007552E7"/>
    <w:rsid w:val="00756257"/>
    <w:rsid w:val="00756428"/>
    <w:rsid w:val="00756F29"/>
    <w:rsid w:val="00757414"/>
    <w:rsid w:val="00757499"/>
    <w:rsid w:val="0075755A"/>
    <w:rsid w:val="00757AB8"/>
    <w:rsid w:val="00757C22"/>
    <w:rsid w:val="00757EF5"/>
    <w:rsid w:val="00760444"/>
    <w:rsid w:val="007608E5"/>
    <w:rsid w:val="007609D4"/>
    <w:rsid w:val="00760A55"/>
    <w:rsid w:val="00761487"/>
    <w:rsid w:val="00762040"/>
    <w:rsid w:val="0076211D"/>
    <w:rsid w:val="00762596"/>
    <w:rsid w:val="007628C9"/>
    <w:rsid w:val="00762A09"/>
    <w:rsid w:val="00762B2E"/>
    <w:rsid w:val="00763783"/>
    <w:rsid w:val="007637D3"/>
    <w:rsid w:val="00763CFF"/>
    <w:rsid w:val="00763FCB"/>
    <w:rsid w:val="00764294"/>
    <w:rsid w:val="007643B2"/>
    <w:rsid w:val="00764AEA"/>
    <w:rsid w:val="00764BA2"/>
    <w:rsid w:val="00764BF7"/>
    <w:rsid w:val="00765B1C"/>
    <w:rsid w:val="00765C2C"/>
    <w:rsid w:val="00765D5D"/>
    <w:rsid w:val="00765EDE"/>
    <w:rsid w:val="007665FA"/>
    <w:rsid w:val="00766619"/>
    <w:rsid w:val="00766A24"/>
    <w:rsid w:val="00766A31"/>
    <w:rsid w:val="00766EE7"/>
    <w:rsid w:val="007671B1"/>
    <w:rsid w:val="00767AA8"/>
    <w:rsid w:val="00767C6F"/>
    <w:rsid w:val="00767CB0"/>
    <w:rsid w:val="00767E2C"/>
    <w:rsid w:val="007700EC"/>
    <w:rsid w:val="00770417"/>
    <w:rsid w:val="007704A4"/>
    <w:rsid w:val="00770764"/>
    <w:rsid w:val="00770C2F"/>
    <w:rsid w:val="00771075"/>
    <w:rsid w:val="007710D0"/>
    <w:rsid w:val="00771246"/>
    <w:rsid w:val="0077151C"/>
    <w:rsid w:val="0077188D"/>
    <w:rsid w:val="007718B9"/>
    <w:rsid w:val="007719BB"/>
    <w:rsid w:val="007722EB"/>
    <w:rsid w:val="00772331"/>
    <w:rsid w:val="00772836"/>
    <w:rsid w:val="00772FD9"/>
    <w:rsid w:val="007730A1"/>
    <w:rsid w:val="0077363F"/>
    <w:rsid w:val="007741C4"/>
    <w:rsid w:val="00774576"/>
    <w:rsid w:val="00774712"/>
    <w:rsid w:val="00774AD2"/>
    <w:rsid w:val="00774B8A"/>
    <w:rsid w:val="00775233"/>
    <w:rsid w:val="007752A2"/>
    <w:rsid w:val="007753BF"/>
    <w:rsid w:val="00775670"/>
    <w:rsid w:val="00775E45"/>
    <w:rsid w:val="007760CE"/>
    <w:rsid w:val="00776314"/>
    <w:rsid w:val="007766AB"/>
    <w:rsid w:val="007769D8"/>
    <w:rsid w:val="00777215"/>
    <w:rsid w:val="00777425"/>
    <w:rsid w:val="00777FEE"/>
    <w:rsid w:val="00780050"/>
    <w:rsid w:val="00780D20"/>
    <w:rsid w:val="00780DF8"/>
    <w:rsid w:val="00781344"/>
    <w:rsid w:val="007817DA"/>
    <w:rsid w:val="00781A5E"/>
    <w:rsid w:val="00781C0D"/>
    <w:rsid w:val="00781DA3"/>
    <w:rsid w:val="0078215A"/>
    <w:rsid w:val="00782446"/>
    <w:rsid w:val="007825B7"/>
    <w:rsid w:val="0078293F"/>
    <w:rsid w:val="00782E00"/>
    <w:rsid w:val="00782F6A"/>
    <w:rsid w:val="007833F4"/>
    <w:rsid w:val="0078359D"/>
    <w:rsid w:val="007836F1"/>
    <w:rsid w:val="00784492"/>
    <w:rsid w:val="007845FC"/>
    <w:rsid w:val="0078470A"/>
    <w:rsid w:val="007849C2"/>
    <w:rsid w:val="00784BFE"/>
    <w:rsid w:val="00784F48"/>
    <w:rsid w:val="00785439"/>
    <w:rsid w:val="007855C3"/>
    <w:rsid w:val="00785693"/>
    <w:rsid w:val="00785CFA"/>
    <w:rsid w:val="00786358"/>
    <w:rsid w:val="00786A49"/>
    <w:rsid w:val="00786C81"/>
    <w:rsid w:val="007873DC"/>
    <w:rsid w:val="00787635"/>
    <w:rsid w:val="0078791E"/>
    <w:rsid w:val="00787C0B"/>
    <w:rsid w:val="00790176"/>
    <w:rsid w:val="00790863"/>
    <w:rsid w:val="00790C76"/>
    <w:rsid w:val="00790CB6"/>
    <w:rsid w:val="00790CD1"/>
    <w:rsid w:val="00790F33"/>
    <w:rsid w:val="007917BB"/>
    <w:rsid w:val="007921FE"/>
    <w:rsid w:val="00792328"/>
    <w:rsid w:val="00792922"/>
    <w:rsid w:val="00792958"/>
    <w:rsid w:val="00792D7D"/>
    <w:rsid w:val="007930ED"/>
    <w:rsid w:val="00793487"/>
    <w:rsid w:val="00793BFB"/>
    <w:rsid w:val="00793D78"/>
    <w:rsid w:val="00794738"/>
    <w:rsid w:val="00794C90"/>
    <w:rsid w:val="00795276"/>
    <w:rsid w:val="0079568B"/>
    <w:rsid w:val="00795A0D"/>
    <w:rsid w:val="00795CD6"/>
    <w:rsid w:val="00795D31"/>
    <w:rsid w:val="00795DA8"/>
    <w:rsid w:val="007965B8"/>
    <w:rsid w:val="007969D9"/>
    <w:rsid w:val="007969F1"/>
    <w:rsid w:val="00796C59"/>
    <w:rsid w:val="00797037"/>
    <w:rsid w:val="00797276"/>
    <w:rsid w:val="0079750E"/>
    <w:rsid w:val="00797BE5"/>
    <w:rsid w:val="00797E30"/>
    <w:rsid w:val="00797E7E"/>
    <w:rsid w:val="00797F83"/>
    <w:rsid w:val="00797F91"/>
    <w:rsid w:val="007A00E3"/>
    <w:rsid w:val="007A06AD"/>
    <w:rsid w:val="007A0AC1"/>
    <w:rsid w:val="007A0ED9"/>
    <w:rsid w:val="007A0EF1"/>
    <w:rsid w:val="007A1060"/>
    <w:rsid w:val="007A1156"/>
    <w:rsid w:val="007A15A2"/>
    <w:rsid w:val="007A1EAE"/>
    <w:rsid w:val="007A2002"/>
    <w:rsid w:val="007A2792"/>
    <w:rsid w:val="007A2C27"/>
    <w:rsid w:val="007A2E2F"/>
    <w:rsid w:val="007A2FDA"/>
    <w:rsid w:val="007A325C"/>
    <w:rsid w:val="007A3912"/>
    <w:rsid w:val="007A3952"/>
    <w:rsid w:val="007A3AD2"/>
    <w:rsid w:val="007A3C51"/>
    <w:rsid w:val="007A3D18"/>
    <w:rsid w:val="007A3D6C"/>
    <w:rsid w:val="007A3F93"/>
    <w:rsid w:val="007A474B"/>
    <w:rsid w:val="007A4898"/>
    <w:rsid w:val="007A49CD"/>
    <w:rsid w:val="007A4A99"/>
    <w:rsid w:val="007A4B14"/>
    <w:rsid w:val="007A4B67"/>
    <w:rsid w:val="007A4BBA"/>
    <w:rsid w:val="007A4FD2"/>
    <w:rsid w:val="007A51BB"/>
    <w:rsid w:val="007A6688"/>
    <w:rsid w:val="007A74A5"/>
    <w:rsid w:val="007A7996"/>
    <w:rsid w:val="007A7A28"/>
    <w:rsid w:val="007A7AC0"/>
    <w:rsid w:val="007B11D2"/>
    <w:rsid w:val="007B1657"/>
    <w:rsid w:val="007B19FD"/>
    <w:rsid w:val="007B1E8D"/>
    <w:rsid w:val="007B1F10"/>
    <w:rsid w:val="007B2061"/>
    <w:rsid w:val="007B2132"/>
    <w:rsid w:val="007B21C3"/>
    <w:rsid w:val="007B26E9"/>
    <w:rsid w:val="007B27C6"/>
    <w:rsid w:val="007B290B"/>
    <w:rsid w:val="007B29BD"/>
    <w:rsid w:val="007B2AEC"/>
    <w:rsid w:val="007B2CE9"/>
    <w:rsid w:val="007B3477"/>
    <w:rsid w:val="007B3F22"/>
    <w:rsid w:val="007B4224"/>
    <w:rsid w:val="007B4968"/>
    <w:rsid w:val="007B49AB"/>
    <w:rsid w:val="007B4AD5"/>
    <w:rsid w:val="007B5837"/>
    <w:rsid w:val="007B623C"/>
    <w:rsid w:val="007B6291"/>
    <w:rsid w:val="007B64F6"/>
    <w:rsid w:val="007B6947"/>
    <w:rsid w:val="007B6E33"/>
    <w:rsid w:val="007B753A"/>
    <w:rsid w:val="007B7940"/>
    <w:rsid w:val="007B7E69"/>
    <w:rsid w:val="007B7EE9"/>
    <w:rsid w:val="007B7F53"/>
    <w:rsid w:val="007C03E6"/>
    <w:rsid w:val="007C04EF"/>
    <w:rsid w:val="007C0686"/>
    <w:rsid w:val="007C0859"/>
    <w:rsid w:val="007C0D16"/>
    <w:rsid w:val="007C0FD6"/>
    <w:rsid w:val="007C10BB"/>
    <w:rsid w:val="007C11BB"/>
    <w:rsid w:val="007C149F"/>
    <w:rsid w:val="007C169E"/>
    <w:rsid w:val="007C1F7A"/>
    <w:rsid w:val="007C22BA"/>
    <w:rsid w:val="007C243B"/>
    <w:rsid w:val="007C279D"/>
    <w:rsid w:val="007C27FC"/>
    <w:rsid w:val="007C3419"/>
    <w:rsid w:val="007C3467"/>
    <w:rsid w:val="007C3938"/>
    <w:rsid w:val="007C3F19"/>
    <w:rsid w:val="007C4150"/>
    <w:rsid w:val="007C46EF"/>
    <w:rsid w:val="007C4A9E"/>
    <w:rsid w:val="007C4E76"/>
    <w:rsid w:val="007C527C"/>
    <w:rsid w:val="007C58AE"/>
    <w:rsid w:val="007C6503"/>
    <w:rsid w:val="007C6620"/>
    <w:rsid w:val="007C6A72"/>
    <w:rsid w:val="007C6C8F"/>
    <w:rsid w:val="007C7435"/>
    <w:rsid w:val="007C748F"/>
    <w:rsid w:val="007C74CB"/>
    <w:rsid w:val="007C753C"/>
    <w:rsid w:val="007C7ACE"/>
    <w:rsid w:val="007C7D21"/>
    <w:rsid w:val="007C7DB8"/>
    <w:rsid w:val="007D042B"/>
    <w:rsid w:val="007D089F"/>
    <w:rsid w:val="007D0CA2"/>
    <w:rsid w:val="007D0D06"/>
    <w:rsid w:val="007D0EB0"/>
    <w:rsid w:val="007D109D"/>
    <w:rsid w:val="007D14F3"/>
    <w:rsid w:val="007D1B12"/>
    <w:rsid w:val="007D1B46"/>
    <w:rsid w:val="007D2923"/>
    <w:rsid w:val="007D2A14"/>
    <w:rsid w:val="007D2B62"/>
    <w:rsid w:val="007D2D6A"/>
    <w:rsid w:val="007D2DD1"/>
    <w:rsid w:val="007D2F88"/>
    <w:rsid w:val="007D321E"/>
    <w:rsid w:val="007D3BDA"/>
    <w:rsid w:val="007D3E37"/>
    <w:rsid w:val="007D3E68"/>
    <w:rsid w:val="007D4020"/>
    <w:rsid w:val="007D410A"/>
    <w:rsid w:val="007D4401"/>
    <w:rsid w:val="007D44E4"/>
    <w:rsid w:val="007D498C"/>
    <w:rsid w:val="007D4E3D"/>
    <w:rsid w:val="007D4E40"/>
    <w:rsid w:val="007D57CB"/>
    <w:rsid w:val="007D5823"/>
    <w:rsid w:val="007D5B25"/>
    <w:rsid w:val="007D5E06"/>
    <w:rsid w:val="007D63A3"/>
    <w:rsid w:val="007D66FE"/>
    <w:rsid w:val="007D6A89"/>
    <w:rsid w:val="007D6EEB"/>
    <w:rsid w:val="007D7483"/>
    <w:rsid w:val="007D79C3"/>
    <w:rsid w:val="007D7E0B"/>
    <w:rsid w:val="007E0371"/>
    <w:rsid w:val="007E085C"/>
    <w:rsid w:val="007E0AA8"/>
    <w:rsid w:val="007E12C5"/>
    <w:rsid w:val="007E1401"/>
    <w:rsid w:val="007E1565"/>
    <w:rsid w:val="007E1D94"/>
    <w:rsid w:val="007E2017"/>
    <w:rsid w:val="007E2318"/>
    <w:rsid w:val="007E2444"/>
    <w:rsid w:val="007E2B77"/>
    <w:rsid w:val="007E2C0C"/>
    <w:rsid w:val="007E417C"/>
    <w:rsid w:val="007E41F6"/>
    <w:rsid w:val="007E4264"/>
    <w:rsid w:val="007E4D3A"/>
    <w:rsid w:val="007E4F8F"/>
    <w:rsid w:val="007E4FA0"/>
    <w:rsid w:val="007E54EC"/>
    <w:rsid w:val="007E5508"/>
    <w:rsid w:val="007E5653"/>
    <w:rsid w:val="007E5763"/>
    <w:rsid w:val="007E5F4C"/>
    <w:rsid w:val="007E6035"/>
    <w:rsid w:val="007E61A6"/>
    <w:rsid w:val="007E6802"/>
    <w:rsid w:val="007E6815"/>
    <w:rsid w:val="007E6930"/>
    <w:rsid w:val="007E6B09"/>
    <w:rsid w:val="007E7639"/>
    <w:rsid w:val="007E77B0"/>
    <w:rsid w:val="007E7FFC"/>
    <w:rsid w:val="007F0184"/>
    <w:rsid w:val="007F0560"/>
    <w:rsid w:val="007F068A"/>
    <w:rsid w:val="007F102D"/>
    <w:rsid w:val="007F1215"/>
    <w:rsid w:val="007F146F"/>
    <w:rsid w:val="007F14CF"/>
    <w:rsid w:val="007F19D4"/>
    <w:rsid w:val="007F3295"/>
    <w:rsid w:val="007F33A4"/>
    <w:rsid w:val="007F37E0"/>
    <w:rsid w:val="007F42FF"/>
    <w:rsid w:val="007F48C6"/>
    <w:rsid w:val="007F4A3A"/>
    <w:rsid w:val="007F4E67"/>
    <w:rsid w:val="007F5604"/>
    <w:rsid w:val="007F5F6F"/>
    <w:rsid w:val="007F61CC"/>
    <w:rsid w:val="007F640A"/>
    <w:rsid w:val="007F7115"/>
    <w:rsid w:val="007F718C"/>
    <w:rsid w:val="007F74AC"/>
    <w:rsid w:val="007F7903"/>
    <w:rsid w:val="007F7910"/>
    <w:rsid w:val="008000BC"/>
    <w:rsid w:val="00800362"/>
    <w:rsid w:val="00800D3A"/>
    <w:rsid w:val="00800D3D"/>
    <w:rsid w:val="00801073"/>
    <w:rsid w:val="00801549"/>
    <w:rsid w:val="00801588"/>
    <w:rsid w:val="00802752"/>
    <w:rsid w:val="00802E38"/>
    <w:rsid w:val="008035D6"/>
    <w:rsid w:val="008035FB"/>
    <w:rsid w:val="00803752"/>
    <w:rsid w:val="00803A78"/>
    <w:rsid w:val="00803DD5"/>
    <w:rsid w:val="00804077"/>
    <w:rsid w:val="008040D6"/>
    <w:rsid w:val="008040FA"/>
    <w:rsid w:val="008044A9"/>
    <w:rsid w:val="00804B1F"/>
    <w:rsid w:val="0080540E"/>
    <w:rsid w:val="00805938"/>
    <w:rsid w:val="00805DD7"/>
    <w:rsid w:val="00805E5B"/>
    <w:rsid w:val="00805FAF"/>
    <w:rsid w:val="0080608A"/>
    <w:rsid w:val="00806968"/>
    <w:rsid w:val="00806C16"/>
    <w:rsid w:val="00806E19"/>
    <w:rsid w:val="008073B9"/>
    <w:rsid w:val="00807486"/>
    <w:rsid w:val="00810327"/>
    <w:rsid w:val="008106F9"/>
    <w:rsid w:val="00810917"/>
    <w:rsid w:val="00810AB8"/>
    <w:rsid w:val="00810DCF"/>
    <w:rsid w:val="00811241"/>
    <w:rsid w:val="008113A5"/>
    <w:rsid w:val="008114D0"/>
    <w:rsid w:val="008115BC"/>
    <w:rsid w:val="008118EB"/>
    <w:rsid w:val="0081246C"/>
    <w:rsid w:val="008124AE"/>
    <w:rsid w:val="0081257E"/>
    <w:rsid w:val="00813050"/>
    <w:rsid w:val="008134BB"/>
    <w:rsid w:val="008136DC"/>
    <w:rsid w:val="00813EC2"/>
    <w:rsid w:val="00813FCA"/>
    <w:rsid w:val="00814446"/>
    <w:rsid w:val="00815087"/>
    <w:rsid w:val="00815157"/>
    <w:rsid w:val="008152E8"/>
    <w:rsid w:val="00815867"/>
    <w:rsid w:val="008162CE"/>
    <w:rsid w:val="008175C4"/>
    <w:rsid w:val="008176FF"/>
    <w:rsid w:val="008203F1"/>
    <w:rsid w:val="0082054B"/>
    <w:rsid w:val="008207CA"/>
    <w:rsid w:val="00820D0E"/>
    <w:rsid w:val="00820F8B"/>
    <w:rsid w:val="0082146B"/>
    <w:rsid w:val="008217A4"/>
    <w:rsid w:val="00821863"/>
    <w:rsid w:val="00821B60"/>
    <w:rsid w:val="00821E58"/>
    <w:rsid w:val="008225FF"/>
    <w:rsid w:val="008231E1"/>
    <w:rsid w:val="0082336F"/>
    <w:rsid w:val="00823A42"/>
    <w:rsid w:val="00823CCA"/>
    <w:rsid w:val="00824F18"/>
    <w:rsid w:val="008258A7"/>
    <w:rsid w:val="00825BF8"/>
    <w:rsid w:val="00825DA5"/>
    <w:rsid w:val="0082623E"/>
    <w:rsid w:val="0082637A"/>
    <w:rsid w:val="008273E9"/>
    <w:rsid w:val="008279F0"/>
    <w:rsid w:val="00830058"/>
    <w:rsid w:val="00830A65"/>
    <w:rsid w:val="00830CD3"/>
    <w:rsid w:val="00831163"/>
    <w:rsid w:val="00831395"/>
    <w:rsid w:val="00831593"/>
    <w:rsid w:val="00831770"/>
    <w:rsid w:val="00831833"/>
    <w:rsid w:val="00831ABD"/>
    <w:rsid w:val="00831C0F"/>
    <w:rsid w:val="00831D7E"/>
    <w:rsid w:val="0083225E"/>
    <w:rsid w:val="0083248E"/>
    <w:rsid w:val="008324D8"/>
    <w:rsid w:val="008325D8"/>
    <w:rsid w:val="00832B56"/>
    <w:rsid w:val="0083328F"/>
    <w:rsid w:val="0083345A"/>
    <w:rsid w:val="008337E5"/>
    <w:rsid w:val="00833870"/>
    <w:rsid w:val="00833CAD"/>
    <w:rsid w:val="008347C2"/>
    <w:rsid w:val="008349F8"/>
    <w:rsid w:val="00834BB9"/>
    <w:rsid w:val="00835D0A"/>
    <w:rsid w:val="008361FB"/>
    <w:rsid w:val="00837D6C"/>
    <w:rsid w:val="008403F2"/>
    <w:rsid w:val="00840EB5"/>
    <w:rsid w:val="00840F7F"/>
    <w:rsid w:val="00841595"/>
    <w:rsid w:val="00841644"/>
    <w:rsid w:val="008418A6"/>
    <w:rsid w:val="00841B02"/>
    <w:rsid w:val="00841F09"/>
    <w:rsid w:val="00841F24"/>
    <w:rsid w:val="00841FAA"/>
    <w:rsid w:val="00843074"/>
    <w:rsid w:val="008434CB"/>
    <w:rsid w:val="00843878"/>
    <w:rsid w:val="00843907"/>
    <w:rsid w:val="00843909"/>
    <w:rsid w:val="00843B82"/>
    <w:rsid w:val="00843E5A"/>
    <w:rsid w:val="00843EA0"/>
    <w:rsid w:val="00844086"/>
    <w:rsid w:val="008444E0"/>
    <w:rsid w:val="008449E1"/>
    <w:rsid w:val="00844BE9"/>
    <w:rsid w:val="00844CED"/>
    <w:rsid w:val="00846E7A"/>
    <w:rsid w:val="00846FB3"/>
    <w:rsid w:val="00846FFC"/>
    <w:rsid w:val="00847117"/>
    <w:rsid w:val="008477FF"/>
    <w:rsid w:val="00847D56"/>
    <w:rsid w:val="00847E92"/>
    <w:rsid w:val="008506B6"/>
    <w:rsid w:val="008506B7"/>
    <w:rsid w:val="00850804"/>
    <w:rsid w:val="0085081F"/>
    <w:rsid w:val="00850D55"/>
    <w:rsid w:val="00851021"/>
    <w:rsid w:val="00851242"/>
    <w:rsid w:val="00851438"/>
    <w:rsid w:val="00851705"/>
    <w:rsid w:val="00852334"/>
    <w:rsid w:val="0085258E"/>
    <w:rsid w:val="008531FB"/>
    <w:rsid w:val="008533D7"/>
    <w:rsid w:val="008535E8"/>
    <w:rsid w:val="00853766"/>
    <w:rsid w:val="00853957"/>
    <w:rsid w:val="008542CC"/>
    <w:rsid w:val="00855936"/>
    <w:rsid w:val="00855BB9"/>
    <w:rsid w:val="00856466"/>
    <w:rsid w:val="0085700F"/>
    <w:rsid w:val="00857132"/>
    <w:rsid w:val="0085719A"/>
    <w:rsid w:val="00857273"/>
    <w:rsid w:val="0085778A"/>
    <w:rsid w:val="0086058A"/>
    <w:rsid w:val="008605CD"/>
    <w:rsid w:val="008605D6"/>
    <w:rsid w:val="008608BC"/>
    <w:rsid w:val="00860AB0"/>
    <w:rsid w:val="00860D07"/>
    <w:rsid w:val="00860FDF"/>
    <w:rsid w:val="0086162B"/>
    <w:rsid w:val="00861D58"/>
    <w:rsid w:val="00861E2B"/>
    <w:rsid w:val="00862048"/>
    <w:rsid w:val="0086209F"/>
    <w:rsid w:val="008625B6"/>
    <w:rsid w:val="0086275C"/>
    <w:rsid w:val="00862890"/>
    <w:rsid w:val="00862BB0"/>
    <w:rsid w:val="00862CB3"/>
    <w:rsid w:val="00863005"/>
    <w:rsid w:val="0086314B"/>
    <w:rsid w:val="008632A3"/>
    <w:rsid w:val="008632E7"/>
    <w:rsid w:val="008636B7"/>
    <w:rsid w:val="00863B57"/>
    <w:rsid w:val="00864196"/>
    <w:rsid w:val="00864247"/>
    <w:rsid w:val="0086428F"/>
    <w:rsid w:val="00864A6B"/>
    <w:rsid w:val="00864AF2"/>
    <w:rsid w:val="00864BA1"/>
    <w:rsid w:val="00865066"/>
    <w:rsid w:val="00865154"/>
    <w:rsid w:val="0086533F"/>
    <w:rsid w:val="00865CD2"/>
    <w:rsid w:val="00865DD3"/>
    <w:rsid w:val="0086633B"/>
    <w:rsid w:val="008666FC"/>
    <w:rsid w:val="00866B38"/>
    <w:rsid w:val="00866E1E"/>
    <w:rsid w:val="00866FB6"/>
    <w:rsid w:val="008670CC"/>
    <w:rsid w:val="008677B2"/>
    <w:rsid w:val="00867A7B"/>
    <w:rsid w:val="00867C8F"/>
    <w:rsid w:val="00867DA1"/>
    <w:rsid w:val="00867EF5"/>
    <w:rsid w:val="00870037"/>
    <w:rsid w:val="008703C1"/>
    <w:rsid w:val="00870653"/>
    <w:rsid w:val="00870B9D"/>
    <w:rsid w:val="00871587"/>
    <w:rsid w:val="00871727"/>
    <w:rsid w:val="00871981"/>
    <w:rsid w:val="00871E63"/>
    <w:rsid w:val="00872668"/>
    <w:rsid w:val="008734CB"/>
    <w:rsid w:val="008735B4"/>
    <w:rsid w:val="008737B0"/>
    <w:rsid w:val="00874182"/>
    <w:rsid w:val="00874327"/>
    <w:rsid w:val="0087457D"/>
    <w:rsid w:val="008748BD"/>
    <w:rsid w:val="00874D4C"/>
    <w:rsid w:val="00875182"/>
    <w:rsid w:val="008753A7"/>
    <w:rsid w:val="00876149"/>
    <w:rsid w:val="00876CE3"/>
    <w:rsid w:val="008772E8"/>
    <w:rsid w:val="008774F5"/>
    <w:rsid w:val="00877CB8"/>
    <w:rsid w:val="008804AF"/>
    <w:rsid w:val="00880775"/>
    <w:rsid w:val="008808BF"/>
    <w:rsid w:val="00881286"/>
    <w:rsid w:val="0088144C"/>
    <w:rsid w:val="008814CD"/>
    <w:rsid w:val="008815CB"/>
    <w:rsid w:val="00881624"/>
    <w:rsid w:val="008821A3"/>
    <w:rsid w:val="00882429"/>
    <w:rsid w:val="00882494"/>
    <w:rsid w:val="008824C6"/>
    <w:rsid w:val="008825B4"/>
    <w:rsid w:val="00882AA2"/>
    <w:rsid w:val="00882D6D"/>
    <w:rsid w:val="00882F18"/>
    <w:rsid w:val="00883094"/>
    <w:rsid w:val="008832C1"/>
    <w:rsid w:val="008838B0"/>
    <w:rsid w:val="00884090"/>
    <w:rsid w:val="008841A9"/>
    <w:rsid w:val="008846A9"/>
    <w:rsid w:val="00884930"/>
    <w:rsid w:val="00884B86"/>
    <w:rsid w:val="00884C78"/>
    <w:rsid w:val="008851AC"/>
    <w:rsid w:val="008854E1"/>
    <w:rsid w:val="0088567F"/>
    <w:rsid w:val="00885A53"/>
    <w:rsid w:val="00886099"/>
    <w:rsid w:val="008865C9"/>
    <w:rsid w:val="008866E4"/>
    <w:rsid w:val="008866FD"/>
    <w:rsid w:val="008879EE"/>
    <w:rsid w:val="00887A92"/>
    <w:rsid w:val="00887B09"/>
    <w:rsid w:val="008906F6"/>
    <w:rsid w:val="00890901"/>
    <w:rsid w:val="00890E65"/>
    <w:rsid w:val="008910AA"/>
    <w:rsid w:val="00891181"/>
    <w:rsid w:val="00891772"/>
    <w:rsid w:val="00891D9C"/>
    <w:rsid w:val="0089235B"/>
    <w:rsid w:val="00892D47"/>
    <w:rsid w:val="0089365C"/>
    <w:rsid w:val="00893949"/>
    <w:rsid w:val="00893BE8"/>
    <w:rsid w:val="00893C0D"/>
    <w:rsid w:val="0089412E"/>
    <w:rsid w:val="00894279"/>
    <w:rsid w:val="00894329"/>
    <w:rsid w:val="0089434E"/>
    <w:rsid w:val="008945B0"/>
    <w:rsid w:val="008946F6"/>
    <w:rsid w:val="008949D2"/>
    <w:rsid w:val="00894D65"/>
    <w:rsid w:val="00895376"/>
    <w:rsid w:val="00895509"/>
    <w:rsid w:val="008955D7"/>
    <w:rsid w:val="0089573E"/>
    <w:rsid w:val="00895A70"/>
    <w:rsid w:val="00895F7C"/>
    <w:rsid w:val="008960A6"/>
    <w:rsid w:val="008960C5"/>
    <w:rsid w:val="00896B59"/>
    <w:rsid w:val="008976C1"/>
    <w:rsid w:val="008A0905"/>
    <w:rsid w:val="008A0C0C"/>
    <w:rsid w:val="008A0D90"/>
    <w:rsid w:val="008A0FE0"/>
    <w:rsid w:val="008A1BF3"/>
    <w:rsid w:val="008A1D1F"/>
    <w:rsid w:val="008A2113"/>
    <w:rsid w:val="008A23BE"/>
    <w:rsid w:val="008A2416"/>
    <w:rsid w:val="008A2D65"/>
    <w:rsid w:val="008A2F0A"/>
    <w:rsid w:val="008A30CC"/>
    <w:rsid w:val="008A36BF"/>
    <w:rsid w:val="008A36CA"/>
    <w:rsid w:val="008A57A5"/>
    <w:rsid w:val="008A5B32"/>
    <w:rsid w:val="008A60FD"/>
    <w:rsid w:val="008A64DD"/>
    <w:rsid w:val="008A69B3"/>
    <w:rsid w:val="008A69F2"/>
    <w:rsid w:val="008A6B18"/>
    <w:rsid w:val="008A6C96"/>
    <w:rsid w:val="008A6DD8"/>
    <w:rsid w:val="008A6F18"/>
    <w:rsid w:val="008A77B1"/>
    <w:rsid w:val="008A7E99"/>
    <w:rsid w:val="008B0127"/>
    <w:rsid w:val="008B0282"/>
    <w:rsid w:val="008B0ADE"/>
    <w:rsid w:val="008B0AEE"/>
    <w:rsid w:val="008B0D01"/>
    <w:rsid w:val="008B1158"/>
    <w:rsid w:val="008B1B65"/>
    <w:rsid w:val="008B276C"/>
    <w:rsid w:val="008B27FC"/>
    <w:rsid w:val="008B28BE"/>
    <w:rsid w:val="008B2BC0"/>
    <w:rsid w:val="008B2BE0"/>
    <w:rsid w:val="008B2CB3"/>
    <w:rsid w:val="008B2D80"/>
    <w:rsid w:val="008B33F1"/>
    <w:rsid w:val="008B35D9"/>
    <w:rsid w:val="008B37AB"/>
    <w:rsid w:val="008B386A"/>
    <w:rsid w:val="008B3CE4"/>
    <w:rsid w:val="008B4EDD"/>
    <w:rsid w:val="008B538F"/>
    <w:rsid w:val="008B53B0"/>
    <w:rsid w:val="008B53C2"/>
    <w:rsid w:val="008B556D"/>
    <w:rsid w:val="008B5753"/>
    <w:rsid w:val="008B57C9"/>
    <w:rsid w:val="008B59E4"/>
    <w:rsid w:val="008B6F5F"/>
    <w:rsid w:val="008B72AE"/>
    <w:rsid w:val="008B7BAA"/>
    <w:rsid w:val="008C0380"/>
    <w:rsid w:val="008C08FA"/>
    <w:rsid w:val="008C21D0"/>
    <w:rsid w:val="008C24DE"/>
    <w:rsid w:val="008C3115"/>
    <w:rsid w:val="008C3D3A"/>
    <w:rsid w:val="008C3DCD"/>
    <w:rsid w:val="008C3E49"/>
    <w:rsid w:val="008C3F36"/>
    <w:rsid w:val="008C3F4A"/>
    <w:rsid w:val="008C40A0"/>
    <w:rsid w:val="008C40B0"/>
    <w:rsid w:val="008C413A"/>
    <w:rsid w:val="008C4B34"/>
    <w:rsid w:val="008C4D5D"/>
    <w:rsid w:val="008C52F6"/>
    <w:rsid w:val="008C5911"/>
    <w:rsid w:val="008C592C"/>
    <w:rsid w:val="008C5959"/>
    <w:rsid w:val="008C5B6B"/>
    <w:rsid w:val="008C6E37"/>
    <w:rsid w:val="008C7695"/>
    <w:rsid w:val="008C7E3B"/>
    <w:rsid w:val="008C7EF6"/>
    <w:rsid w:val="008D05DA"/>
    <w:rsid w:val="008D082E"/>
    <w:rsid w:val="008D12EE"/>
    <w:rsid w:val="008D16DB"/>
    <w:rsid w:val="008D2255"/>
    <w:rsid w:val="008D2373"/>
    <w:rsid w:val="008D2A7F"/>
    <w:rsid w:val="008D2C3B"/>
    <w:rsid w:val="008D2E20"/>
    <w:rsid w:val="008D3653"/>
    <w:rsid w:val="008D3860"/>
    <w:rsid w:val="008D3BCD"/>
    <w:rsid w:val="008D3FDA"/>
    <w:rsid w:val="008D43E5"/>
    <w:rsid w:val="008D497E"/>
    <w:rsid w:val="008D5434"/>
    <w:rsid w:val="008D5567"/>
    <w:rsid w:val="008D557E"/>
    <w:rsid w:val="008D5642"/>
    <w:rsid w:val="008D58E2"/>
    <w:rsid w:val="008D5B9B"/>
    <w:rsid w:val="008D64C8"/>
    <w:rsid w:val="008D664C"/>
    <w:rsid w:val="008D69BA"/>
    <w:rsid w:val="008D6AF6"/>
    <w:rsid w:val="008D71A8"/>
    <w:rsid w:val="008D7C46"/>
    <w:rsid w:val="008D7C9E"/>
    <w:rsid w:val="008E0035"/>
    <w:rsid w:val="008E0102"/>
    <w:rsid w:val="008E0155"/>
    <w:rsid w:val="008E05E4"/>
    <w:rsid w:val="008E0966"/>
    <w:rsid w:val="008E099E"/>
    <w:rsid w:val="008E159B"/>
    <w:rsid w:val="008E29B9"/>
    <w:rsid w:val="008E29D4"/>
    <w:rsid w:val="008E29D8"/>
    <w:rsid w:val="008E2AB8"/>
    <w:rsid w:val="008E35F5"/>
    <w:rsid w:val="008E37B4"/>
    <w:rsid w:val="008E3EA2"/>
    <w:rsid w:val="008E4349"/>
    <w:rsid w:val="008E4812"/>
    <w:rsid w:val="008E4833"/>
    <w:rsid w:val="008E4ADF"/>
    <w:rsid w:val="008E4BA0"/>
    <w:rsid w:val="008E4EED"/>
    <w:rsid w:val="008E5AE8"/>
    <w:rsid w:val="008E6614"/>
    <w:rsid w:val="008E6BA7"/>
    <w:rsid w:val="008E6C72"/>
    <w:rsid w:val="008E6EA0"/>
    <w:rsid w:val="008E7139"/>
    <w:rsid w:val="008E71A0"/>
    <w:rsid w:val="008E7344"/>
    <w:rsid w:val="008E798C"/>
    <w:rsid w:val="008F0A3B"/>
    <w:rsid w:val="008F0A6D"/>
    <w:rsid w:val="008F140D"/>
    <w:rsid w:val="008F1F47"/>
    <w:rsid w:val="008F2539"/>
    <w:rsid w:val="008F2B8C"/>
    <w:rsid w:val="008F2F94"/>
    <w:rsid w:val="008F32BD"/>
    <w:rsid w:val="008F539D"/>
    <w:rsid w:val="008F54EF"/>
    <w:rsid w:val="008F57B3"/>
    <w:rsid w:val="008F57BF"/>
    <w:rsid w:val="008F5AA2"/>
    <w:rsid w:val="008F5E22"/>
    <w:rsid w:val="008F623B"/>
    <w:rsid w:val="008F634D"/>
    <w:rsid w:val="008F6466"/>
    <w:rsid w:val="008F6BF6"/>
    <w:rsid w:val="008F6C91"/>
    <w:rsid w:val="008F749F"/>
    <w:rsid w:val="008F797D"/>
    <w:rsid w:val="008F7B9B"/>
    <w:rsid w:val="008F7FDA"/>
    <w:rsid w:val="00900228"/>
    <w:rsid w:val="00900441"/>
    <w:rsid w:val="00900788"/>
    <w:rsid w:val="00901281"/>
    <w:rsid w:val="009023C4"/>
    <w:rsid w:val="00902612"/>
    <w:rsid w:val="00902782"/>
    <w:rsid w:val="00902AB3"/>
    <w:rsid w:val="00902AB9"/>
    <w:rsid w:val="00902EB9"/>
    <w:rsid w:val="0090367E"/>
    <w:rsid w:val="00903F04"/>
    <w:rsid w:val="0090417C"/>
    <w:rsid w:val="009042C5"/>
    <w:rsid w:val="009049EF"/>
    <w:rsid w:val="00904B9F"/>
    <w:rsid w:val="00904C71"/>
    <w:rsid w:val="009053C5"/>
    <w:rsid w:val="00905427"/>
    <w:rsid w:val="00905582"/>
    <w:rsid w:val="009055D7"/>
    <w:rsid w:val="00905817"/>
    <w:rsid w:val="00905C9F"/>
    <w:rsid w:val="009061F5"/>
    <w:rsid w:val="00906254"/>
    <w:rsid w:val="00906CBE"/>
    <w:rsid w:val="00906E0E"/>
    <w:rsid w:val="0090776E"/>
    <w:rsid w:val="009077D1"/>
    <w:rsid w:val="00907823"/>
    <w:rsid w:val="0090786C"/>
    <w:rsid w:val="00907DA9"/>
    <w:rsid w:val="009105D5"/>
    <w:rsid w:val="00911228"/>
    <w:rsid w:val="0091175E"/>
    <w:rsid w:val="00911AEF"/>
    <w:rsid w:val="009120A1"/>
    <w:rsid w:val="0091218B"/>
    <w:rsid w:val="00912CA8"/>
    <w:rsid w:val="00912D99"/>
    <w:rsid w:val="00912DCB"/>
    <w:rsid w:val="00912E38"/>
    <w:rsid w:val="00912F38"/>
    <w:rsid w:val="0091312F"/>
    <w:rsid w:val="009131C8"/>
    <w:rsid w:val="009132D5"/>
    <w:rsid w:val="0091346C"/>
    <w:rsid w:val="00913900"/>
    <w:rsid w:val="00913FDE"/>
    <w:rsid w:val="009148E5"/>
    <w:rsid w:val="009149B4"/>
    <w:rsid w:val="00914B2F"/>
    <w:rsid w:val="00914EB3"/>
    <w:rsid w:val="00915B3A"/>
    <w:rsid w:val="00915BEF"/>
    <w:rsid w:val="00915F54"/>
    <w:rsid w:val="0091621E"/>
    <w:rsid w:val="0091631D"/>
    <w:rsid w:val="00916409"/>
    <w:rsid w:val="00916DF7"/>
    <w:rsid w:val="00916EAE"/>
    <w:rsid w:val="009171E6"/>
    <w:rsid w:val="0091769D"/>
    <w:rsid w:val="00917AAB"/>
    <w:rsid w:val="00917B0A"/>
    <w:rsid w:val="00917F71"/>
    <w:rsid w:val="0092041D"/>
    <w:rsid w:val="00920A83"/>
    <w:rsid w:val="0092119D"/>
    <w:rsid w:val="009215F2"/>
    <w:rsid w:val="009217D1"/>
    <w:rsid w:val="00921997"/>
    <w:rsid w:val="00921DF9"/>
    <w:rsid w:val="0092249C"/>
    <w:rsid w:val="00922A79"/>
    <w:rsid w:val="00922ABE"/>
    <w:rsid w:val="00922B30"/>
    <w:rsid w:val="00922F3F"/>
    <w:rsid w:val="00923311"/>
    <w:rsid w:val="00923CF9"/>
    <w:rsid w:val="00924476"/>
    <w:rsid w:val="0092459E"/>
    <w:rsid w:val="00924718"/>
    <w:rsid w:val="0092475E"/>
    <w:rsid w:val="009247A6"/>
    <w:rsid w:val="0092487E"/>
    <w:rsid w:val="0092491D"/>
    <w:rsid w:val="00924A10"/>
    <w:rsid w:val="00924C0E"/>
    <w:rsid w:val="00924C8E"/>
    <w:rsid w:val="009251FC"/>
    <w:rsid w:val="0092522C"/>
    <w:rsid w:val="009253D7"/>
    <w:rsid w:val="0092546B"/>
    <w:rsid w:val="009260DD"/>
    <w:rsid w:val="00926E7B"/>
    <w:rsid w:val="0092704E"/>
    <w:rsid w:val="00927333"/>
    <w:rsid w:val="00927621"/>
    <w:rsid w:val="00930043"/>
    <w:rsid w:val="00930595"/>
    <w:rsid w:val="00930845"/>
    <w:rsid w:val="00930EDE"/>
    <w:rsid w:val="00930F3B"/>
    <w:rsid w:val="00931117"/>
    <w:rsid w:val="00931281"/>
    <w:rsid w:val="00931AFC"/>
    <w:rsid w:val="00931C2B"/>
    <w:rsid w:val="00931E58"/>
    <w:rsid w:val="00931FBA"/>
    <w:rsid w:val="0093221F"/>
    <w:rsid w:val="00932680"/>
    <w:rsid w:val="00932C49"/>
    <w:rsid w:val="00932E3A"/>
    <w:rsid w:val="009331BB"/>
    <w:rsid w:val="009331DA"/>
    <w:rsid w:val="009336AC"/>
    <w:rsid w:val="0093387C"/>
    <w:rsid w:val="00933CD0"/>
    <w:rsid w:val="0093451D"/>
    <w:rsid w:val="00934990"/>
    <w:rsid w:val="00934A05"/>
    <w:rsid w:val="00934A7C"/>
    <w:rsid w:val="009363CA"/>
    <w:rsid w:val="009365A4"/>
    <w:rsid w:val="0093662E"/>
    <w:rsid w:val="0093667B"/>
    <w:rsid w:val="00936965"/>
    <w:rsid w:val="00936E89"/>
    <w:rsid w:val="0093749B"/>
    <w:rsid w:val="00937E2E"/>
    <w:rsid w:val="00940455"/>
    <w:rsid w:val="00940B81"/>
    <w:rsid w:val="00940DAD"/>
    <w:rsid w:val="00940E52"/>
    <w:rsid w:val="00941067"/>
    <w:rsid w:val="0094108A"/>
    <w:rsid w:val="00941450"/>
    <w:rsid w:val="00941C4D"/>
    <w:rsid w:val="0094201B"/>
    <w:rsid w:val="0094242C"/>
    <w:rsid w:val="00942786"/>
    <w:rsid w:val="009427F7"/>
    <w:rsid w:val="00942BBF"/>
    <w:rsid w:val="00942EFC"/>
    <w:rsid w:val="00943474"/>
    <w:rsid w:val="00943743"/>
    <w:rsid w:val="00943916"/>
    <w:rsid w:val="00943A3A"/>
    <w:rsid w:val="00943A84"/>
    <w:rsid w:val="00943B05"/>
    <w:rsid w:val="00943B34"/>
    <w:rsid w:val="00943B82"/>
    <w:rsid w:val="00943C1B"/>
    <w:rsid w:val="00943C6A"/>
    <w:rsid w:val="009440CA"/>
    <w:rsid w:val="00944139"/>
    <w:rsid w:val="00944983"/>
    <w:rsid w:val="00945130"/>
    <w:rsid w:val="00945499"/>
    <w:rsid w:val="00945977"/>
    <w:rsid w:val="009466B2"/>
    <w:rsid w:val="00946D8B"/>
    <w:rsid w:val="0094708E"/>
    <w:rsid w:val="009474ED"/>
    <w:rsid w:val="00947608"/>
    <w:rsid w:val="00947DB7"/>
    <w:rsid w:val="009501A5"/>
    <w:rsid w:val="0095042B"/>
    <w:rsid w:val="009506E1"/>
    <w:rsid w:val="009507F4"/>
    <w:rsid w:val="00951015"/>
    <w:rsid w:val="009518E0"/>
    <w:rsid w:val="009519A1"/>
    <w:rsid w:val="00952271"/>
    <w:rsid w:val="00952B49"/>
    <w:rsid w:val="00952D2F"/>
    <w:rsid w:val="00952D59"/>
    <w:rsid w:val="0095370D"/>
    <w:rsid w:val="00953914"/>
    <w:rsid w:val="00953D00"/>
    <w:rsid w:val="00953D5A"/>
    <w:rsid w:val="00953D7C"/>
    <w:rsid w:val="00953F67"/>
    <w:rsid w:val="00954AA0"/>
    <w:rsid w:val="00954D32"/>
    <w:rsid w:val="00954D93"/>
    <w:rsid w:val="00955379"/>
    <w:rsid w:val="009553D4"/>
    <w:rsid w:val="009554B6"/>
    <w:rsid w:val="00955CE4"/>
    <w:rsid w:val="00955E4C"/>
    <w:rsid w:val="00955EF2"/>
    <w:rsid w:val="009565C1"/>
    <w:rsid w:val="009569EE"/>
    <w:rsid w:val="00956F6F"/>
    <w:rsid w:val="0095702C"/>
    <w:rsid w:val="00957708"/>
    <w:rsid w:val="00957714"/>
    <w:rsid w:val="00957798"/>
    <w:rsid w:val="00957816"/>
    <w:rsid w:val="009579F8"/>
    <w:rsid w:val="00957DC4"/>
    <w:rsid w:val="00957E01"/>
    <w:rsid w:val="00957E65"/>
    <w:rsid w:val="009600BD"/>
    <w:rsid w:val="0096067B"/>
    <w:rsid w:val="00960D38"/>
    <w:rsid w:val="0096126D"/>
    <w:rsid w:val="0096206D"/>
    <w:rsid w:val="0096234A"/>
    <w:rsid w:val="00962EF4"/>
    <w:rsid w:val="00963202"/>
    <w:rsid w:val="00963585"/>
    <w:rsid w:val="0096359A"/>
    <w:rsid w:val="00963CC4"/>
    <w:rsid w:val="00963E49"/>
    <w:rsid w:val="0096418B"/>
    <w:rsid w:val="00964691"/>
    <w:rsid w:val="0096499C"/>
    <w:rsid w:val="00964AB9"/>
    <w:rsid w:val="00964C00"/>
    <w:rsid w:val="00964F90"/>
    <w:rsid w:val="009655E1"/>
    <w:rsid w:val="009655EC"/>
    <w:rsid w:val="00966189"/>
    <w:rsid w:val="00966EBE"/>
    <w:rsid w:val="0096785B"/>
    <w:rsid w:val="00967C7D"/>
    <w:rsid w:val="0097037D"/>
    <w:rsid w:val="0097075E"/>
    <w:rsid w:val="009709E8"/>
    <w:rsid w:val="00970B31"/>
    <w:rsid w:val="00971426"/>
    <w:rsid w:val="0097157B"/>
    <w:rsid w:val="00971849"/>
    <w:rsid w:val="009718DF"/>
    <w:rsid w:val="009719D4"/>
    <w:rsid w:val="00971AD5"/>
    <w:rsid w:val="00971D4B"/>
    <w:rsid w:val="0097228D"/>
    <w:rsid w:val="00972758"/>
    <w:rsid w:val="00972939"/>
    <w:rsid w:val="00972A9B"/>
    <w:rsid w:val="0097315B"/>
    <w:rsid w:val="009732F2"/>
    <w:rsid w:val="009733F3"/>
    <w:rsid w:val="00974186"/>
    <w:rsid w:val="009745D6"/>
    <w:rsid w:val="00974899"/>
    <w:rsid w:val="00974A9A"/>
    <w:rsid w:val="00974D1D"/>
    <w:rsid w:val="00974D74"/>
    <w:rsid w:val="00974F07"/>
    <w:rsid w:val="0097507E"/>
    <w:rsid w:val="009750A9"/>
    <w:rsid w:val="009752BE"/>
    <w:rsid w:val="009755A1"/>
    <w:rsid w:val="00975684"/>
    <w:rsid w:val="0097589A"/>
    <w:rsid w:val="00975980"/>
    <w:rsid w:val="00975F60"/>
    <w:rsid w:val="0097656F"/>
    <w:rsid w:val="009767A9"/>
    <w:rsid w:val="00976BA7"/>
    <w:rsid w:val="00976D37"/>
    <w:rsid w:val="00976FE0"/>
    <w:rsid w:val="009771A9"/>
    <w:rsid w:val="0098038B"/>
    <w:rsid w:val="009806EE"/>
    <w:rsid w:val="009808E4"/>
    <w:rsid w:val="0098091C"/>
    <w:rsid w:val="009811CE"/>
    <w:rsid w:val="009815C1"/>
    <w:rsid w:val="009820AB"/>
    <w:rsid w:val="0098228E"/>
    <w:rsid w:val="00982A59"/>
    <w:rsid w:val="00982B0D"/>
    <w:rsid w:val="009832B5"/>
    <w:rsid w:val="0098373F"/>
    <w:rsid w:val="00983849"/>
    <w:rsid w:val="00983C06"/>
    <w:rsid w:val="00983CE5"/>
    <w:rsid w:val="00983DAC"/>
    <w:rsid w:val="00984378"/>
    <w:rsid w:val="00984478"/>
    <w:rsid w:val="009845D4"/>
    <w:rsid w:val="0098470A"/>
    <w:rsid w:val="00984D02"/>
    <w:rsid w:val="0098500F"/>
    <w:rsid w:val="0098516A"/>
    <w:rsid w:val="00985231"/>
    <w:rsid w:val="009854B8"/>
    <w:rsid w:val="009854CC"/>
    <w:rsid w:val="00985674"/>
    <w:rsid w:val="0098593F"/>
    <w:rsid w:val="00985AFF"/>
    <w:rsid w:val="00985E27"/>
    <w:rsid w:val="00986131"/>
    <w:rsid w:val="009868AD"/>
    <w:rsid w:val="0098692B"/>
    <w:rsid w:val="00986BD6"/>
    <w:rsid w:val="00987084"/>
    <w:rsid w:val="00987442"/>
    <w:rsid w:val="00987826"/>
    <w:rsid w:val="00990011"/>
    <w:rsid w:val="009911EE"/>
    <w:rsid w:val="009911F7"/>
    <w:rsid w:val="00991CC0"/>
    <w:rsid w:val="00991CE8"/>
    <w:rsid w:val="00992A70"/>
    <w:rsid w:val="00993326"/>
    <w:rsid w:val="00993477"/>
    <w:rsid w:val="009938D0"/>
    <w:rsid w:val="00993BB0"/>
    <w:rsid w:val="00993CDA"/>
    <w:rsid w:val="00993D16"/>
    <w:rsid w:val="00993DA1"/>
    <w:rsid w:val="00993F92"/>
    <w:rsid w:val="009940D9"/>
    <w:rsid w:val="00995412"/>
    <w:rsid w:val="00995963"/>
    <w:rsid w:val="00995A69"/>
    <w:rsid w:val="00995BD2"/>
    <w:rsid w:val="00995EE6"/>
    <w:rsid w:val="0099677A"/>
    <w:rsid w:val="009969C3"/>
    <w:rsid w:val="00996BDB"/>
    <w:rsid w:val="00996E04"/>
    <w:rsid w:val="00997944"/>
    <w:rsid w:val="00997A34"/>
    <w:rsid w:val="00997B0E"/>
    <w:rsid w:val="009A00EE"/>
    <w:rsid w:val="009A03B8"/>
    <w:rsid w:val="009A09AA"/>
    <w:rsid w:val="009A0FD3"/>
    <w:rsid w:val="009A1F20"/>
    <w:rsid w:val="009A238F"/>
    <w:rsid w:val="009A2A1E"/>
    <w:rsid w:val="009A2A32"/>
    <w:rsid w:val="009A3579"/>
    <w:rsid w:val="009A3A01"/>
    <w:rsid w:val="009A3B39"/>
    <w:rsid w:val="009A3D32"/>
    <w:rsid w:val="009A4526"/>
    <w:rsid w:val="009A45B0"/>
    <w:rsid w:val="009A47C1"/>
    <w:rsid w:val="009A4C8E"/>
    <w:rsid w:val="009A5023"/>
    <w:rsid w:val="009A52AA"/>
    <w:rsid w:val="009A547E"/>
    <w:rsid w:val="009A54DF"/>
    <w:rsid w:val="009A5646"/>
    <w:rsid w:val="009A6236"/>
    <w:rsid w:val="009A6A00"/>
    <w:rsid w:val="009A6F93"/>
    <w:rsid w:val="009A7001"/>
    <w:rsid w:val="009A7277"/>
    <w:rsid w:val="009A74A4"/>
    <w:rsid w:val="009A771B"/>
    <w:rsid w:val="009A7776"/>
    <w:rsid w:val="009A7CC2"/>
    <w:rsid w:val="009B04E9"/>
    <w:rsid w:val="009B0ACE"/>
    <w:rsid w:val="009B0E6B"/>
    <w:rsid w:val="009B1009"/>
    <w:rsid w:val="009B1045"/>
    <w:rsid w:val="009B147D"/>
    <w:rsid w:val="009B1802"/>
    <w:rsid w:val="009B1942"/>
    <w:rsid w:val="009B1DEC"/>
    <w:rsid w:val="009B21E4"/>
    <w:rsid w:val="009B24B6"/>
    <w:rsid w:val="009B3221"/>
    <w:rsid w:val="009B3F6A"/>
    <w:rsid w:val="009B466B"/>
    <w:rsid w:val="009B4819"/>
    <w:rsid w:val="009B4BC6"/>
    <w:rsid w:val="009B4C25"/>
    <w:rsid w:val="009B51F4"/>
    <w:rsid w:val="009B59EE"/>
    <w:rsid w:val="009B5CAB"/>
    <w:rsid w:val="009B6149"/>
    <w:rsid w:val="009B630F"/>
    <w:rsid w:val="009B66E0"/>
    <w:rsid w:val="009B69C5"/>
    <w:rsid w:val="009B6BF7"/>
    <w:rsid w:val="009B6D3F"/>
    <w:rsid w:val="009B7B86"/>
    <w:rsid w:val="009B7E71"/>
    <w:rsid w:val="009C088C"/>
    <w:rsid w:val="009C0CA4"/>
    <w:rsid w:val="009C1931"/>
    <w:rsid w:val="009C19E4"/>
    <w:rsid w:val="009C222C"/>
    <w:rsid w:val="009C2792"/>
    <w:rsid w:val="009C29A1"/>
    <w:rsid w:val="009C307E"/>
    <w:rsid w:val="009C3176"/>
    <w:rsid w:val="009C3335"/>
    <w:rsid w:val="009C43ED"/>
    <w:rsid w:val="009C44FB"/>
    <w:rsid w:val="009C5193"/>
    <w:rsid w:val="009C525B"/>
    <w:rsid w:val="009C6252"/>
    <w:rsid w:val="009C6DEE"/>
    <w:rsid w:val="009C726D"/>
    <w:rsid w:val="009C73B8"/>
    <w:rsid w:val="009C78F3"/>
    <w:rsid w:val="009D0C13"/>
    <w:rsid w:val="009D122E"/>
    <w:rsid w:val="009D1344"/>
    <w:rsid w:val="009D1943"/>
    <w:rsid w:val="009D1A77"/>
    <w:rsid w:val="009D1C84"/>
    <w:rsid w:val="009D2322"/>
    <w:rsid w:val="009D27AA"/>
    <w:rsid w:val="009D2BC4"/>
    <w:rsid w:val="009D3088"/>
    <w:rsid w:val="009D3238"/>
    <w:rsid w:val="009D342A"/>
    <w:rsid w:val="009D35D2"/>
    <w:rsid w:val="009D362A"/>
    <w:rsid w:val="009D3774"/>
    <w:rsid w:val="009D3EFF"/>
    <w:rsid w:val="009D41C9"/>
    <w:rsid w:val="009D4368"/>
    <w:rsid w:val="009D45E9"/>
    <w:rsid w:val="009D49F2"/>
    <w:rsid w:val="009D4DD9"/>
    <w:rsid w:val="009D500A"/>
    <w:rsid w:val="009D5188"/>
    <w:rsid w:val="009D5521"/>
    <w:rsid w:val="009D5861"/>
    <w:rsid w:val="009D6086"/>
    <w:rsid w:val="009D6187"/>
    <w:rsid w:val="009D66D9"/>
    <w:rsid w:val="009D66F3"/>
    <w:rsid w:val="009D6986"/>
    <w:rsid w:val="009D6DEA"/>
    <w:rsid w:val="009D760A"/>
    <w:rsid w:val="009D7B4D"/>
    <w:rsid w:val="009D7D4C"/>
    <w:rsid w:val="009D7D77"/>
    <w:rsid w:val="009D7FF7"/>
    <w:rsid w:val="009E0114"/>
    <w:rsid w:val="009E04F5"/>
    <w:rsid w:val="009E083D"/>
    <w:rsid w:val="009E0A54"/>
    <w:rsid w:val="009E1B5D"/>
    <w:rsid w:val="009E2185"/>
    <w:rsid w:val="009E23DC"/>
    <w:rsid w:val="009E24AA"/>
    <w:rsid w:val="009E24E0"/>
    <w:rsid w:val="009E2819"/>
    <w:rsid w:val="009E3672"/>
    <w:rsid w:val="009E41A2"/>
    <w:rsid w:val="009E4B88"/>
    <w:rsid w:val="009E55B0"/>
    <w:rsid w:val="009E55EF"/>
    <w:rsid w:val="009E57B3"/>
    <w:rsid w:val="009E57D9"/>
    <w:rsid w:val="009E582D"/>
    <w:rsid w:val="009E5EEC"/>
    <w:rsid w:val="009E64FE"/>
    <w:rsid w:val="009E6EE3"/>
    <w:rsid w:val="009E7356"/>
    <w:rsid w:val="009E743F"/>
    <w:rsid w:val="009E761E"/>
    <w:rsid w:val="009F069E"/>
    <w:rsid w:val="009F0C51"/>
    <w:rsid w:val="009F1174"/>
    <w:rsid w:val="009F1DF6"/>
    <w:rsid w:val="009F1E03"/>
    <w:rsid w:val="009F20CB"/>
    <w:rsid w:val="009F21F5"/>
    <w:rsid w:val="009F2810"/>
    <w:rsid w:val="009F2CDE"/>
    <w:rsid w:val="009F2D52"/>
    <w:rsid w:val="009F2E50"/>
    <w:rsid w:val="009F3319"/>
    <w:rsid w:val="009F345F"/>
    <w:rsid w:val="009F346C"/>
    <w:rsid w:val="009F37A1"/>
    <w:rsid w:val="009F3AE4"/>
    <w:rsid w:val="009F3CEF"/>
    <w:rsid w:val="009F3FDF"/>
    <w:rsid w:val="009F402F"/>
    <w:rsid w:val="009F43D7"/>
    <w:rsid w:val="009F4B56"/>
    <w:rsid w:val="009F4BFA"/>
    <w:rsid w:val="009F4D99"/>
    <w:rsid w:val="009F5377"/>
    <w:rsid w:val="009F5448"/>
    <w:rsid w:val="009F54D3"/>
    <w:rsid w:val="009F5661"/>
    <w:rsid w:val="009F5C15"/>
    <w:rsid w:val="009F5EDB"/>
    <w:rsid w:val="009F5FDF"/>
    <w:rsid w:val="009F6387"/>
    <w:rsid w:val="009F63ED"/>
    <w:rsid w:val="009F7283"/>
    <w:rsid w:val="009F7E3A"/>
    <w:rsid w:val="00A00835"/>
    <w:rsid w:val="00A00BEE"/>
    <w:rsid w:val="00A00DF1"/>
    <w:rsid w:val="00A014EF"/>
    <w:rsid w:val="00A017E6"/>
    <w:rsid w:val="00A0186A"/>
    <w:rsid w:val="00A01977"/>
    <w:rsid w:val="00A01BFD"/>
    <w:rsid w:val="00A02400"/>
    <w:rsid w:val="00A028C9"/>
    <w:rsid w:val="00A035D9"/>
    <w:rsid w:val="00A0493B"/>
    <w:rsid w:val="00A04DC9"/>
    <w:rsid w:val="00A05F19"/>
    <w:rsid w:val="00A0681E"/>
    <w:rsid w:val="00A06BEB"/>
    <w:rsid w:val="00A076AF"/>
    <w:rsid w:val="00A07F65"/>
    <w:rsid w:val="00A104EE"/>
    <w:rsid w:val="00A10EBA"/>
    <w:rsid w:val="00A10FFC"/>
    <w:rsid w:val="00A1177F"/>
    <w:rsid w:val="00A11E12"/>
    <w:rsid w:val="00A1210F"/>
    <w:rsid w:val="00A12303"/>
    <w:rsid w:val="00A1251E"/>
    <w:rsid w:val="00A126C3"/>
    <w:rsid w:val="00A12A9F"/>
    <w:rsid w:val="00A13101"/>
    <w:rsid w:val="00A13774"/>
    <w:rsid w:val="00A13A34"/>
    <w:rsid w:val="00A13AC1"/>
    <w:rsid w:val="00A13E98"/>
    <w:rsid w:val="00A13F6C"/>
    <w:rsid w:val="00A14424"/>
    <w:rsid w:val="00A1488D"/>
    <w:rsid w:val="00A15222"/>
    <w:rsid w:val="00A153A2"/>
    <w:rsid w:val="00A1557E"/>
    <w:rsid w:val="00A15B02"/>
    <w:rsid w:val="00A162B8"/>
    <w:rsid w:val="00A1646D"/>
    <w:rsid w:val="00A16502"/>
    <w:rsid w:val="00A16762"/>
    <w:rsid w:val="00A168D2"/>
    <w:rsid w:val="00A1761E"/>
    <w:rsid w:val="00A17ECF"/>
    <w:rsid w:val="00A20482"/>
    <w:rsid w:val="00A2056B"/>
    <w:rsid w:val="00A20737"/>
    <w:rsid w:val="00A207FE"/>
    <w:rsid w:val="00A20B4E"/>
    <w:rsid w:val="00A210BD"/>
    <w:rsid w:val="00A213AE"/>
    <w:rsid w:val="00A2155A"/>
    <w:rsid w:val="00A21839"/>
    <w:rsid w:val="00A218AB"/>
    <w:rsid w:val="00A21FD1"/>
    <w:rsid w:val="00A22079"/>
    <w:rsid w:val="00A223FB"/>
    <w:rsid w:val="00A2252C"/>
    <w:rsid w:val="00A2271D"/>
    <w:rsid w:val="00A22A18"/>
    <w:rsid w:val="00A22CEB"/>
    <w:rsid w:val="00A22E61"/>
    <w:rsid w:val="00A22E94"/>
    <w:rsid w:val="00A22F24"/>
    <w:rsid w:val="00A2303D"/>
    <w:rsid w:val="00A235A7"/>
    <w:rsid w:val="00A235CF"/>
    <w:rsid w:val="00A238A0"/>
    <w:rsid w:val="00A2406B"/>
    <w:rsid w:val="00A247E9"/>
    <w:rsid w:val="00A24907"/>
    <w:rsid w:val="00A250D8"/>
    <w:rsid w:val="00A2511E"/>
    <w:rsid w:val="00A25142"/>
    <w:rsid w:val="00A2545B"/>
    <w:rsid w:val="00A26198"/>
    <w:rsid w:val="00A26317"/>
    <w:rsid w:val="00A265F3"/>
    <w:rsid w:val="00A26F56"/>
    <w:rsid w:val="00A27F1B"/>
    <w:rsid w:val="00A3062A"/>
    <w:rsid w:val="00A30A06"/>
    <w:rsid w:val="00A30CFB"/>
    <w:rsid w:val="00A30D2C"/>
    <w:rsid w:val="00A30D31"/>
    <w:rsid w:val="00A31216"/>
    <w:rsid w:val="00A31317"/>
    <w:rsid w:val="00A31445"/>
    <w:rsid w:val="00A31CC9"/>
    <w:rsid w:val="00A31D4C"/>
    <w:rsid w:val="00A326D4"/>
    <w:rsid w:val="00A33215"/>
    <w:rsid w:val="00A33830"/>
    <w:rsid w:val="00A33CC3"/>
    <w:rsid w:val="00A3447C"/>
    <w:rsid w:val="00A3524B"/>
    <w:rsid w:val="00A3542D"/>
    <w:rsid w:val="00A3561F"/>
    <w:rsid w:val="00A3566D"/>
    <w:rsid w:val="00A3585E"/>
    <w:rsid w:val="00A35F9F"/>
    <w:rsid w:val="00A3607F"/>
    <w:rsid w:val="00A363B4"/>
    <w:rsid w:val="00A363F0"/>
    <w:rsid w:val="00A3769C"/>
    <w:rsid w:val="00A376AD"/>
    <w:rsid w:val="00A37A4C"/>
    <w:rsid w:val="00A37A5B"/>
    <w:rsid w:val="00A37BD4"/>
    <w:rsid w:val="00A37EEA"/>
    <w:rsid w:val="00A40022"/>
    <w:rsid w:val="00A404F7"/>
    <w:rsid w:val="00A40515"/>
    <w:rsid w:val="00A4052A"/>
    <w:rsid w:val="00A4052D"/>
    <w:rsid w:val="00A4128F"/>
    <w:rsid w:val="00A41535"/>
    <w:rsid w:val="00A418EB"/>
    <w:rsid w:val="00A41B44"/>
    <w:rsid w:val="00A420DF"/>
    <w:rsid w:val="00A421D1"/>
    <w:rsid w:val="00A42270"/>
    <w:rsid w:val="00A422F9"/>
    <w:rsid w:val="00A424F3"/>
    <w:rsid w:val="00A42656"/>
    <w:rsid w:val="00A42754"/>
    <w:rsid w:val="00A429B5"/>
    <w:rsid w:val="00A42B92"/>
    <w:rsid w:val="00A42EAE"/>
    <w:rsid w:val="00A42FA8"/>
    <w:rsid w:val="00A43F44"/>
    <w:rsid w:val="00A4447B"/>
    <w:rsid w:val="00A4464F"/>
    <w:rsid w:val="00A447B5"/>
    <w:rsid w:val="00A44BFB"/>
    <w:rsid w:val="00A44CA5"/>
    <w:rsid w:val="00A44D40"/>
    <w:rsid w:val="00A44D49"/>
    <w:rsid w:val="00A45342"/>
    <w:rsid w:val="00A45E90"/>
    <w:rsid w:val="00A45F4C"/>
    <w:rsid w:val="00A460ED"/>
    <w:rsid w:val="00A461BD"/>
    <w:rsid w:val="00A46609"/>
    <w:rsid w:val="00A46DAD"/>
    <w:rsid w:val="00A470EA"/>
    <w:rsid w:val="00A472E0"/>
    <w:rsid w:val="00A473D6"/>
    <w:rsid w:val="00A473EA"/>
    <w:rsid w:val="00A4766B"/>
    <w:rsid w:val="00A479AE"/>
    <w:rsid w:val="00A479D0"/>
    <w:rsid w:val="00A47C2F"/>
    <w:rsid w:val="00A50ADE"/>
    <w:rsid w:val="00A51139"/>
    <w:rsid w:val="00A516AD"/>
    <w:rsid w:val="00A51DC6"/>
    <w:rsid w:val="00A526FA"/>
    <w:rsid w:val="00A52B71"/>
    <w:rsid w:val="00A52F25"/>
    <w:rsid w:val="00A5336C"/>
    <w:rsid w:val="00A5377C"/>
    <w:rsid w:val="00A5469C"/>
    <w:rsid w:val="00A54792"/>
    <w:rsid w:val="00A54C0E"/>
    <w:rsid w:val="00A5541C"/>
    <w:rsid w:val="00A55A7A"/>
    <w:rsid w:val="00A56222"/>
    <w:rsid w:val="00A56D98"/>
    <w:rsid w:val="00A56F65"/>
    <w:rsid w:val="00A5703F"/>
    <w:rsid w:val="00A5720E"/>
    <w:rsid w:val="00A5739C"/>
    <w:rsid w:val="00A57D78"/>
    <w:rsid w:val="00A57EB4"/>
    <w:rsid w:val="00A57F12"/>
    <w:rsid w:val="00A605FF"/>
    <w:rsid w:val="00A60638"/>
    <w:rsid w:val="00A60AA4"/>
    <w:rsid w:val="00A60D6E"/>
    <w:rsid w:val="00A614A5"/>
    <w:rsid w:val="00A61B83"/>
    <w:rsid w:val="00A6240A"/>
    <w:rsid w:val="00A62C12"/>
    <w:rsid w:val="00A63045"/>
    <w:rsid w:val="00A6365F"/>
    <w:rsid w:val="00A64122"/>
    <w:rsid w:val="00A641B8"/>
    <w:rsid w:val="00A641C6"/>
    <w:rsid w:val="00A641D0"/>
    <w:rsid w:val="00A64445"/>
    <w:rsid w:val="00A644D0"/>
    <w:rsid w:val="00A64DB0"/>
    <w:rsid w:val="00A64F1B"/>
    <w:rsid w:val="00A65186"/>
    <w:rsid w:val="00A65C03"/>
    <w:rsid w:val="00A6602E"/>
    <w:rsid w:val="00A66A11"/>
    <w:rsid w:val="00A66AD4"/>
    <w:rsid w:val="00A66BC2"/>
    <w:rsid w:val="00A66C9A"/>
    <w:rsid w:val="00A66EC2"/>
    <w:rsid w:val="00A670D2"/>
    <w:rsid w:val="00A67A61"/>
    <w:rsid w:val="00A67FF5"/>
    <w:rsid w:val="00A70121"/>
    <w:rsid w:val="00A70616"/>
    <w:rsid w:val="00A70AFC"/>
    <w:rsid w:val="00A70BFA"/>
    <w:rsid w:val="00A71153"/>
    <w:rsid w:val="00A711FD"/>
    <w:rsid w:val="00A71798"/>
    <w:rsid w:val="00A71900"/>
    <w:rsid w:val="00A732D3"/>
    <w:rsid w:val="00A7341F"/>
    <w:rsid w:val="00A7390E"/>
    <w:rsid w:val="00A745BF"/>
    <w:rsid w:val="00A74763"/>
    <w:rsid w:val="00A74AEB"/>
    <w:rsid w:val="00A74C84"/>
    <w:rsid w:val="00A74D26"/>
    <w:rsid w:val="00A74DFF"/>
    <w:rsid w:val="00A74FDF"/>
    <w:rsid w:val="00A752A5"/>
    <w:rsid w:val="00A7579A"/>
    <w:rsid w:val="00A75CA0"/>
    <w:rsid w:val="00A75CDF"/>
    <w:rsid w:val="00A76090"/>
    <w:rsid w:val="00A765C2"/>
    <w:rsid w:val="00A767D6"/>
    <w:rsid w:val="00A76E19"/>
    <w:rsid w:val="00A7722F"/>
    <w:rsid w:val="00A77904"/>
    <w:rsid w:val="00A80585"/>
    <w:rsid w:val="00A8076B"/>
    <w:rsid w:val="00A80A70"/>
    <w:rsid w:val="00A80B41"/>
    <w:rsid w:val="00A81094"/>
    <w:rsid w:val="00A815F8"/>
    <w:rsid w:val="00A81A83"/>
    <w:rsid w:val="00A8217E"/>
    <w:rsid w:val="00A82D5B"/>
    <w:rsid w:val="00A836C8"/>
    <w:rsid w:val="00A83710"/>
    <w:rsid w:val="00A8390E"/>
    <w:rsid w:val="00A83DB1"/>
    <w:rsid w:val="00A83F82"/>
    <w:rsid w:val="00A842CB"/>
    <w:rsid w:val="00A84ADD"/>
    <w:rsid w:val="00A84B01"/>
    <w:rsid w:val="00A84BBF"/>
    <w:rsid w:val="00A853EC"/>
    <w:rsid w:val="00A85671"/>
    <w:rsid w:val="00A8579C"/>
    <w:rsid w:val="00A85934"/>
    <w:rsid w:val="00A86356"/>
    <w:rsid w:val="00A86393"/>
    <w:rsid w:val="00A8688D"/>
    <w:rsid w:val="00A874B8"/>
    <w:rsid w:val="00A879B7"/>
    <w:rsid w:val="00A87ABA"/>
    <w:rsid w:val="00A87C7C"/>
    <w:rsid w:val="00A87DBB"/>
    <w:rsid w:val="00A87E54"/>
    <w:rsid w:val="00A87E62"/>
    <w:rsid w:val="00A90A8D"/>
    <w:rsid w:val="00A90BB5"/>
    <w:rsid w:val="00A9101A"/>
    <w:rsid w:val="00A91453"/>
    <w:rsid w:val="00A91543"/>
    <w:rsid w:val="00A917A8"/>
    <w:rsid w:val="00A924E5"/>
    <w:rsid w:val="00A92B03"/>
    <w:rsid w:val="00A92C82"/>
    <w:rsid w:val="00A9358A"/>
    <w:rsid w:val="00A9362A"/>
    <w:rsid w:val="00A93785"/>
    <w:rsid w:val="00A93D66"/>
    <w:rsid w:val="00A9462C"/>
    <w:rsid w:val="00A94BD6"/>
    <w:rsid w:val="00A95706"/>
    <w:rsid w:val="00A95CC2"/>
    <w:rsid w:val="00A95E72"/>
    <w:rsid w:val="00A96599"/>
    <w:rsid w:val="00A966B9"/>
    <w:rsid w:val="00A967D4"/>
    <w:rsid w:val="00A9732D"/>
    <w:rsid w:val="00A97452"/>
    <w:rsid w:val="00A97B43"/>
    <w:rsid w:val="00A97C17"/>
    <w:rsid w:val="00A97D8A"/>
    <w:rsid w:val="00AA1424"/>
    <w:rsid w:val="00AA1591"/>
    <w:rsid w:val="00AA1B5F"/>
    <w:rsid w:val="00AA1C59"/>
    <w:rsid w:val="00AA1F33"/>
    <w:rsid w:val="00AA243C"/>
    <w:rsid w:val="00AA3243"/>
    <w:rsid w:val="00AA3B08"/>
    <w:rsid w:val="00AA4F2F"/>
    <w:rsid w:val="00AA5190"/>
    <w:rsid w:val="00AA53C0"/>
    <w:rsid w:val="00AA5B96"/>
    <w:rsid w:val="00AA5E3F"/>
    <w:rsid w:val="00AA5FBE"/>
    <w:rsid w:val="00AA6E9D"/>
    <w:rsid w:val="00AA71B3"/>
    <w:rsid w:val="00AA7DF1"/>
    <w:rsid w:val="00AB08AF"/>
    <w:rsid w:val="00AB0EDF"/>
    <w:rsid w:val="00AB1185"/>
    <w:rsid w:val="00AB16E5"/>
    <w:rsid w:val="00AB1756"/>
    <w:rsid w:val="00AB17CD"/>
    <w:rsid w:val="00AB17DD"/>
    <w:rsid w:val="00AB1F32"/>
    <w:rsid w:val="00AB2625"/>
    <w:rsid w:val="00AB2B60"/>
    <w:rsid w:val="00AB2BAE"/>
    <w:rsid w:val="00AB2BD7"/>
    <w:rsid w:val="00AB3033"/>
    <w:rsid w:val="00AB3DC9"/>
    <w:rsid w:val="00AB43CA"/>
    <w:rsid w:val="00AB4EC2"/>
    <w:rsid w:val="00AB52E0"/>
    <w:rsid w:val="00AB55A3"/>
    <w:rsid w:val="00AB5789"/>
    <w:rsid w:val="00AB5D28"/>
    <w:rsid w:val="00AB5D89"/>
    <w:rsid w:val="00AB6158"/>
    <w:rsid w:val="00AB64EC"/>
    <w:rsid w:val="00AB6A6B"/>
    <w:rsid w:val="00AB6E7B"/>
    <w:rsid w:val="00AB6F35"/>
    <w:rsid w:val="00AB7018"/>
    <w:rsid w:val="00AB73CF"/>
    <w:rsid w:val="00AB7C0A"/>
    <w:rsid w:val="00AC09A2"/>
    <w:rsid w:val="00AC0AB6"/>
    <w:rsid w:val="00AC2691"/>
    <w:rsid w:val="00AC2A21"/>
    <w:rsid w:val="00AC2F9E"/>
    <w:rsid w:val="00AC3400"/>
    <w:rsid w:val="00AC35C6"/>
    <w:rsid w:val="00AC3636"/>
    <w:rsid w:val="00AC38E5"/>
    <w:rsid w:val="00AC39FF"/>
    <w:rsid w:val="00AC3B6C"/>
    <w:rsid w:val="00AC3E48"/>
    <w:rsid w:val="00AC44DB"/>
    <w:rsid w:val="00AC4569"/>
    <w:rsid w:val="00AC48F8"/>
    <w:rsid w:val="00AC490B"/>
    <w:rsid w:val="00AC4AA1"/>
    <w:rsid w:val="00AC4E07"/>
    <w:rsid w:val="00AC51FF"/>
    <w:rsid w:val="00AC54FE"/>
    <w:rsid w:val="00AC58A0"/>
    <w:rsid w:val="00AC5F24"/>
    <w:rsid w:val="00AC6A63"/>
    <w:rsid w:val="00AC6B81"/>
    <w:rsid w:val="00AC6F3D"/>
    <w:rsid w:val="00AC72D1"/>
    <w:rsid w:val="00AC735D"/>
    <w:rsid w:val="00AC7B41"/>
    <w:rsid w:val="00AC7D14"/>
    <w:rsid w:val="00AD0385"/>
    <w:rsid w:val="00AD0952"/>
    <w:rsid w:val="00AD1379"/>
    <w:rsid w:val="00AD1BC5"/>
    <w:rsid w:val="00AD1DA4"/>
    <w:rsid w:val="00AD26C1"/>
    <w:rsid w:val="00AD276D"/>
    <w:rsid w:val="00AD298B"/>
    <w:rsid w:val="00AD393D"/>
    <w:rsid w:val="00AD4B10"/>
    <w:rsid w:val="00AD4B1E"/>
    <w:rsid w:val="00AD4C98"/>
    <w:rsid w:val="00AD4D4A"/>
    <w:rsid w:val="00AD5633"/>
    <w:rsid w:val="00AD56B5"/>
    <w:rsid w:val="00AD5AF4"/>
    <w:rsid w:val="00AD5E8E"/>
    <w:rsid w:val="00AD617A"/>
    <w:rsid w:val="00AD6ECF"/>
    <w:rsid w:val="00AD7100"/>
    <w:rsid w:val="00AD72CB"/>
    <w:rsid w:val="00AD75F3"/>
    <w:rsid w:val="00AD7666"/>
    <w:rsid w:val="00AD7725"/>
    <w:rsid w:val="00AD774F"/>
    <w:rsid w:val="00AD7776"/>
    <w:rsid w:val="00AE0079"/>
    <w:rsid w:val="00AE0522"/>
    <w:rsid w:val="00AE07D1"/>
    <w:rsid w:val="00AE0802"/>
    <w:rsid w:val="00AE0B25"/>
    <w:rsid w:val="00AE0DDF"/>
    <w:rsid w:val="00AE1516"/>
    <w:rsid w:val="00AE15D4"/>
    <w:rsid w:val="00AE1F87"/>
    <w:rsid w:val="00AE21C5"/>
    <w:rsid w:val="00AE2344"/>
    <w:rsid w:val="00AE2A35"/>
    <w:rsid w:val="00AE3C4C"/>
    <w:rsid w:val="00AE40E9"/>
    <w:rsid w:val="00AE4166"/>
    <w:rsid w:val="00AE4171"/>
    <w:rsid w:val="00AE4221"/>
    <w:rsid w:val="00AE43B2"/>
    <w:rsid w:val="00AE53FD"/>
    <w:rsid w:val="00AE57D6"/>
    <w:rsid w:val="00AE58AA"/>
    <w:rsid w:val="00AE5C7B"/>
    <w:rsid w:val="00AE60D2"/>
    <w:rsid w:val="00AE616D"/>
    <w:rsid w:val="00AE6A12"/>
    <w:rsid w:val="00AE6B61"/>
    <w:rsid w:val="00AE6ED9"/>
    <w:rsid w:val="00AE73EC"/>
    <w:rsid w:val="00AE7577"/>
    <w:rsid w:val="00AE768D"/>
    <w:rsid w:val="00AE7926"/>
    <w:rsid w:val="00AE7A21"/>
    <w:rsid w:val="00AE7EF8"/>
    <w:rsid w:val="00AF037F"/>
    <w:rsid w:val="00AF0D92"/>
    <w:rsid w:val="00AF1263"/>
    <w:rsid w:val="00AF1729"/>
    <w:rsid w:val="00AF1C59"/>
    <w:rsid w:val="00AF26B8"/>
    <w:rsid w:val="00AF282F"/>
    <w:rsid w:val="00AF28A9"/>
    <w:rsid w:val="00AF2AB7"/>
    <w:rsid w:val="00AF2B75"/>
    <w:rsid w:val="00AF2F22"/>
    <w:rsid w:val="00AF3169"/>
    <w:rsid w:val="00AF32B7"/>
    <w:rsid w:val="00AF3877"/>
    <w:rsid w:val="00AF4913"/>
    <w:rsid w:val="00AF4EDB"/>
    <w:rsid w:val="00AF5560"/>
    <w:rsid w:val="00AF5774"/>
    <w:rsid w:val="00AF58EC"/>
    <w:rsid w:val="00AF63EE"/>
    <w:rsid w:val="00AF646F"/>
    <w:rsid w:val="00AF67A5"/>
    <w:rsid w:val="00AF6BA7"/>
    <w:rsid w:val="00AF6C95"/>
    <w:rsid w:val="00AF723A"/>
    <w:rsid w:val="00AF793A"/>
    <w:rsid w:val="00B0055C"/>
    <w:rsid w:val="00B00903"/>
    <w:rsid w:val="00B00DEE"/>
    <w:rsid w:val="00B00F14"/>
    <w:rsid w:val="00B01945"/>
    <w:rsid w:val="00B01FDF"/>
    <w:rsid w:val="00B020B6"/>
    <w:rsid w:val="00B020E4"/>
    <w:rsid w:val="00B022E3"/>
    <w:rsid w:val="00B026D3"/>
    <w:rsid w:val="00B0317F"/>
    <w:rsid w:val="00B036E9"/>
    <w:rsid w:val="00B0468A"/>
    <w:rsid w:val="00B046DB"/>
    <w:rsid w:val="00B04803"/>
    <w:rsid w:val="00B04ABD"/>
    <w:rsid w:val="00B0506F"/>
    <w:rsid w:val="00B05505"/>
    <w:rsid w:val="00B05CE0"/>
    <w:rsid w:val="00B05D5E"/>
    <w:rsid w:val="00B05DBE"/>
    <w:rsid w:val="00B05EE6"/>
    <w:rsid w:val="00B06753"/>
    <w:rsid w:val="00B0686E"/>
    <w:rsid w:val="00B0691E"/>
    <w:rsid w:val="00B06CE2"/>
    <w:rsid w:val="00B06D9C"/>
    <w:rsid w:val="00B07033"/>
    <w:rsid w:val="00B07583"/>
    <w:rsid w:val="00B07678"/>
    <w:rsid w:val="00B112F8"/>
    <w:rsid w:val="00B11811"/>
    <w:rsid w:val="00B11A84"/>
    <w:rsid w:val="00B11DFB"/>
    <w:rsid w:val="00B127E7"/>
    <w:rsid w:val="00B12B06"/>
    <w:rsid w:val="00B12E17"/>
    <w:rsid w:val="00B1301E"/>
    <w:rsid w:val="00B13621"/>
    <w:rsid w:val="00B13E8F"/>
    <w:rsid w:val="00B160E2"/>
    <w:rsid w:val="00B1644D"/>
    <w:rsid w:val="00B164BA"/>
    <w:rsid w:val="00B16DDD"/>
    <w:rsid w:val="00B16F42"/>
    <w:rsid w:val="00B205C0"/>
    <w:rsid w:val="00B206A8"/>
    <w:rsid w:val="00B21699"/>
    <w:rsid w:val="00B2175F"/>
    <w:rsid w:val="00B21A7F"/>
    <w:rsid w:val="00B21D74"/>
    <w:rsid w:val="00B21FFB"/>
    <w:rsid w:val="00B22379"/>
    <w:rsid w:val="00B223D2"/>
    <w:rsid w:val="00B2284A"/>
    <w:rsid w:val="00B22C9F"/>
    <w:rsid w:val="00B22E59"/>
    <w:rsid w:val="00B2332E"/>
    <w:rsid w:val="00B2352F"/>
    <w:rsid w:val="00B24969"/>
    <w:rsid w:val="00B24B94"/>
    <w:rsid w:val="00B2514F"/>
    <w:rsid w:val="00B25CA7"/>
    <w:rsid w:val="00B260AA"/>
    <w:rsid w:val="00B2629D"/>
    <w:rsid w:val="00B265AA"/>
    <w:rsid w:val="00B2680A"/>
    <w:rsid w:val="00B2689E"/>
    <w:rsid w:val="00B27156"/>
    <w:rsid w:val="00B27DAC"/>
    <w:rsid w:val="00B27EE5"/>
    <w:rsid w:val="00B3011B"/>
    <w:rsid w:val="00B30266"/>
    <w:rsid w:val="00B30CA4"/>
    <w:rsid w:val="00B313AD"/>
    <w:rsid w:val="00B318B8"/>
    <w:rsid w:val="00B326D3"/>
    <w:rsid w:val="00B32B59"/>
    <w:rsid w:val="00B32D70"/>
    <w:rsid w:val="00B32EA4"/>
    <w:rsid w:val="00B32F1B"/>
    <w:rsid w:val="00B32FBC"/>
    <w:rsid w:val="00B3357F"/>
    <w:rsid w:val="00B33798"/>
    <w:rsid w:val="00B33BA8"/>
    <w:rsid w:val="00B33DD0"/>
    <w:rsid w:val="00B33F04"/>
    <w:rsid w:val="00B340C5"/>
    <w:rsid w:val="00B34734"/>
    <w:rsid w:val="00B347D2"/>
    <w:rsid w:val="00B34B17"/>
    <w:rsid w:val="00B34E11"/>
    <w:rsid w:val="00B34F07"/>
    <w:rsid w:val="00B34F12"/>
    <w:rsid w:val="00B354A0"/>
    <w:rsid w:val="00B357ED"/>
    <w:rsid w:val="00B35A28"/>
    <w:rsid w:val="00B36204"/>
    <w:rsid w:val="00B365D3"/>
    <w:rsid w:val="00B36888"/>
    <w:rsid w:val="00B36F43"/>
    <w:rsid w:val="00B373E5"/>
    <w:rsid w:val="00B374A8"/>
    <w:rsid w:val="00B37C22"/>
    <w:rsid w:val="00B37CF3"/>
    <w:rsid w:val="00B37D46"/>
    <w:rsid w:val="00B404F6"/>
    <w:rsid w:val="00B4067E"/>
    <w:rsid w:val="00B40B5D"/>
    <w:rsid w:val="00B41276"/>
    <w:rsid w:val="00B41558"/>
    <w:rsid w:val="00B41DA9"/>
    <w:rsid w:val="00B41FA1"/>
    <w:rsid w:val="00B420B7"/>
    <w:rsid w:val="00B42774"/>
    <w:rsid w:val="00B4280D"/>
    <w:rsid w:val="00B4289B"/>
    <w:rsid w:val="00B43319"/>
    <w:rsid w:val="00B43371"/>
    <w:rsid w:val="00B43804"/>
    <w:rsid w:val="00B43B58"/>
    <w:rsid w:val="00B43CB1"/>
    <w:rsid w:val="00B440B1"/>
    <w:rsid w:val="00B4446D"/>
    <w:rsid w:val="00B44667"/>
    <w:rsid w:val="00B45215"/>
    <w:rsid w:val="00B45311"/>
    <w:rsid w:val="00B457C2"/>
    <w:rsid w:val="00B45AF6"/>
    <w:rsid w:val="00B45BC5"/>
    <w:rsid w:val="00B45F10"/>
    <w:rsid w:val="00B46463"/>
    <w:rsid w:val="00B4726A"/>
    <w:rsid w:val="00B476EA"/>
    <w:rsid w:val="00B479DD"/>
    <w:rsid w:val="00B50641"/>
    <w:rsid w:val="00B50B83"/>
    <w:rsid w:val="00B5126D"/>
    <w:rsid w:val="00B51461"/>
    <w:rsid w:val="00B514FA"/>
    <w:rsid w:val="00B51CEB"/>
    <w:rsid w:val="00B51E64"/>
    <w:rsid w:val="00B51FF1"/>
    <w:rsid w:val="00B52018"/>
    <w:rsid w:val="00B52EA4"/>
    <w:rsid w:val="00B52F43"/>
    <w:rsid w:val="00B53026"/>
    <w:rsid w:val="00B53279"/>
    <w:rsid w:val="00B53732"/>
    <w:rsid w:val="00B5373B"/>
    <w:rsid w:val="00B5388D"/>
    <w:rsid w:val="00B54094"/>
    <w:rsid w:val="00B54593"/>
    <w:rsid w:val="00B54C97"/>
    <w:rsid w:val="00B54DDE"/>
    <w:rsid w:val="00B54E79"/>
    <w:rsid w:val="00B5545D"/>
    <w:rsid w:val="00B55722"/>
    <w:rsid w:val="00B55C4F"/>
    <w:rsid w:val="00B562FB"/>
    <w:rsid w:val="00B56541"/>
    <w:rsid w:val="00B565F4"/>
    <w:rsid w:val="00B5696C"/>
    <w:rsid w:val="00B569E5"/>
    <w:rsid w:val="00B56D39"/>
    <w:rsid w:val="00B57831"/>
    <w:rsid w:val="00B57A34"/>
    <w:rsid w:val="00B57A6D"/>
    <w:rsid w:val="00B57ABB"/>
    <w:rsid w:val="00B57F68"/>
    <w:rsid w:val="00B57FF0"/>
    <w:rsid w:val="00B60934"/>
    <w:rsid w:val="00B60B6F"/>
    <w:rsid w:val="00B60C17"/>
    <w:rsid w:val="00B61800"/>
    <w:rsid w:val="00B620A3"/>
    <w:rsid w:val="00B6226D"/>
    <w:rsid w:val="00B62AA7"/>
    <w:rsid w:val="00B62AB2"/>
    <w:rsid w:val="00B62EFE"/>
    <w:rsid w:val="00B633AD"/>
    <w:rsid w:val="00B6393C"/>
    <w:rsid w:val="00B63B46"/>
    <w:rsid w:val="00B6408D"/>
    <w:rsid w:val="00B6449F"/>
    <w:rsid w:val="00B6462B"/>
    <w:rsid w:val="00B653E6"/>
    <w:rsid w:val="00B65627"/>
    <w:rsid w:val="00B656F0"/>
    <w:rsid w:val="00B65C9F"/>
    <w:rsid w:val="00B66705"/>
    <w:rsid w:val="00B66C3B"/>
    <w:rsid w:val="00B6722D"/>
    <w:rsid w:val="00B678D1"/>
    <w:rsid w:val="00B67ED3"/>
    <w:rsid w:val="00B702D9"/>
    <w:rsid w:val="00B70467"/>
    <w:rsid w:val="00B70845"/>
    <w:rsid w:val="00B70B7C"/>
    <w:rsid w:val="00B70E60"/>
    <w:rsid w:val="00B71138"/>
    <w:rsid w:val="00B7165F"/>
    <w:rsid w:val="00B716A6"/>
    <w:rsid w:val="00B71BA3"/>
    <w:rsid w:val="00B71E0C"/>
    <w:rsid w:val="00B71F1C"/>
    <w:rsid w:val="00B71F97"/>
    <w:rsid w:val="00B72336"/>
    <w:rsid w:val="00B72386"/>
    <w:rsid w:val="00B723F0"/>
    <w:rsid w:val="00B7295E"/>
    <w:rsid w:val="00B72B00"/>
    <w:rsid w:val="00B72B5C"/>
    <w:rsid w:val="00B72DD7"/>
    <w:rsid w:val="00B73B6F"/>
    <w:rsid w:val="00B73D45"/>
    <w:rsid w:val="00B73EA7"/>
    <w:rsid w:val="00B7484E"/>
    <w:rsid w:val="00B753E9"/>
    <w:rsid w:val="00B756B6"/>
    <w:rsid w:val="00B75D62"/>
    <w:rsid w:val="00B7610C"/>
    <w:rsid w:val="00B76293"/>
    <w:rsid w:val="00B762FD"/>
    <w:rsid w:val="00B764CA"/>
    <w:rsid w:val="00B7676B"/>
    <w:rsid w:val="00B768EE"/>
    <w:rsid w:val="00B773DD"/>
    <w:rsid w:val="00B774C0"/>
    <w:rsid w:val="00B775F9"/>
    <w:rsid w:val="00B77D46"/>
    <w:rsid w:val="00B77F21"/>
    <w:rsid w:val="00B800F6"/>
    <w:rsid w:val="00B8020C"/>
    <w:rsid w:val="00B80B36"/>
    <w:rsid w:val="00B814E8"/>
    <w:rsid w:val="00B81569"/>
    <w:rsid w:val="00B81671"/>
    <w:rsid w:val="00B81AC8"/>
    <w:rsid w:val="00B822A0"/>
    <w:rsid w:val="00B82A1E"/>
    <w:rsid w:val="00B837AC"/>
    <w:rsid w:val="00B83D91"/>
    <w:rsid w:val="00B83E76"/>
    <w:rsid w:val="00B84000"/>
    <w:rsid w:val="00B84010"/>
    <w:rsid w:val="00B847DF"/>
    <w:rsid w:val="00B8544E"/>
    <w:rsid w:val="00B854AE"/>
    <w:rsid w:val="00B85843"/>
    <w:rsid w:val="00B85946"/>
    <w:rsid w:val="00B85D72"/>
    <w:rsid w:val="00B86065"/>
    <w:rsid w:val="00B860FF"/>
    <w:rsid w:val="00B862F1"/>
    <w:rsid w:val="00B863D0"/>
    <w:rsid w:val="00B8662D"/>
    <w:rsid w:val="00B86848"/>
    <w:rsid w:val="00B873DB"/>
    <w:rsid w:val="00B874B7"/>
    <w:rsid w:val="00B8750E"/>
    <w:rsid w:val="00B878BF"/>
    <w:rsid w:val="00B87A8F"/>
    <w:rsid w:val="00B9044E"/>
    <w:rsid w:val="00B906C9"/>
    <w:rsid w:val="00B90E5F"/>
    <w:rsid w:val="00B9107C"/>
    <w:rsid w:val="00B91445"/>
    <w:rsid w:val="00B91539"/>
    <w:rsid w:val="00B91978"/>
    <w:rsid w:val="00B91E86"/>
    <w:rsid w:val="00B9356D"/>
    <w:rsid w:val="00B93C41"/>
    <w:rsid w:val="00B93EBE"/>
    <w:rsid w:val="00B94012"/>
    <w:rsid w:val="00B94015"/>
    <w:rsid w:val="00B94186"/>
    <w:rsid w:val="00B9430B"/>
    <w:rsid w:val="00B954CF"/>
    <w:rsid w:val="00B958CE"/>
    <w:rsid w:val="00B95E34"/>
    <w:rsid w:val="00B964D4"/>
    <w:rsid w:val="00B96D76"/>
    <w:rsid w:val="00B96DA2"/>
    <w:rsid w:val="00B97431"/>
    <w:rsid w:val="00B975E2"/>
    <w:rsid w:val="00B979DA"/>
    <w:rsid w:val="00B97AF4"/>
    <w:rsid w:val="00B97B14"/>
    <w:rsid w:val="00B97B55"/>
    <w:rsid w:val="00B97FC7"/>
    <w:rsid w:val="00BA0066"/>
    <w:rsid w:val="00BA00FD"/>
    <w:rsid w:val="00BA0164"/>
    <w:rsid w:val="00BA0250"/>
    <w:rsid w:val="00BA0692"/>
    <w:rsid w:val="00BA09E4"/>
    <w:rsid w:val="00BA0A23"/>
    <w:rsid w:val="00BA0B21"/>
    <w:rsid w:val="00BA0B73"/>
    <w:rsid w:val="00BA11AE"/>
    <w:rsid w:val="00BA1238"/>
    <w:rsid w:val="00BA126F"/>
    <w:rsid w:val="00BA1891"/>
    <w:rsid w:val="00BA1A0E"/>
    <w:rsid w:val="00BA1F13"/>
    <w:rsid w:val="00BA234B"/>
    <w:rsid w:val="00BA2CD6"/>
    <w:rsid w:val="00BA2FE4"/>
    <w:rsid w:val="00BA34A2"/>
    <w:rsid w:val="00BA37B1"/>
    <w:rsid w:val="00BA3CAC"/>
    <w:rsid w:val="00BA50FB"/>
    <w:rsid w:val="00BA51A2"/>
    <w:rsid w:val="00BA586A"/>
    <w:rsid w:val="00BA6178"/>
    <w:rsid w:val="00BA6779"/>
    <w:rsid w:val="00BA69D3"/>
    <w:rsid w:val="00BA74BE"/>
    <w:rsid w:val="00BA7994"/>
    <w:rsid w:val="00BA7AF9"/>
    <w:rsid w:val="00BA7C1A"/>
    <w:rsid w:val="00BA7D83"/>
    <w:rsid w:val="00BA7E3F"/>
    <w:rsid w:val="00BA7FFE"/>
    <w:rsid w:val="00BB004C"/>
    <w:rsid w:val="00BB10BE"/>
    <w:rsid w:val="00BB13D0"/>
    <w:rsid w:val="00BB1832"/>
    <w:rsid w:val="00BB1CFC"/>
    <w:rsid w:val="00BB211C"/>
    <w:rsid w:val="00BB27D3"/>
    <w:rsid w:val="00BB2DB9"/>
    <w:rsid w:val="00BB2DE5"/>
    <w:rsid w:val="00BB356C"/>
    <w:rsid w:val="00BB3709"/>
    <w:rsid w:val="00BB4C67"/>
    <w:rsid w:val="00BB4D5D"/>
    <w:rsid w:val="00BB5109"/>
    <w:rsid w:val="00BB5425"/>
    <w:rsid w:val="00BB58B7"/>
    <w:rsid w:val="00BB5D7B"/>
    <w:rsid w:val="00BB5FE4"/>
    <w:rsid w:val="00BB62CC"/>
    <w:rsid w:val="00BB6718"/>
    <w:rsid w:val="00BB698A"/>
    <w:rsid w:val="00BB6B4B"/>
    <w:rsid w:val="00BB6C24"/>
    <w:rsid w:val="00BB7514"/>
    <w:rsid w:val="00BB780B"/>
    <w:rsid w:val="00BB79CF"/>
    <w:rsid w:val="00BB7BE6"/>
    <w:rsid w:val="00BB7C44"/>
    <w:rsid w:val="00BB7E81"/>
    <w:rsid w:val="00BC0135"/>
    <w:rsid w:val="00BC05A7"/>
    <w:rsid w:val="00BC0CA7"/>
    <w:rsid w:val="00BC1032"/>
    <w:rsid w:val="00BC139E"/>
    <w:rsid w:val="00BC13DF"/>
    <w:rsid w:val="00BC1659"/>
    <w:rsid w:val="00BC1846"/>
    <w:rsid w:val="00BC1E8D"/>
    <w:rsid w:val="00BC1EEC"/>
    <w:rsid w:val="00BC24BB"/>
    <w:rsid w:val="00BC27DF"/>
    <w:rsid w:val="00BC27FA"/>
    <w:rsid w:val="00BC2AE8"/>
    <w:rsid w:val="00BC2D47"/>
    <w:rsid w:val="00BC2E2C"/>
    <w:rsid w:val="00BC36F3"/>
    <w:rsid w:val="00BC3972"/>
    <w:rsid w:val="00BC46EC"/>
    <w:rsid w:val="00BC4A55"/>
    <w:rsid w:val="00BC4AC0"/>
    <w:rsid w:val="00BC51D4"/>
    <w:rsid w:val="00BC521C"/>
    <w:rsid w:val="00BC5880"/>
    <w:rsid w:val="00BC59E7"/>
    <w:rsid w:val="00BC73A8"/>
    <w:rsid w:val="00BC7706"/>
    <w:rsid w:val="00BC791F"/>
    <w:rsid w:val="00BC7DBE"/>
    <w:rsid w:val="00BD064C"/>
    <w:rsid w:val="00BD0902"/>
    <w:rsid w:val="00BD0A25"/>
    <w:rsid w:val="00BD0AFB"/>
    <w:rsid w:val="00BD0D2F"/>
    <w:rsid w:val="00BD16E6"/>
    <w:rsid w:val="00BD1726"/>
    <w:rsid w:val="00BD184B"/>
    <w:rsid w:val="00BD1A1E"/>
    <w:rsid w:val="00BD1C05"/>
    <w:rsid w:val="00BD25AA"/>
    <w:rsid w:val="00BD275E"/>
    <w:rsid w:val="00BD294A"/>
    <w:rsid w:val="00BD2F3D"/>
    <w:rsid w:val="00BD30AC"/>
    <w:rsid w:val="00BD34F6"/>
    <w:rsid w:val="00BD397E"/>
    <w:rsid w:val="00BD3AC8"/>
    <w:rsid w:val="00BD44D7"/>
    <w:rsid w:val="00BD45BB"/>
    <w:rsid w:val="00BD4C36"/>
    <w:rsid w:val="00BD4CD0"/>
    <w:rsid w:val="00BD536C"/>
    <w:rsid w:val="00BD55DD"/>
    <w:rsid w:val="00BD5D01"/>
    <w:rsid w:val="00BD5E73"/>
    <w:rsid w:val="00BD6049"/>
    <w:rsid w:val="00BD60E8"/>
    <w:rsid w:val="00BD62FA"/>
    <w:rsid w:val="00BD65F8"/>
    <w:rsid w:val="00BD6ACF"/>
    <w:rsid w:val="00BD6E50"/>
    <w:rsid w:val="00BD70E9"/>
    <w:rsid w:val="00BD73B4"/>
    <w:rsid w:val="00BD75F0"/>
    <w:rsid w:val="00BD7B0E"/>
    <w:rsid w:val="00BE03A6"/>
    <w:rsid w:val="00BE056E"/>
    <w:rsid w:val="00BE161C"/>
    <w:rsid w:val="00BE1ADB"/>
    <w:rsid w:val="00BE1DD3"/>
    <w:rsid w:val="00BE24ED"/>
    <w:rsid w:val="00BE2514"/>
    <w:rsid w:val="00BE25E5"/>
    <w:rsid w:val="00BE2933"/>
    <w:rsid w:val="00BE2E3E"/>
    <w:rsid w:val="00BE3492"/>
    <w:rsid w:val="00BE368B"/>
    <w:rsid w:val="00BE3EBB"/>
    <w:rsid w:val="00BE419F"/>
    <w:rsid w:val="00BE4674"/>
    <w:rsid w:val="00BE4E28"/>
    <w:rsid w:val="00BE536B"/>
    <w:rsid w:val="00BE5A50"/>
    <w:rsid w:val="00BE6689"/>
    <w:rsid w:val="00BE6843"/>
    <w:rsid w:val="00BE68BF"/>
    <w:rsid w:val="00BE6D57"/>
    <w:rsid w:val="00BE6D61"/>
    <w:rsid w:val="00BE6E77"/>
    <w:rsid w:val="00BE777A"/>
    <w:rsid w:val="00BE78C9"/>
    <w:rsid w:val="00BE7A0B"/>
    <w:rsid w:val="00BF09B6"/>
    <w:rsid w:val="00BF10F1"/>
    <w:rsid w:val="00BF220B"/>
    <w:rsid w:val="00BF2373"/>
    <w:rsid w:val="00BF2672"/>
    <w:rsid w:val="00BF2980"/>
    <w:rsid w:val="00BF2F48"/>
    <w:rsid w:val="00BF3252"/>
    <w:rsid w:val="00BF35D4"/>
    <w:rsid w:val="00BF3681"/>
    <w:rsid w:val="00BF36CF"/>
    <w:rsid w:val="00BF4680"/>
    <w:rsid w:val="00BF48EF"/>
    <w:rsid w:val="00BF4B1D"/>
    <w:rsid w:val="00BF4BCA"/>
    <w:rsid w:val="00BF4C64"/>
    <w:rsid w:val="00BF4DB9"/>
    <w:rsid w:val="00BF4E77"/>
    <w:rsid w:val="00BF517F"/>
    <w:rsid w:val="00BF52D5"/>
    <w:rsid w:val="00BF52D6"/>
    <w:rsid w:val="00BF5B52"/>
    <w:rsid w:val="00BF5FCB"/>
    <w:rsid w:val="00BF6390"/>
    <w:rsid w:val="00BF6F7A"/>
    <w:rsid w:val="00BF7081"/>
    <w:rsid w:val="00BF7083"/>
    <w:rsid w:val="00BF7340"/>
    <w:rsid w:val="00BF7421"/>
    <w:rsid w:val="00BF7B64"/>
    <w:rsid w:val="00C00578"/>
    <w:rsid w:val="00C008C2"/>
    <w:rsid w:val="00C00955"/>
    <w:rsid w:val="00C00CB6"/>
    <w:rsid w:val="00C00DE4"/>
    <w:rsid w:val="00C00E65"/>
    <w:rsid w:val="00C00EEE"/>
    <w:rsid w:val="00C0153A"/>
    <w:rsid w:val="00C0154D"/>
    <w:rsid w:val="00C018C8"/>
    <w:rsid w:val="00C01BBB"/>
    <w:rsid w:val="00C01D88"/>
    <w:rsid w:val="00C01EB9"/>
    <w:rsid w:val="00C02084"/>
    <w:rsid w:val="00C026E9"/>
    <w:rsid w:val="00C02B7D"/>
    <w:rsid w:val="00C02CB2"/>
    <w:rsid w:val="00C02D41"/>
    <w:rsid w:val="00C0303F"/>
    <w:rsid w:val="00C033E4"/>
    <w:rsid w:val="00C03B18"/>
    <w:rsid w:val="00C04A87"/>
    <w:rsid w:val="00C04BD0"/>
    <w:rsid w:val="00C0556D"/>
    <w:rsid w:val="00C05965"/>
    <w:rsid w:val="00C05A44"/>
    <w:rsid w:val="00C05EA0"/>
    <w:rsid w:val="00C060B9"/>
    <w:rsid w:val="00C06143"/>
    <w:rsid w:val="00C06287"/>
    <w:rsid w:val="00C065C3"/>
    <w:rsid w:val="00C067E2"/>
    <w:rsid w:val="00C06A50"/>
    <w:rsid w:val="00C0731A"/>
    <w:rsid w:val="00C07351"/>
    <w:rsid w:val="00C07916"/>
    <w:rsid w:val="00C07A1B"/>
    <w:rsid w:val="00C07B24"/>
    <w:rsid w:val="00C07CF2"/>
    <w:rsid w:val="00C103AC"/>
    <w:rsid w:val="00C107E6"/>
    <w:rsid w:val="00C10F90"/>
    <w:rsid w:val="00C11318"/>
    <w:rsid w:val="00C11BED"/>
    <w:rsid w:val="00C11C3A"/>
    <w:rsid w:val="00C1226A"/>
    <w:rsid w:val="00C12291"/>
    <w:rsid w:val="00C1233C"/>
    <w:rsid w:val="00C12891"/>
    <w:rsid w:val="00C12B1A"/>
    <w:rsid w:val="00C134A2"/>
    <w:rsid w:val="00C138BB"/>
    <w:rsid w:val="00C13933"/>
    <w:rsid w:val="00C144F2"/>
    <w:rsid w:val="00C14929"/>
    <w:rsid w:val="00C15044"/>
    <w:rsid w:val="00C151A0"/>
    <w:rsid w:val="00C152CC"/>
    <w:rsid w:val="00C1555B"/>
    <w:rsid w:val="00C15672"/>
    <w:rsid w:val="00C15BE2"/>
    <w:rsid w:val="00C161F7"/>
    <w:rsid w:val="00C165B4"/>
    <w:rsid w:val="00C17244"/>
    <w:rsid w:val="00C17B57"/>
    <w:rsid w:val="00C17E6A"/>
    <w:rsid w:val="00C17EE5"/>
    <w:rsid w:val="00C202AE"/>
    <w:rsid w:val="00C20385"/>
    <w:rsid w:val="00C20A61"/>
    <w:rsid w:val="00C2126C"/>
    <w:rsid w:val="00C22827"/>
    <w:rsid w:val="00C22943"/>
    <w:rsid w:val="00C231C9"/>
    <w:rsid w:val="00C23421"/>
    <w:rsid w:val="00C234BA"/>
    <w:rsid w:val="00C2363C"/>
    <w:rsid w:val="00C236B7"/>
    <w:rsid w:val="00C23945"/>
    <w:rsid w:val="00C23B35"/>
    <w:rsid w:val="00C23B6A"/>
    <w:rsid w:val="00C23BA9"/>
    <w:rsid w:val="00C23D31"/>
    <w:rsid w:val="00C2410C"/>
    <w:rsid w:val="00C24341"/>
    <w:rsid w:val="00C243EB"/>
    <w:rsid w:val="00C247E7"/>
    <w:rsid w:val="00C248F3"/>
    <w:rsid w:val="00C24B3F"/>
    <w:rsid w:val="00C24D81"/>
    <w:rsid w:val="00C24E2F"/>
    <w:rsid w:val="00C24E66"/>
    <w:rsid w:val="00C252FD"/>
    <w:rsid w:val="00C25456"/>
    <w:rsid w:val="00C25850"/>
    <w:rsid w:val="00C25DCE"/>
    <w:rsid w:val="00C25E51"/>
    <w:rsid w:val="00C25F5C"/>
    <w:rsid w:val="00C2635D"/>
    <w:rsid w:val="00C26642"/>
    <w:rsid w:val="00C26B40"/>
    <w:rsid w:val="00C26B80"/>
    <w:rsid w:val="00C26F7E"/>
    <w:rsid w:val="00C27630"/>
    <w:rsid w:val="00C27AB1"/>
    <w:rsid w:val="00C27FB8"/>
    <w:rsid w:val="00C30573"/>
    <w:rsid w:val="00C305A6"/>
    <w:rsid w:val="00C313A4"/>
    <w:rsid w:val="00C3189B"/>
    <w:rsid w:val="00C31B18"/>
    <w:rsid w:val="00C31D7C"/>
    <w:rsid w:val="00C31F1C"/>
    <w:rsid w:val="00C32391"/>
    <w:rsid w:val="00C3246A"/>
    <w:rsid w:val="00C32B95"/>
    <w:rsid w:val="00C32D1F"/>
    <w:rsid w:val="00C3300A"/>
    <w:rsid w:val="00C33259"/>
    <w:rsid w:val="00C33650"/>
    <w:rsid w:val="00C33ACA"/>
    <w:rsid w:val="00C33ADC"/>
    <w:rsid w:val="00C3409A"/>
    <w:rsid w:val="00C342F2"/>
    <w:rsid w:val="00C343EE"/>
    <w:rsid w:val="00C34CE5"/>
    <w:rsid w:val="00C35388"/>
    <w:rsid w:val="00C35455"/>
    <w:rsid w:val="00C354FB"/>
    <w:rsid w:val="00C35813"/>
    <w:rsid w:val="00C3631E"/>
    <w:rsid w:val="00C363DB"/>
    <w:rsid w:val="00C365D8"/>
    <w:rsid w:val="00C36796"/>
    <w:rsid w:val="00C36E64"/>
    <w:rsid w:val="00C36F5C"/>
    <w:rsid w:val="00C3741F"/>
    <w:rsid w:val="00C37556"/>
    <w:rsid w:val="00C37AF3"/>
    <w:rsid w:val="00C40360"/>
    <w:rsid w:val="00C4068A"/>
    <w:rsid w:val="00C406A8"/>
    <w:rsid w:val="00C411FD"/>
    <w:rsid w:val="00C419CC"/>
    <w:rsid w:val="00C41EE1"/>
    <w:rsid w:val="00C42321"/>
    <w:rsid w:val="00C42573"/>
    <w:rsid w:val="00C4276D"/>
    <w:rsid w:val="00C4280C"/>
    <w:rsid w:val="00C42CBF"/>
    <w:rsid w:val="00C42D1F"/>
    <w:rsid w:val="00C42D70"/>
    <w:rsid w:val="00C430C0"/>
    <w:rsid w:val="00C43226"/>
    <w:rsid w:val="00C441FD"/>
    <w:rsid w:val="00C44440"/>
    <w:rsid w:val="00C4444F"/>
    <w:rsid w:val="00C44775"/>
    <w:rsid w:val="00C44D88"/>
    <w:rsid w:val="00C44FED"/>
    <w:rsid w:val="00C45744"/>
    <w:rsid w:val="00C45C20"/>
    <w:rsid w:val="00C45DBF"/>
    <w:rsid w:val="00C45F76"/>
    <w:rsid w:val="00C46472"/>
    <w:rsid w:val="00C46884"/>
    <w:rsid w:val="00C468AB"/>
    <w:rsid w:val="00C46968"/>
    <w:rsid w:val="00C46D4D"/>
    <w:rsid w:val="00C47DDC"/>
    <w:rsid w:val="00C5040C"/>
    <w:rsid w:val="00C50A47"/>
    <w:rsid w:val="00C51070"/>
    <w:rsid w:val="00C5112A"/>
    <w:rsid w:val="00C51940"/>
    <w:rsid w:val="00C52231"/>
    <w:rsid w:val="00C52295"/>
    <w:rsid w:val="00C52580"/>
    <w:rsid w:val="00C526F5"/>
    <w:rsid w:val="00C529F7"/>
    <w:rsid w:val="00C52AC2"/>
    <w:rsid w:val="00C536AE"/>
    <w:rsid w:val="00C53A95"/>
    <w:rsid w:val="00C54FF8"/>
    <w:rsid w:val="00C5546E"/>
    <w:rsid w:val="00C55628"/>
    <w:rsid w:val="00C55831"/>
    <w:rsid w:val="00C55D12"/>
    <w:rsid w:val="00C55E0D"/>
    <w:rsid w:val="00C55F3C"/>
    <w:rsid w:val="00C5636C"/>
    <w:rsid w:val="00C56B25"/>
    <w:rsid w:val="00C56B31"/>
    <w:rsid w:val="00C571E9"/>
    <w:rsid w:val="00C572B6"/>
    <w:rsid w:val="00C57826"/>
    <w:rsid w:val="00C57F05"/>
    <w:rsid w:val="00C57FF2"/>
    <w:rsid w:val="00C60029"/>
    <w:rsid w:val="00C600D6"/>
    <w:rsid w:val="00C60993"/>
    <w:rsid w:val="00C60B9C"/>
    <w:rsid w:val="00C60DFE"/>
    <w:rsid w:val="00C61B25"/>
    <w:rsid w:val="00C61BF4"/>
    <w:rsid w:val="00C61D21"/>
    <w:rsid w:val="00C61DEE"/>
    <w:rsid w:val="00C61FF5"/>
    <w:rsid w:val="00C62527"/>
    <w:rsid w:val="00C62575"/>
    <w:rsid w:val="00C6262B"/>
    <w:rsid w:val="00C62685"/>
    <w:rsid w:val="00C62775"/>
    <w:rsid w:val="00C62E69"/>
    <w:rsid w:val="00C62EB1"/>
    <w:rsid w:val="00C635CF"/>
    <w:rsid w:val="00C638C2"/>
    <w:rsid w:val="00C63A8A"/>
    <w:rsid w:val="00C63A8E"/>
    <w:rsid w:val="00C63C81"/>
    <w:rsid w:val="00C63FF2"/>
    <w:rsid w:val="00C64A68"/>
    <w:rsid w:val="00C64D71"/>
    <w:rsid w:val="00C65607"/>
    <w:rsid w:val="00C65D55"/>
    <w:rsid w:val="00C66820"/>
    <w:rsid w:val="00C66933"/>
    <w:rsid w:val="00C66B5E"/>
    <w:rsid w:val="00C66BA3"/>
    <w:rsid w:val="00C66BD0"/>
    <w:rsid w:val="00C672EA"/>
    <w:rsid w:val="00C67500"/>
    <w:rsid w:val="00C67629"/>
    <w:rsid w:val="00C67644"/>
    <w:rsid w:val="00C678B8"/>
    <w:rsid w:val="00C679CC"/>
    <w:rsid w:val="00C67F21"/>
    <w:rsid w:val="00C7053C"/>
    <w:rsid w:val="00C709FF"/>
    <w:rsid w:val="00C70BC7"/>
    <w:rsid w:val="00C714F7"/>
    <w:rsid w:val="00C71566"/>
    <w:rsid w:val="00C716CC"/>
    <w:rsid w:val="00C718BA"/>
    <w:rsid w:val="00C71B8A"/>
    <w:rsid w:val="00C71C93"/>
    <w:rsid w:val="00C71ECE"/>
    <w:rsid w:val="00C72090"/>
    <w:rsid w:val="00C72273"/>
    <w:rsid w:val="00C7269C"/>
    <w:rsid w:val="00C72885"/>
    <w:rsid w:val="00C72E57"/>
    <w:rsid w:val="00C732CC"/>
    <w:rsid w:val="00C73876"/>
    <w:rsid w:val="00C739C2"/>
    <w:rsid w:val="00C73ACD"/>
    <w:rsid w:val="00C742DF"/>
    <w:rsid w:val="00C74669"/>
    <w:rsid w:val="00C747F4"/>
    <w:rsid w:val="00C74DBE"/>
    <w:rsid w:val="00C7536A"/>
    <w:rsid w:val="00C75531"/>
    <w:rsid w:val="00C758E2"/>
    <w:rsid w:val="00C75BFF"/>
    <w:rsid w:val="00C75CC5"/>
    <w:rsid w:val="00C76608"/>
    <w:rsid w:val="00C76AE4"/>
    <w:rsid w:val="00C76F46"/>
    <w:rsid w:val="00C7741F"/>
    <w:rsid w:val="00C7749C"/>
    <w:rsid w:val="00C776C3"/>
    <w:rsid w:val="00C77D04"/>
    <w:rsid w:val="00C8164C"/>
    <w:rsid w:val="00C81EE3"/>
    <w:rsid w:val="00C820B1"/>
    <w:rsid w:val="00C820BD"/>
    <w:rsid w:val="00C82991"/>
    <w:rsid w:val="00C82FA8"/>
    <w:rsid w:val="00C83247"/>
    <w:rsid w:val="00C8345E"/>
    <w:rsid w:val="00C83A65"/>
    <w:rsid w:val="00C83AFD"/>
    <w:rsid w:val="00C842F5"/>
    <w:rsid w:val="00C844F6"/>
    <w:rsid w:val="00C84683"/>
    <w:rsid w:val="00C87030"/>
    <w:rsid w:val="00C875D8"/>
    <w:rsid w:val="00C87712"/>
    <w:rsid w:val="00C87B69"/>
    <w:rsid w:val="00C900B9"/>
    <w:rsid w:val="00C9010F"/>
    <w:rsid w:val="00C906C8"/>
    <w:rsid w:val="00C90EEC"/>
    <w:rsid w:val="00C91315"/>
    <w:rsid w:val="00C9135A"/>
    <w:rsid w:val="00C9194D"/>
    <w:rsid w:val="00C919EE"/>
    <w:rsid w:val="00C92147"/>
    <w:rsid w:val="00C924AA"/>
    <w:rsid w:val="00C92522"/>
    <w:rsid w:val="00C92860"/>
    <w:rsid w:val="00C92B39"/>
    <w:rsid w:val="00C92CF0"/>
    <w:rsid w:val="00C92CF8"/>
    <w:rsid w:val="00C92D29"/>
    <w:rsid w:val="00C92DED"/>
    <w:rsid w:val="00C92FA9"/>
    <w:rsid w:val="00C92FEF"/>
    <w:rsid w:val="00C934D8"/>
    <w:rsid w:val="00C93FC2"/>
    <w:rsid w:val="00C940EB"/>
    <w:rsid w:val="00C94344"/>
    <w:rsid w:val="00C949D6"/>
    <w:rsid w:val="00C94CFC"/>
    <w:rsid w:val="00C94DCE"/>
    <w:rsid w:val="00C9506B"/>
    <w:rsid w:val="00C950C9"/>
    <w:rsid w:val="00C9529D"/>
    <w:rsid w:val="00C955EA"/>
    <w:rsid w:val="00C956B4"/>
    <w:rsid w:val="00C957AE"/>
    <w:rsid w:val="00C95A2E"/>
    <w:rsid w:val="00C95AC6"/>
    <w:rsid w:val="00C95CB8"/>
    <w:rsid w:val="00C95E33"/>
    <w:rsid w:val="00C96B77"/>
    <w:rsid w:val="00C96C3A"/>
    <w:rsid w:val="00C96CBF"/>
    <w:rsid w:val="00C96D1D"/>
    <w:rsid w:val="00C97A98"/>
    <w:rsid w:val="00C97ADA"/>
    <w:rsid w:val="00CA079B"/>
    <w:rsid w:val="00CA0F13"/>
    <w:rsid w:val="00CA10B9"/>
    <w:rsid w:val="00CA1482"/>
    <w:rsid w:val="00CA1646"/>
    <w:rsid w:val="00CA18C5"/>
    <w:rsid w:val="00CA1D86"/>
    <w:rsid w:val="00CA2003"/>
    <w:rsid w:val="00CA2310"/>
    <w:rsid w:val="00CA2833"/>
    <w:rsid w:val="00CA2F98"/>
    <w:rsid w:val="00CA31A4"/>
    <w:rsid w:val="00CA32CE"/>
    <w:rsid w:val="00CA3549"/>
    <w:rsid w:val="00CA4090"/>
    <w:rsid w:val="00CA44BB"/>
    <w:rsid w:val="00CA57E1"/>
    <w:rsid w:val="00CA57E8"/>
    <w:rsid w:val="00CA68A6"/>
    <w:rsid w:val="00CA6E38"/>
    <w:rsid w:val="00CA6E57"/>
    <w:rsid w:val="00CA75B8"/>
    <w:rsid w:val="00CA7747"/>
    <w:rsid w:val="00CA7DE2"/>
    <w:rsid w:val="00CB0395"/>
    <w:rsid w:val="00CB071D"/>
    <w:rsid w:val="00CB079E"/>
    <w:rsid w:val="00CB0CC0"/>
    <w:rsid w:val="00CB16E0"/>
    <w:rsid w:val="00CB1CC5"/>
    <w:rsid w:val="00CB27B8"/>
    <w:rsid w:val="00CB2D10"/>
    <w:rsid w:val="00CB3437"/>
    <w:rsid w:val="00CB347B"/>
    <w:rsid w:val="00CB369A"/>
    <w:rsid w:val="00CB3842"/>
    <w:rsid w:val="00CB386A"/>
    <w:rsid w:val="00CB3BA1"/>
    <w:rsid w:val="00CB3E71"/>
    <w:rsid w:val="00CB45F7"/>
    <w:rsid w:val="00CB5257"/>
    <w:rsid w:val="00CB5553"/>
    <w:rsid w:val="00CB5602"/>
    <w:rsid w:val="00CB5647"/>
    <w:rsid w:val="00CB56BD"/>
    <w:rsid w:val="00CB57B7"/>
    <w:rsid w:val="00CB5A28"/>
    <w:rsid w:val="00CB5C83"/>
    <w:rsid w:val="00CB5F91"/>
    <w:rsid w:val="00CB6CD8"/>
    <w:rsid w:val="00CB6FF9"/>
    <w:rsid w:val="00CB70F5"/>
    <w:rsid w:val="00CB718D"/>
    <w:rsid w:val="00CB72BE"/>
    <w:rsid w:val="00CB72FF"/>
    <w:rsid w:val="00CB7C23"/>
    <w:rsid w:val="00CB7EE4"/>
    <w:rsid w:val="00CC0046"/>
    <w:rsid w:val="00CC090D"/>
    <w:rsid w:val="00CC0DBF"/>
    <w:rsid w:val="00CC11E4"/>
    <w:rsid w:val="00CC141E"/>
    <w:rsid w:val="00CC1435"/>
    <w:rsid w:val="00CC18C1"/>
    <w:rsid w:val="00CC19B1"/>
    <w:rsid w:val="00CC23C3"/>
    <w:rsid w:val="00CC2696"/>
    <w:rsid w:val="00CC33F0"/>
    <w:rsid w:val="00CC3741"/>
    <w:rsid w:val="00CC3BCC"/>
    <w:rsid w:val="00CC3D33"/>
    <w:rsid w:val="00CC3F2B"/>
    <w:rsid w:val="00CC409C"/>
    <w:rsid w:val="00CC478F"/>
    <w:rsid w:val="00CC4CC7"/>
    <w:rsid w:val="00CC4DC0"/>
    <w:rsid w:val="00CC53E7"/>
    <w:rsid w:val="00CC55F3"/>
    <w:rsid w:val="00CC5C9E"/>
    <w:rsid w:val="00CC5CCF"/>
    <w:rsid w:val="00CC5EFB"/>
    <w:rsid w:val="00CC6D38"/>
    <w:rsid w:val="00CC722F"/>
    <w:rsid w:val="00CC76D0"/>
    <w:rsid w:val="00CC77B2"/>
    <w:rsid w:val="00CC7E86"/>
    <w:rsid w:val="00CC7EB2"/>
    <w:rsid w:val="00CD068D"/>
    <w:rsid w:val="00CD0E37"/>
    <w:rsid w:val="00CD15B3"/>
    <w:rsid w:val="00CD1F58"/>
    <w:rsid w:val="00CD20DE"/>
    <w:rsid w:val="00CD21FC"/>
    <w:rsid w:val="00CD2AC5"/>
    <w:rsid w:val="00CD37AE"/>
    <w:rsid w:val="00CD3809"/>
    <w:rsid w:val="00CD388E"/>
    <w:rsid w:val="00CD39D1"/>
    <w:rsid w:val="00CD3D51"/>
    <w:rsid w:val="00CD4604"/>
    <w:rsid w:val="00CD465F"/>
    <w:rsid w:val="00CD4794"/>
    <w:rsid w:val="00CD484D"/>
    <w:rsid w:val="00CD534A"/>
    <w:rsid w:val="00CD57CA"/>
    <w:rsid w:val="00CD5DDC"/>
    <w:rsid w:val="00CD5E96"/>
    <w:rsid w:val="00CD6358"/>
    <w:rsid w:val="00CD6E1A"/>
    <w:rsid w:val="00CD707B"/>
    <w:rsid w:val="00CD7131"/>
    <w:rsid w:val="00CD7560"/>
    <w:rsid w:val="00CD7E34"/>
    <w:rsid w:val="00CD7FB7"/>
    <w:rsid w:val="00CE00C9"/>
    <w:rsid w:val="00CE017C"/>
    <w:rsid w:val="00CE0500"/>
    <w:rsid w:val="00CE0722"/>
    <w:rsid w:val="00CE0BA8"/>
    <w:rsid w:val="00CE12B5"/>
    <w:rsid w:val="00CE1A24"/>
    <w:rsid w:val="00CE1AD8"/>
    <w:rsid w:val="00CE2381"/>
    <w:rsid w:val="00CE24D8"/>
    <w:rsid w:val="00CE28D3"/>
    <w:rsid w:val="00CE2A46"/>
    <w:rsid w:val="00CE2AF6"/>
    <w:rsid w:val="00CE2C66"/>
    <w:rsid w:val="00CE2D77"/>
    <w:rsid w:val="00CE2DC8"/>
    <w:rsid w:val="00CE35B9"/>
    <w:rsid w:val="00CE39D4"/>
    <w:rsid w:val="00CE3E26"/>
    <w:rsid w:val="00CE405D"/>
    <w:rsid w:val="00CE48DB"/>
    <w:rsid w:val="00CE4C5C"/>
    <w:rsid w:val="00CE4C67"/>
    <w:rsid w:val="00CE4D7F"/>
    <w:rsid w:val="00CE54C2"/>
    <w:rsid w:val="00CE5DB2"/>
    <w:rsid w:val="00CE658C"/>
    <w:rsid w:val="00CE6F23"/>
    <w:rsid w:val="00CE7BE6"/>
    <w:rsid w:val="00CE7C51"/>
    <w:rsid w:val="00CE7D7F"/>
    <w:rsid w:val="00CF075D"/>
    <w:rsid w:val="00CF0D87"/>
    <w:rsid w:val="00CF1A7C"/>
    <w:rsid w:val="00CF1DC9"/>
    <w:rsid w:val="00CF200C"/>
    <w:rsid w:val="00CF2481"/>
    <w:rsid w:val="00CF25D1"/>
    <w:rsid w:val="00CF2A0C"/>
    <w:rsid w:val="00CF2D2E"/>
    <w:rsid w:val="00CF2F9A"/>
    <w:rsid w:val="00CF352A"/>
    <w:rsid w:val="00CF38AD"/>
    <w:rsid w:val="00CF3901"/>
    <w:rsid w:val="00CF3DF3"/>
    <w:rsid w:val="00CF4076"/>
    <w:rsid w:val="00CF42EB"/>
    <w:rsid w:val="00CF4478"/>
    <w:rsid w:val="00CF4A1E"/>
    <w:rsid w:val="00CF4D4E"/>
    <w:rsid w:val="00CF4DDE"/>
    <w:rsid w:val="00CF4F1F"/>
    <w:rsid w:val="00CF58B3"/>
    <w:rsid w:val="00CF5CD7"/>
    <w:rsid w:val="00CF5D89"/>
    <w:rsid w:val="00CF6D4B"/>
    <w:rsid w:val="00CF7514"/>
    <w:rsid w:val="00CF78FB"/>
    <w:rsid w:val="00D0063E"/>
    <w:rsid w:val="00D00692"/>
    <w:rsid w:val="00D00747"/>
    <w:rsid w:val="00D00B18"/>
    <w:rsid w:val="00D00C8A"/>
    <w:rsid w:val="00D00CAB"/>
    <w:rsid w:val="00D00E98"/>
    <w:rsid w:val="00D01580"/>
    <w:rsid w:val="00D016C2"/>
    <w:rsid w:val="00D01D10"/>
    <w:rsid w:val="00D023AD"/>
    <w:rsid w:val="00D025E9"/>
    <w:rsid w:val="00D02787"/>
    <w:rsid w:val="00D02FF9"/>
    <w:rsid w:val="00D031BF"/>
    <w:rsid w:val="00D04790"/>
    <w:rsid w:val="00D04EF9"/>
    <w:rsid w:val="00D053CE"/>
    <w:rsid w:val="00D057C8"/>
    <w:rsid w:val="00D057ED"/>
    <w:rsid w:val="00D057FA"/>
    <w:rsid w:val="00D05BAE"/>
    <w:rsid w:val="00D05E94"/>
    <w:rsid w:val="00D0690B"/>
    <w:rsid w:val="00D06ADA"/>
    <w:rsid w:val="00D06FFA"/>
    <w:rsid w:val="00D079D0"/>
    <w:rsid w:val="00D106F4"/>
    <w:rsid w:val="00D10939"/>
    <w:rsid w:val="00D109C8"/>
    <w:rsid w:val="00D10B4E"/>
    <w:rsid w:val="00D10B76"/>
    <w:rsid w:val="00D10EAB"/>
    <w:rsid w:val="00D10EF7"/>
    <w:rsid w:val="00D11860"/>
    <w:rsid w:val="00D11AEC"/>
    <w:rsid w:val="00D12004"/>
    <w:rsid w:val="00D12086"/>
    <w:rsid w:val="00D12192"/>
    <w:rsid w:val="00D12595"/>
    <w:rsid w:val="00D1264B"/>
    <w:rsid w:val="00D12676"/>
    <w:rsid w:val="00D12E66"/>
    <w:rsid w:val="00D131E2"/>
    <w:rsid w:val="00D13238"/>
    <w:rsid w:val="00D13617"/>
    <w:rsid w:val="00D13729"/>
    <w:rsid w:val="00D13A1C"/>
    <w:rsid w:val="00D13F46"/>
    <w:rsid w:val="00D1519A"/>
    <w:rsid w:val="00D1535C"/>
    <w:rsid w:val="00D15456"/>
    <w:rsid w:val="00D1558B"/>
    <w:rsid w:val="00D15CD9"/>
    <w:rsid w:val="00D15CDD"/>
    <w:rsid w:val="00D15EE8"/>
    <w:rsid w:val="00D160C4"/>
    <w:rsid w:val="00D16132"/>
    <w:rsid w:val="00D16787"/>
    <w:rsid w:val="00D16F65"/>
    <w:rsid w:val="00D16FCE"/>
    <w:rsid w:val="00D17D2A"/>
    <w:rsid w:val="00D2067D"/>
    <w:rsid w:val="00D20865"/>
    <w:rsid w:val="00D209C6"/>
    <w:rsid w:val="00D20C19"/>
    <w:rsid w:val="00D20FA4"/>
    <w:rsid w:val="00D213E3"/>
    <w:rsid w:val="00D21544"/>
    <w:rsid w:val="00D21815"/>
    <w:rsid w:val="00D21C8E"/>
    <w:rsid w:val="00D21DA7"/>
    <w:rsid w:val="00D2260E"/>
    <w:rsid w:val="00D22750"/>
    <w:rsid w:val="00D232D4"/>
    <w:rsid w:val="00D23ADB"/>
    <w:rsid w:val="00D2412D"/>
    <w:rsid w:val="00D244C5"/>
    <w:rsid w:val="00D244D6"/>
    <w:rsid w:val="00D2464C"/>
    <w:rsid w:val="00D249C4"/>
    <w:rsid w:val="00D259BE"/>
    <w:rsid w:val="00D25F4A"/>
    <w:rsid w:val="00D260AB"/>
    <w:rsid w:val="00D2657C"/>
    <w:rsid w:val="00D265DB"/>
    <w:rsid w:val="00D26733"/>
    <w:rsid w:val="00D27000"/>
    <w:rsid w:val="00D27216"/>
    <w:rsid w:val="00D2726C"/>
    <w:rsid w:val="00D27925"/>
    <w:rsid w:val="00D279F9"/>
    <w:rsid w:val="00D27AD1"/>
    <w:rsid w:val="00D27AE1"/>
    <w:rsid w:val="00D27C8B"/>
    <w:rsid w:val="00D27C90"/>
    <w:rsid w:val="00D27E1C"/>
    <w:rsid w:val="00D27E30"/>
    <w:rsid w:val="00D302BA"/>
    <w:rsid w:val="00D30E16"/>
    <w:rsid w:val="00D310C4"/>
    <w:rsid w:val="00D31420"/>
    <w:rsid w:val="00D31564"/>
    <w:rsid w:val="00D31939"/>
    <w:rsid w:val="00D31B85"/>
    <w:rsid w:val="00D31DEB"/>
    <w:rsid w:val="00D31DF3"/>
    <w:rsid w:val="00D3204B"/>
    <w:rsid w:val="00D3224B"/>
    <w:rsid w:val="00D3266A"/>
    <w:rsid w:val="00D32BDA"/>
    <w:rsid w:val="00D33575"/>
    <w:rsid w:val="00D336C4"/>
    <w:rsid w:val="00D338CC"/>
    <w:rsid w:val="00D340CE"/>
    <w:rsid w:val="00D3474A"/>
    <w:rsid w:val="00D347E2"/>
    <w:rsid w:val="00D34A32"/>
    <w:rsid w:val="00D34C35"/>
    <w:rsid w:val="00D35188"/>
    <w:rsid w:val="00D35DE6"/>
    <w:rsid w:val="00D35F49"/>
    <w:rsid w:val="00D363F8"/>
    <w:rsid w:val="00D36475"/>
    <w:rsid w:val="00D36B72"/>
    <w:rsid w:val="00D36F18"/>
    <w:rsid w:val="00D36F36"/>
    <w:rsid w:val="00D37251"/>
    <w:rsid w:val="00D37572"/>
    <w:rsid w:val="00D37C69"/>
    <w:rsid w:val="00D37F59"/>
    <w:rsid w:val="00D40465"/>
    <w:rsid w:val="00D40BEE"/>
    <w:rsid w:val="00D41208"/>
    <w:rsid w:val="00D412C8"/>
    <w:rsid w:val="00D41EA1"/>
    <w:rsid w:val="00D41EBB"/>
    <w:rsid w:val="00D41F25"/>
    <w:rsid w:val="00D4202A"/>
    <w:rsid w:val="00D42071"/>
    <w:rsid w:val="00D42AD8"/>
    <w:rsid w:val="00D42C94"/>
    <w:rsid w:val="00D42D95"/>
    <w:rsid w:val="00D437D6"/>
    <w:rsid w:val="00D438E3"/>
    <w:rsid w:val="00D43D23"/>
    <w:rsid w:val="00D43D64"/>
    <w:rsid w:val="00D4464D"/>
    <w:rsid w:val="00D449E1"/>
    <w:rsid w:val="00D44AAE"/>
    <w:rsid w:val="00D454FE"/>
    <w:rsid w:val="00D4571A"/>
    <w:rsid w:val="00D464B8"/>
    <w:rsid w:val="00D46806"/>
    <w:rsid w:val="00D46A56"/>
    <w:rsid w:val="00D46AB4"/>
    <w:rsid w:val="00D46CB0"/>
    <w:rsid w:val="00D46FA2"/>
    <w:rsid w:val="00D4765C"/>
    <w:rsid w:val="00D50245"/>
    <w:rsid w:val="00D5058E"/>
    <w:rsid w:val="00D5082A"/>
    <w:rsid w:val="00D50C6A"/>
    <w:rsid w:val="00D50E84"/>
    <w:rsid w:val="00D50EE3"/>
    <w:rsid w:val="00D510A1"/>
    <w:rsid w:val="00D5133C"/>
    <w:rsid w:val="00D517E5"/>
    <w:rsid w:val="00D51D23"/>
    <w:rsid w:val="00D520FF"/>
    <w:rsid w:val="00D52290"/>
    <w:rsid w:val="00D52467"/>
    <w:rsid w:val="00D52731"/>
    <w:rsid w:val="00D52932"/>
    <w:rsid w:val="00D52B0B"/>
    <w:rsid w:val="00D52C8E"/>
    <w:rsid w:val="00D52D26"/>
    <w:rsid w:val="00D52D6D"/>
    <w:rsid w:val="00D5325A"/>
    <w:rsid w:val="00D53DE3"/>
    <w:rsid w:val="00D5412A"/>
    <w:rsid w:val="00D543A0"/>
    <w:rsid w:val="00D54493"/>
    <w:rsid w:val="00D5515D"/>
    <w:rsid w:val="00D554A3"/>
    <w:rsid w:val="00D555E8"/>
    <w:rsid w:val="00D556FE"/>
    <w:rsid w:val="00D5571B"/>
    <w:rsid w:val="00D55738"/>
    <w:rsid w:val="00D55751"/>
    <w:rsid w:val="00D55840"/>
    <w:rsid w:val="00D55B19"/>
    <w:rsid w:val="00D55E02"/>
    <w:rsid w:val="00D55EFD"/>
    <w:rsid w:val="00D55F1B"/>
    <w:rsid w:val="00D561FA"/>
    <w:rsid w:val="00D56373"/>
    <w:rsid w:val="00D564D6"/>
    <w:rsid w:val="00D566F1"/>
    <w:rsid w:val="00D56CC6"/>
    <w:rsid w:val="00D5767A"/>
    <w:rsid w:val="00D5795B"/>
    <w:rsid w:val="00D57BC7"/>
    <w:rsid w:val="00D57BFE"/>
    <w:rsid w:val="00D57E98"/>
    <w:rsid w:val="00D60182"/>
    <w:rsid w:val="00D604CA"/>
    <w:rsid w:val="00D60818"/>
    <w:rsid w:val="00D6094F"/>
    <w:rsid w:val="00D60CAC"/>
    <w:rsid w:val="00D60F4E"/>
    <w:rsid w:val="00D61698"/>
    <w:rsid w:val="00D62568"/>
    <w:rsid w:val="00D626DB"/>
    <w:rsid w:val="00D628F0"/>
    <w:rsid w:val="00D62930"/>
    <w:rsid w:val="00D62A0B"/>
    <w:rsid w:val="00D62BC7"/>
    <w:rsid w:val="00D63235"/>
    <w:rsid w:val="00D63618"/>
    <w:rsid w:val="00D638A7"/>
    <w:rsid w:val="00D63E80"/>
    <w:rsid w:val="00D64283"/>
    <w:rsid w:val="00D644DB"/>
    <w:rsid w:val="00D64CA9"/>
    <w:rsid w:val="00D64DEC"/>
    <w:rsid w:val="00D65058"/>
    <w:rsid w:val="00D652F6"/>
    <w:rsid w:val="00D653F7"/>
    <w:rsid w:val="00D65626"/>
    <w:rsid w:val="00D65B9A"/>
    <w:rsid w:val="00D65C1D"/>
    <w:rsid w:val="00D65DF8"/>
    <w:rsid w:val="00D65E34"/>
    <w:rsid w:val="00D65F3B"/>
    <w:rsid w:val="00D661BE"/>
    <w:rsid w:val="00D66810"/>
    <w:rsid w:val="00D669B8"/>
    <w:rsid w:val="00D67FC9"/>
    <w:rsid w:val="00D702E1"/>
    <w:rsid w:val="00D705BB"/>
    <w:rsid w:val="00D707B5"/>
    <w:rsid w:val="00D708F5"/>
    <w:rsid w:val="00D70EFF"/>
    <w:rsid w:val="00D71199"/>
    <w:rsid w:val="00D71A98"/>
    <w:rsid w:val="00D7206C"/>
    <w:rsid w:val="00D72309"/>
    <w:rsid w:val="00D723AA"/>
    <w:rsid w:val="00D727C0"/>
    <w:rsid w:val="00D728AC"/>
    <w:rsid w:val="00D72C30"/>
    <w:rsid w:val="00D72CC3"/>
    <w:rsid w:val="00D73277"/>
    <w:rsid w:val="00D739B2"/>
    <w:rsid w:val="00D73D5A"/>
    <w:rsid w:val="00D73FF0"/>
    <w:rsid w:val="00D7413A"/>
    <w:rsid w:val="00D7444B"/>
    <w:rsid w:val="00D75257"/>
    <w:rsid w:val="00D757D0"/>
    <w:rsid w:val="00D75CC5"/>
    <w:rsid w:val="00D75F20"/>
    <w:rsid w:val="00D7613D"/>
    <w:rsid w:val="00D767A1"/>
    <w:rsid w:val="00D769DD"/>
    <w:rsid w:val="00D76DA4"/>
    <w:rsid w:val="00D77111"/>
    <w:rsid w:val="00D772FC"/>
    <w:rsid w:val="00D77523"/>
    <w:rsid w:val="00D775F5"/>
    <w:rsid w:val="00D7784C"/>
    <w:rsid w:val="00D77C10"/>
    <w:rsid w:val="00D77DFD"/>
    <w:rsid w:val="00D800FC"/>
    <w:rsid w:val="00D80155"/>
    <w:rsid w:val="00D804C7"/>
    <w:rsid w:val="00D80CC1"/>
    <w:rsid w:val="00D80DCE"/>
    <w:rsid w:val="00D81CEE"/>
    <w:rsid w:val="00D81F8E"/>
    <w:rsid w:val="00D822B4"/>
    <w:rsid w:val="00D82405"/>
    <w:rsid w:val="00D8262E"/>
    <w:rsid w:val="00D827FD"/>
    <w:rsid w:val="00D829A7"/>
    <w:rsid w:val="00D82C59"/>
    <w:rsid w:val="00D82DB0"/>
    <w:rsid w:val="00D82DD3"/>
    <w:rsid w:val="00D82F9A"/>
    <w:rsid w:val="00D838FD"/>
    <w:rsid w:val="00D83DF1"/>
    <w:rsid w:val="00D83E90"/>
    <w:rsid w:val="00D846EB"/>
    <w:rsid w:val="00D847B4"/>
    <w:rsid w:val="00D84DFD"/>
    <w:rsid w:val="00D84E9D"/>
    <w:rsid w:val="00D84EFB"/>
    <w:rsid w:val="00D851C6"/>
    <w:rsid w:val="00D85AEF"/>
    <w:rsid w:val="00D866E8"/>
    <w:rsid w:val="00D86B0F"/>
    <w:rsid w:val="00D873DD"/>
    <w:rsid w:val="00D87B66"/>
    <w:rsid w:val="00D91613"/>
    <w:rsid w:val="00D91ABA"/>
    <w:rsid w:val="00D91BE2"/>
    <w:rsid w:val="00D91DA9"/>
    <w:rsid w:val="00D91E44"/>
    <w:rsid w:val="00D91E4C"/>
    <w:rsid w:val="00D91F14"/>
    <w:rsid w:val="00D92340"/>
    <w:rsid w:val="00D92981"/>
    <w:rsid w:val="00D93454"/>
    <w:rsid w:val="00D937C3"/>
    <w:rsid w:val="00D93888"/>
    <w:rsid w:val="00D93940"/>
    <w:rsid w:val="00D93978"/>
    <w:rsid w:val="00D9399C"/>
    <w:rsid w:val="00D93DB2"/>
    <w:rsid w:val="00D943C3"/>
    <w:rsid w:val="00D94BA1"/>
    <w:rsid w:val="00D94F5E"/>
    <w:rsid w:val="00D95F15"/>
    <w:rsid w:val="00D96176"/>
    <w:rsid w:val="00D962D0"/>
    <w:rsid w:val="00D96C18"/>
    <w:rsid w:val="00D97265"/>
    <w:rsid w:val="00D97540"/>
    <w:rsid w:val="00D97844"/>
    <w:rsid w:val="00D978ED"/>
    <w:rsid w:val="00D979DB"/>
    <w:rsid w:val="00D97B5D"/>
    <w:rsid w:val="00D97E2D"/>
    <w:rsid w:val="00DA03F1"/>
    <w:rsid w:val="00DA0BD3"/>
    <w:rsid w:val="00DA0F68"/>
    <w:rsid w:val="00DA1029"/>
    <w:rsid w:val="00DA103D"/>
    <w:rsid w:val="00DA1331"/>
    <w:rsid w:val="00DA1389"/>
    <w:rsid w:val="00DA1428"/>
    <w:rsid w:val="00DA16CB"/>
    <w:rsid w:val="00DA17BC"/>
    <w:rsid w:val="00DA1800"/>
    <w:rsid w:val="00DA200B"/>
    <w:rsid w:val="00DA2A8C"/>
    <w:rsid w:val="00DA2AAF"/>
    <w:rsid w:val="00DA2C59"/>
    <w:rsid w:val="00DA2CEB"/>
    <w:rsid w:val="00DA34B7"/>
    <w:rsid w:val="00DA3D2C"/>
    <w:rsid w:val="00DA3F49"/>
    <w:rsid w:val="00DA490D"/>
    <w:rsid w:val="00DA5194"/>
    <w:rsid w:val="00DA57B1"/>
    <w:rsid w:val="00DA5A0D"/>
    <w:rsid w:val="00DA5BC7"/>
    <w:rsid w:val="00DA5BCF"/>
    <w:rsid w:val="00DA600D"/>
    <w:rsid w:val="00DA6072"/>
    <w:rsid w:val="00DA60BB"/>
    <w:rsid w:val="00DA658A"/>
    <w:rsid w:val="00DA67AE"/>
    <w:rsid w:val="00DA6913"/>
    <w:rsid w:val="00DA696B"/>
    <w:rsid w:val="00DA6DD8"/>
    <w:rsid w:val="00DA7163"/>
    <w:rsid w:val="00DA79D4"/>
    <w:rsid w:val="00DA7C76"/>
    <w:rsid w:val="00DB04E3"/>
    <w:rsid w:val="00DB075A"/>
    <w:rsid w:val="00DB1164"/>
    <w:rsid w:val="00DB132E"/>
    <w:rsid w:val="00DB1AD6"/>
    <w:rsid w:val="00DB21A0"/>
    <w:rsid w:val="00DB23AA"/>
    <w:rsid w:val="00DB27F4"/>
    <w:rsid w:val="00DB297F"/>
    <w:rsid w:val="00DB321F"/>
    <w:rsid w:val="00DB3269"/>
    <w:rsid w:val="00DB3719"/>
    <w:rsid w:val="00DB3901"/>
    <w:rsid w:val="00DB4076"/>
    <w:rsid w:val="00DB4C20"/>
    <w:rsid w:val="00DB4C7F"/>
    <w:rsid w:val="00DB4E2D"/>
    <w:rsid w:val="00DB4F90"/>
    <w:rsid w:val="00DB5155"/>
    <w:rsid w:val="00DB55F6"/>
    <w:rsid w:val="00DB59B3"/>
    <w:rsid w:val="00DB5FCB"/>
    <w:rsid w:val="00DB660C"/>
    <w:rsid w:val="00DB668C"/>
    <w:rsid w:val="00DB66B5"/>
    <w:rsid w:val="00DB674C"/>
    <w:rsid w:val="00DB688B"/>
    <w:rsid w:val="00DB68A0"/>
    <w:rsid w:val="00DB7063"/>
    <w:rsid w:val="00DB7436"/>
    <w:rsid w:val="00DB7530"/>
    <w:rsid w:val="00DB7809"/>
    <w:rsid w:val="00DB7C71"/>
    <w:rsid w:val="00DB7CC4"/>
    <w:rsid w:val="00DB7CC5"/>
    <w:rsid w:val="00DC0A6B"/>
    <w:rsid w:val="00DC0A8A"/>
    <w:rsid w:val="00DC0CA2"/>
    <w:rsid w:val="00DC1074"/>
    <w:rsid w:val="00DC14CC"/>
    <w:rsid w:val="00DC1946"/>
    <w:rsid w:val="00DC1B51"/>
    <w:rsid w:val="00DC1BF9"/>
    <w:rsid w:val="00DC1CDA"/>
    <w:rsid w:val="00DC1E75"/>
    <w:rsid w:val="00DC1FBD"/>
    <w:rsid w:val="00DC2213"/>
    <w:rsid w:val="00DC277A"/>
    <w:rsid w:val="00DC2C06"/>
    <w:rsid w:val="00DC2F8A"/>
    <w:rsid w:val="00DC34BA"/>
    <w:rsid w:val="00DC36D1"/>
    <w:rsid w:val="00DC37D2"/>
    <w:rsid w:val="00DC40C0"/>
    <w:rsid w:val="00DC482A"/>
    <w:rsid w:val="00DC4AF5"/>
    <w:rsid w:val="00DC4FAE"/>
    <w:rsid w:val="00DC515C"/>
    <w:rsid w:val="00DC5247"/>
    <w:rsid w:val="00DC5366"/>
    <w:rsid w:val="00DC5550"/>
    <w:rsid w:val="00DC5F08"/>
    <w:rsid w:val="00DC5F8B"/>
    <w:rsid w:val="00DC66D9"/>
    <w:rsid w:val="00DC776C"/>
    <w:rsid w:val="00DC78E0"/>
    <w:rsid w:val="00DC7C29"/>
    <w:rsid w:val="00DD0322"/>
    <w:rsid w:val="00DD0886"/>
    <w:rsid w:val="00DD0C61"/>
    <w:rsid w:val="00DD17F6"/>
    <w:rsid w:val="00DD1A03"/>
    <w:rsid w:val="00DD1CEC"/>
    <w:rsid w:val="00DD1EDD"/>
    <w:rsid w:val="00DD21E8"/>
    <w:rsid w:val="00DD2243"/>
    <w:rsid w:val="00DD274E"/>
    <w:rsid w:val="00DD2880"/>
    <w:rsid w:val="00DD2ABF"/>
    <w:rsid w:val="00DD2AE9"/>
    <w:rsid w:val="00DD2DC7"/>
    <w:rsid w:val="00DD360F"/>
    <w:rsid w:val="00DD36F6"/>
    <w:rsid w:val="00DD430E"/>
    <w:rsid w:val="00DD4352"/>
    <w:rsid w:val="00DD436D"/>
    <w:rsid w:val="00DD4511"/>
    <w:rsid w:val="00DD4593"/>
    <w:rsid w:val="00DD4616"/>
    <w:rsid w:val="00DD49EE"/>
    <w:rsid w:val="00DD4D51"/>
    <w:rsid w:val="00DD53D6"/>
    <w:rsid w:val="00DD53FC"/>
    <w:rsid w:val="00DD59FD"/>
    <w:rsid w:val="00DD5EDA"/>
    <w:rsid w:val="00DD6340"/>
    <w:rsid w:val="00DD6C2E"/>
    <w:rsid w:val="00DD6FE8"/>
    <w:rsid w:val="00DD70D5"/>
    <w:rsid w:val="00DD71A2"/>
    <w:rsid w:val="00DD71CA"/>
    <w:rsid w:val="00DD72D4"/>
    <w:rsid w:val="00DD77D2"/>
    <w:rsid w:val="00DD797D"/>
    <w:rsid w:val="00DD79EE"/>
    <w:rsid w:val="00DD7A64"/>
    <w:rsid w:val="00DD7CFF"/>
    <w:rsid w:val="00DD7E18"/>
    <w:rsid w:val="00DE020E"/>
    <w:rsid w:val="00DE032E"/>
    <w:rsid w:val="00DE05B9"/>
    <w:rsid w:val="00DE0A14"/>
    <w:rsid w:val="00DE0D98"/>
    <w:rsid w:val="00DE11D5"/>
    <w:rsid w:val="00DE1B28"/>
    <w:rsid w:val="00DE21BD"/>
    <w:rsid w:val="00DE2205"/>
    <w:rsid w:val="00DE2659"/>
    <w:rsid w:val="00DE27EB"/>
    <w:rsid w:val="00DE284B"/>
    <w:rsid w:val="00DE2948"/>
    <w:rsid w:val="00DE2BDB"/>
    <w:rsid w:val="00DE2FAD"/>
    <w:rsid w:val="00DE3E46"/>
    <w:rsid w:val="00DE3F24"/>
    <w:rsid w:val="00DE44EA"/>
    <w:rsid w:val="00DE47E9"/>
    <w:rsid w:val="00DE499C"/>
    <w:rsid w:val="00DE4F2F"/>
    <w:rsid w:val="00DE580B"/>
    <w:rsid w:val="00DE5A23"/>
    <w:rsid w:val="00DE63DA"/>
    <w:rsid w:val="00DE6417"/>
    <w:rsid w:val="00DE67EA"/>
    <w:rsid w:val="00DE6D56"/>
    <w:rsid w:val="00DE6E6C"/>
    <w:rsid w:val="00DE6E90"/>
    <w:rsid w:val="00DE733D"/>
    <w:rsid w:val="00DE7934"/>
    <w:rsid w:val="00DE7BF3"/>
    <w:rsid w:val="00DE7DB6"/>
    <w:rsid w:val="00DF0173"/>
    <w:rsid w:val="00DF0693"/>
    <w:rsid w:val="00DF0716"/>
    <w:rsid w:val="00DF10B5"/>
    <w:rsid w:val="00DF1323"/>
    <w:rsid w:val="00DF139C"/>
    <w:rsid w:val="00DF1670"/>
    <w:rsid w:val="00DF1C48"/>
    <w:rsid w:val="00DF2521"/>
    <w:rsid w:val="00DF27B2"/>
    <w:rsid w:val="00DF2C56"/>
    <w:rsid w:val="00DF35E3"/>
    <w:rsid w:val="00DF3F28"/>
    <w:rsid w:val="00DF420F"/>
    <w:rsid w:val="00DF4267"/>
    <w:rsid w:val="00DF48B3"/>
    <w:rsid w:val="00DF4A59"/>
    <w:rsid w:val="00DF4B8B"/>
    <w:rsid w:val="00DF4F9A"/>
    <w:rsid w:val="00DF521F"/>
    <w:rsid w:val="00DF5871"/>
    <w:rsid w:val="00DF5AB1"/>
    <w:rsid w:val="00DF5C92"/>
    <w:rsid w:val="00DF6194"/>
    <w:rsid w:val="00DF6E32"/>
    <w:rsid w:val="00DF6E81"/>
    <w:rsid w:val="00DF71E2"/>
    <w:rsid w:val="00DF7399"/>
    <w:rsid w:val="00DF73D4"/>
    <w:rsid w:val="00DF7988"/>
    <w:rsid w:val="00DF7A62"/>
    <w:rsid w:val="00DF7B99"/>
    <w:rsid w:val="00DF7F53"/>
    <w:rsid w:val="00E00321"/>
    <w:rsid w:val="00E003CC"/>
    <w:rsid w:val="00E00413"/>
    <w:rsid w:val="00E00A76"/>
    <w:rsid w:val="00E01497"/>
    <w:rsid w:val="00E01665"/>
    <w:rsid w:val="00E017DA"/>
    <w:rsid w:val="00E01A5D"/>
    <w:rsid w:val="00E01B97"/>
    <w:rsid w:val="00E01E45"/>
    <w:rsid w:val="00E023EF"/>
    <w:rsid w:val="00E02655"/>
    <w:rsid w:val="00E02A3D"/>
    <w:rsid w:val="00E02E04"/>
    <w:rsid w:val="00E030B2"/>
    <w:rsid w:val="00E033C7"/>
    <w:rsid w:val="00E034DB"/>
    <w:rsid w:val="00E03897"/>
    <w:rsid w:val="00E04041"/>
    <w:rsid w:val="00E040E4"/>
    <w:rsid w:val="00E0545A"/>
    <w:rsid w:val="00E057D0"/>
    <w:rsid w:val="00E065D4"/>
    <w:rsid w:val="00E06A76"/>
    <w:rsid w:val="00E06D20"/>
    <w:rsid w:val="00E07155"/>
    <w:rsid w:val="00E0738D"/>
    <w:rsid w:val="00E07539"/>
    <w:rsid w:val="00E078FB"/>
    <w:rsid w:val="00E07C01"/>
    <w:rsid w:val="00E07CE2"/>
    <w:rsid w:val="00E07D10"/>
    <w:rsid w:val="00E108AC"/>
    <w:rsid w:val="00E109F2"/>
    <w:rsid w:val="00E10E6A"/>
    <w:rsid w:val="00E1120E"/>
    <w:rsid w:val="00E115EF"/>
    <w:rsid w:val="00E11767"/>
    <w:rsid w:val="00E1199B"/>
    <w:rsid w:val="00E119EC"/>
    <w:rsid w:val="00E126BB"/>
    <w:rsid w:val="00E127B0"/>
    <w:rsid w:val="00E12A59"/>
    <w:rsid w:val="00E12B1F"/>
    <w:rsid w:val="00E12C24"/>
    <w:rsid w:val="00E12D0B"/>
    <w:rsid w:val="00E12D18"/>
    <w:rsid w:val="00E12DF5"/>
    <w:rsid w:val="00E1334A"/>
    <w:rsid w:val="00E13852"/>
    <w:rsid w:val="00E13CD6"/>
    <w:rsid w:val="00E1408E"/>
    <w:rsid w:val="00E144DE"/>
    <w:rsid w:val="00E15037"/>
    <w:rsid w:val="00E1505D"/>
    <w:rsid w:val="00E156F7"/>
    <w:rsid w:val="00E1571F"/>
    <w:rsid w:val="00E15AC1"/>
    <w:rsid w:val="00E15AC4"/>
    <w:rsid w:val="00E15C1D"/>
    <w:rsid w:val="00E15D3A"/>
    <w:rsid w:val="00E1605C"/>
    <w:rsid w:val="00E1694E"/>
    <w:rsid w:val="00E16CB2"/>
    <w:rsid w:val="00E17830"/>
    <w:rsid w:val="00E17A17"/>
    <w:rsid w:val="00E17CC9"/>
    <w:rsid w:val="00E20142"/>
    <w:rsid w:val="00E2029A"/>
    <w:rsid w:val="00E205A4"/>
    <w:rsid w:val="00E20C72"/>
    <w:rsid w:val="00E20EE1"/>
    <w:rsid w:val="00E21365"/>
    <w:rsid w:val="00E21AC9"/>
    <w:rsid w:val="00E21E96"/>
    <w:rsid w:val="00E22BAE"/>
    <w:rsid w:val="00E231A6"/>
    <w:rsid w:val="00E236F5"/>
    <w:rsid w:val="00E23889"/>
    <w:rsid w:val="00E23B13"/>
    <w:rsid w:val="00E23FC4"/>
    <w:rsid w:val="00E249F0"/>
    <w:rsid w:val="00E24AB7"/>
    <w:rsid w:val="00E24F18"/>
    <w:rsid w:val="00E2541A"/>
    <w:rsid w:val="00E2567E"/>
    <w:rsid w:val="00E256EE"/>
    <w:rsid w:val="00E25A32"/>
    <w:rsid w:val="00E25AD4"/>
    <w:rsid w:val="00E25B53"/>
    <w:rsid w:val="00E2624B"/>
    <w:rsid w:val="00E27003"/>
    <w:rsid w:val="00E2710A"/>
    <w:rsid w:val="00E273AF"/>
    <w:rsid w:val="00E275DE"/>
    <w:rsid w:val="00E302D4"/>
    <w:rsid w:val="00E302EF"/>
    <w:rsid w:val="00E30466"/>
    <w:rsid w:val="00E304C0"/>
    <w:rsid w:val="00E305A8"/>
    <w:rsid w:val="00E308FD"/>
    <w:rsid w:val="00E30B86"/>
    <w:rsid w:val="00E30E22"/>
    <w:rsid w:val="00E30F6B"/>
    <w:rsid w:val="00E311D7"/>
    <w:rsid w:val="00E31252"/>
    <w:rsid w:val="00E31B50"/>
    <w:rsid w:val="00E31CE6"/>
    <w:rsid w:val="00E32D5B"/>
    <w:rsid w:val="00E3314C"/>
    <w:rsid w:val="00E331F6"/>
    <w:rsid w:val="00E33504"/>
    <w:rsid w:val="00E33505"/>
    <w:rsid w:val="00E33BF1"/>
    <w:rsid w:val="00E36DCD"/>
    <w:rsid w:val="00E36DE5"/>
    <w:rsid w:val="00E36F92"/>
    <w:rsid w:val="00E376A4"/>
    <w:rsid w:val="00E37C98"/>
    <w:rsid w:val="00E37C9A"/>
    <w:rsid w:val="00E37CC9"/>
    <w:rsid w:val="00E37ECC"/>
    <w:rsid w:val="00E40509"/>
    <w:rsid w:val="00E40751"/>
    <w:rsid w:val="00E408C9"/>
    <w:rsid w:val="00E40E4E"/>
    <w:rsid w:val="00E40E8A"/>
    <w:rsid w:val="00E41309"/>
    <w:rsid w:val="00E41772"/>
    <w:rsid w:val="00E4178B"/>
    <w:rsid w:val="00E417A8"/>
    <w:rsid w:val="00E41DEC"/>
    <w:rsid w:val="00E41E1E"/>
    <w:rsid w:val="00E423EC"/>
    <w:rsid w:val="00E42B69"/>
    <w:rsid w:val="00E42F58"/>
    <w:rsid w:val="00E431AA"/>
    <w:rsid w:val="00E43941"/>
    <w:rsid w:val="00E43B0C"/>
    <w:rsid w:val="00E43CC4"/>
    <w:rsid w:val="00E4497C"/>
    <w:rsid w:val="00E45311"/>
    <w:rsid w:val="00E45AC9"/>
    <w:rsid w:val="00E46047"/>
    <w:rsid w:val="00E4651F"/>
    <w:rsid w:val="00E46B9E"/>
    <w:rsid w:val="00E46CE8"/>
    <w:rsid w:val="00E47027"/>
    <w:rsid w:val="00E47061"/>
    <w:rsid w:val="00E4713F"/>
    <w:rsid w:val="00E476B5"/>
    <w:rsid w:val="00E47CA6"/>
    <w:rsid w:val="00E508A2"/>
    <w:rsid w:val="00E50BC3"/>
    <w:rsid w:val="00E5106F"/>
    <w:rsid w:val="00E512C8"/>
    <w:rsid w:val="00E51343"/>
    <w:rsid w:val="00E516CC"/>
    <w:rsid w:val="00E51887"/>
    <w:rsid w:val="00E51C35"/>
    <w:rsid w:val="00E51CA6"/>
    <w:rsid w:val="00E51EA2"/>
    <w:rsid w:val="00E521B7"/>
    <w:rsid w:val="00E52CEA"/>
    <w:rsid w:val="00E53615"/>
    <w:rsid w:val="00E5371A"/>
    <w:rsid w:val="00E545C9"/>
    <w:rsid w:val="00E54681"/>
    <w:rsid w:val="00E54803"/>
    <w:rsid w:val="00E54B8F"/>
    <w:rsid w:val="00E54C5B"/>
    <w:rsid w:val="00E54CF3"/>
    <w:rsid w:val="00E551A2"/>
    <w:rsid w:val="00E55895"/>
    <w:rsid w:val="00E55BBB"/>
    <w:rsid w:val="00E55E51"/>
    <w:rsid w:val="00E56010"/>
    <w:rsid w:val="00E5641B"/>
    <w:rsid w:val="00E564E2"/>
    <w:rsid w:val="00E5664E"/>
    <w:rsid w:val="00E56B34"/>
    <w:rsid w:val="00E56C3E"/>
    <w:rsid w:val="00E57048"/>
    <w:rsid w:val="00E575F6"/>
    <w:rsid w:val="00E57936"/>
    <w:rsid w:val="00E579FD"/>
    <w:rsid w:val="00E6045E"/>
    <w:rsid w:val="00E60514"/>
    <w:rsid w:val="00E60A63"/>
    <w:rsid w:val="00E613A5"/>
    <w:rsid w:val="00E618D5"/>
    <w:rsid w:val="00E61979"/>
    <w:rsid w:val="00E61ABC"/>
    <w:rsid w:val="00E61CB1"/>
    <w:rsid w:val="00E62171"/>
    <w:rsid w:val="00E62242"/>
    <w:rsid w:val="00E623FF"/>
    <w:rsid w:val="00E6284A"/>
    <w:rsid w:val="00E62A4D"/>
    <w:rsid w:val="00E62E39"/>
    <w:rsid w:val="00E62F3C"/>
    <w:rsid w:val="00E6335E"/>
    <w:rsid w:val="00E63C64"/>
    <w:rsid w:val="00E64296"/>
    <w:rsid w:val="00E646D1"/>
    <w:rsid w:val="00E64702"/>
    <w:rsid w:val="00E64A96"/>
    <w:rsid w:val="00E64F1B"/>
    <w:rsid w:val="00E658B7"/>
    <w:rsid w:val="00E659C4"/>
    <w:rsid w:val="00E65A2B"/>
    <w:rsid w:val="00E65F8B"/>
    <w:rsid w:val="00E66493"/>
    <w:rsid w:val="00E6664C"/>
    <w:rsid w:val="00E6666E"/>
    <w:rsid w:val="00E668A3"/>
    <w:rsid w:val="00E67752"/>
    <w:rsid w:val="00E677CB"/>
    <w:rsid w:val="00E6784B"/>
    <w:rsid w:val="00E7069C"/>
    <w:rsid w:val="00E707CE"/>
    <w:rsid w:val="00E70A6D"/>
    <w:rsid w:val="00E711F9"/>
    <w:rsid w:val="00E712CA"/>
    <w:rsid w:val="00E717E6"/>
    <w:rsid w:val="00E72403"/>
    <w:rsid w:val="00E72A79"/>
    <w:rsid w:val="00E72EB9"/>
    <w:rsid w:val="00E731A2"/>
    <w:rsid w:val="00E740BF"/>
    <w:rsid w:val="00E7472A"/>
    <w:rsid w:val="00E74797"/>
    <w:rsid w:val="00E74901"/>
    <w:rsid w:val="00E75621"/>
    <w:rsid w:val="00E7579C"/>
    <w:rsid w:val="00E762DF"/>
    <w:rsid w:val="00E76E44"/>
    <w:rsid w:val="00E77107"/>
    <w:rsid w:val="00E77607"/>
    <w:rsid w:val="00E77994"/>
    <w:rsid w:val="00E77DEB"/>
    <w:rsid w:val="00E80471"/>
    <w:rsid w:val="00E80589"/>
    <w:rsid w:val="00E80812"/>
    <w:rsid w:val="00E80984"/>
    <w:rsid w:val="00E8127E"/>
    <w:rsid w:val="00E8163D"/>
    <w:rsid w:val="00E81902"/>
    <w:rsid w:val="00E81E13"/>
    <w:rsid w:val="00E8232B"/>
    <w:rsid w:val="00E8238B"/>
    <w:rsid w:val="00E8274E"/>
    <w:rsid w:val="00E82BB0"/>
    <w:rsid w:val="00E82C07"/>
    <w:rsid w:val="00E82C62"/>
    <w:rsid w:val="00E8302E"/>
    <w:rsid w:val="00E8305C"/>
    <w:rsid w:val="00E83404"/>
    <w:rsid w:val="00E8365B"/>
    <w:rsid w:val="00E83F99"/>
    <w:rsid w:val="00E84025"/>
    <w:rsid w:val="00E84422"/>
    <w:rsid w:val="00E85B2A"/>
    <w:rsid w:val="00E864E9"/>
    <w:rsid w:val="00E864F2"/>
    <w:rsid w:val="00E8679A"/>
    <w:rsid w:val="00E86B2E"/>
    <w:rsid w:val="00E86BD5"/>
    <w:rsid w:val="00E86F59"/>
    <w:rsid w:val="00E87026"/>
    <w:rsid w:val="00E873EF"/>
    <w:rsid w:val="00E879E6"/>
    <w:rsid w:val="00E87C10"/>
    <w:rsid w:val="00E87E41"/>
    <w:rsid w:val="00E90049"/>
    <w:rsid w:val="00E902CF"/>
    <w:rsid w:val="00E90389"/>
    <w:rsid w:val="00E90516"/>
    <w:rsid w:val="00E90FFE"/>
    <w:rsid w:val="00E9137B"/>
    <w:rsid w:val="00E914D4"/>
    <w:rsid w:val="00E91D38"/>
    <w:rsid w:val="00E91D52"/>
    <w:rsid w:val="00E920C3"/>
    <w:rsid w:val="00E9226C"/>
    <w:rsid w:val="00E9235C"/>
    <w:rsid w:val="00E92470"/>
    <w:rsid w:val="00E92667"/>
    <w:rsid w:val="00E92689"/>
    <w:rsid w:val="00E929FD"/>
    <w:rsid w:val="00E934FB"/>
    <w:rsid w:val="00E93A1D"/>
    <w:rsid w:val="00E93D29"/>
    <w:rsid w:val="00E9504E"/>
    <w:rsid w:val="00E95B0D"/>
    <w:rsid w:val="00E95C70"/>
    <w:rsid w:val="00E95C8B"/>
    <w:rsid w:val="00E95D1C"/>
    <w:rsid w:val="00E9619A"/>
    <w:rsid w:val="00E961B6"/>
    <w:rsid w:val="00E96267"/>
    <w:rsid w:val="00E962CD"/>
    <w:rsid w:val="00E96948"/>
    <w:rsid w:val="00E96BC1"/>
    <w:rsid w:val="00E97490"/>
    <w:rsid w:val="00E97B63"/>
    <w:rsid w:val="00EA0611"/>
    <w:rsid w:val="00EA07CF"/>
    <w:rsid w:val="00EA085B"/>
    <w:rsid w:val="00EA0944"/>
    <w:rsid w:val="00EA0DD0"/>
    <w:rsid w:val="00EA10DC"/>
    <w:rsid w:val="00EA1317"/>
    <w:rsid w:val="00EA135B"/>
    <w:rsid w:val="00EA139D"/>
    <w:rsid w:val="00EA18C8"/>
    <w:rsid w:val="00EA1F76"/>
    <w:rsid w:val="00EA243D"/>
    <w:rsid w:val="00EA25C2"/>
    <w:rsid w:val="00EA2FF4"/>
    <w:rsid w:val="00EA35CA"/>
    <w:rsid w:val="00EA35FB"/>
    <w:rsid w:val="00EA4AA8"/>
    <w:rsid w:val="00EA4B08"/>
    <w:rsid w:val="00EA4E55"/>
    <w:rsid w:val="00EA4F13"/>
    <w:rsid w:val="00EA540D"/>
    <w:rsid w:val="00EA5517"/>
    <w:rsid w:val="00EA55C4"/>
    <w:rsid w:val="00EA5A82"/>
    <w:rsid w:val="00EA5EE4"/>
    <w:rsid w:val="00EA66BE"/>
    <w:rsid w:val="00EA6780"/>
    <w:rsid w:val="00EA7F9F"/>
    <w:rsid w:val="00EB0421"/>
    <w:rsid w:val="00EB15FE"/>
    <w:rsid w:val="00EB18D8"/>
    <w:rsid w:val="00EB198A"/>
    <w:rsid w:val="00EB2297"/>
    <w:rsid w:val="00EB24D8"/>
    <w:rsid w:val="00EB2554"/>
    <w:rsid w:val="00EB2586"/>
    <w:rsid w:val="00EB272F"/>
    <w:rsid w:val="00EB2B6A"/>
    <w:rsid w:val="00EB2C6D"/>
    <w:rsid w:val="00EB2D17"/>
    <w:rsid w:val="00EB2D59"/>
    <w:rsid w:val="00EB36AD"/>
    <w:rsid w:val="00EB415E"/>
    <w:rsid w:val="00EB43D0"/>
    <w:rsid w:val="00EB4CB2"/>
    <w:rsid w:val="00EB59FF"/>
    <w:rsid w:val="00EB5A32"/>
    <w:rsid w:val="00EB5CE6"/>
    <w:rsid w:val="00EB5CFF"/>
    <w:rsid w:val="00EB60D8"/>
    <w:rsid w:val="00EB6354"/>
    <w:rsid w:val="00EB7B3E"/>
    <w:rsid w:val="00EB7F3E"/>
    <w:rsid w:val="00EC001B"/>
    <w:rsid w:val="00EC0124"/>
    <w:rsid w:val="00EC0BEF"/>
    <w:rsid w:val="00EC0DB8"/>
    <w:rsid w:val="00EC14FB"/>
    <w:rsid w:val="00EC16AB"/>
    <w:rsid w:val="00EC1CFF"/>
    <w:rsid w:val="00EC1F3B"/>
    <w:rsid w:val="00EC2158"/>
    <w:rsid w:val="00EC3007"/>
    <w:rsid w:val="00EC3668"/>
    <w:rsid w:val="00EC3783"/>
    <w:rsid w:val="00EC378C"/>
    <w:rsid w:val="00EC3AC8"/>
    <w:rsid w:val="00EC3BB7"/>
    <w:rsid w:val="00EC3C3A"/>
    <w:rsid w:val="00EC3D99"/>
    <w:rsid w:val="00EC3F82"/>
    <w:rsid w:val="00EC41E6"/>
    <w:rsid w:val="00EC4227"/>
    <w:rsid w:val="00EC4B3C"/>
    <w:rsid w:val="00EC4D21"/>
    <w:rsid w:val="00EC4D5D"/>
    <w:rsid w:val="00EC4E59"/>
    <w:rsid w:val="00EC58AA"/>
    <w:rsid w:val="00EC58AE"/>
    <w:rsid w:val="00EC5D28"/>
    <w:rsid w:val="00EC5F64"/>
    <w:rsid w:val="00EC6184"/>
    <w:rsid w:val="00EC6461"/>
    <w:rsid w:val="00EC6828"/>
    <w:rsid w:val="00EC7588"/>
    <w:rsid w:val="00EC7F58"/>
    <w:rsid w:val="00ED01B6"/>
    <w:rsid w:val="00ED06B2"/>
    <w:rsid w:val="00ED0C09"/>
    <w:rsid w:val="00ED15C3"/>
    <w:rsid w:val="00ED1B61"/>
    <w:rsid w:val="00ED1C86"/>
    <w:rsid w:val="00ED2444"/>
    <w:rsid w:val="00ED25B6"/>
    <w:rsid w:val="00ED2813"/>
    <w:rsid w:val="00ED2842"/>
    <w:rsid w:val="00ED286C"/>
    <w:rsid w:val="00ED2B4D"/>
    <w:rsid w:val="00ED2FF2"/>
    <w:rsid w:val="00ED33CE"/>
    <w:rsid w:val="00ED3412"/>
    <w:rsid w:val="00ED36E3"/>
    <w:rsid w:val="00ED37DB"/>
    <w:rsid w:val="00ED3898"/>
    <w:rsid w:val="00ED3FD5"/>
    <w:rsid w:val="00ED41AA"/>
    <w:rsid w:val="00ED4349"/>
    <w:rsid w:val="00ED48C6"/>
    <w:rsid w:val="00ED4A24"/>
    <w:rsid w:val="00ED54B1"/>
    <w:rsid w:val="00ED5845"/>
    <w:rsid w:val="00ED5BBB"/>
    <w:rsid w:val="00ED623D"/>
    <w:rsid w:val="00ED6A40"/>
    <w:rsid w:val="00ED732A"/>
    <w:rsid w:val="00ED78D3"/>
    <w:rsid w:val="00ED7BF7"/>
    <w:rsid w:val="00ED7F05"/>
    <w:rsid w:val="00EE01E1"/>
    <w:rsid w:val="00EE03AE"/>
    <w:rsid w:val="00EE0D93"/>
    <w:rsid w:val="00EE0DDC"/>
    <w:rsid w:val="00EE1276"/>
    <w:rsid w:val="00EE1435"/>
    <w:rsid w:val="00EE18FD"/>
    <w:rsid w:val="00EE1A17"/>
    <w:rsid w:val="00EE1A77"/>
    <w:rsid w:val="00EE1C71"/>
    <w:rsid w:val="00EE276A"/>
    <w:rsid w:val="00EE2ED5"/>
    <w:rsid w:val="00EE2FF5"/>
    <w:rsid w:val="00EE30C8"/>
    <w:rsid w:val="00EE3155"/>
    <w:rsid w:val="00EE3B5B"/>
    <w:rsid w:val="00EE3E7A"/>
    <w:rsid w:val="00EE3F95"/>
    <w:rsid w:val="00EE405E"/>
    <w:rsid w:val="00EE415B"/>
    <w:rsid w:val="00EE42E2"/>
    <w:rsid w:val="00EE42F1"/>
    <w:rsid w:val="00EE43D1"/>
    <w:rsid w:val="00EE4FDF"/>
    <w:rsid w:val="00EE5057"/>
    <w:rsid w:val="00EE5058"/>
    <w:rsid w:val="00EE545A"/>
    <w:rsid w:val="00EE58F0"/>
    <w:rsid w:val="00EE5C4B"/>
    <w:rsid w:val="00EE6140"/>
    <w:rsid w:val="00EE6B0D"/>
    <w:rsid w:val="00EE6C36"/>
    <w:rsid w:val="00EE6D5F"/>
    <w:rsid w:val="00EE6FA1"/>
    <w:rsid w:val="00EE7022"/>
    <w:rsid w:val="00EE7086"/>
    <w:rsid w:val="00EE71F4"/>
    <w:rsid w:val="00EE74AC"/>
    <w:rsid w:val="00EE7847"/>
    <w:rsid w:val="00EE78A5"/>
    <w:rsid w:val="00EF035B"/>
    <w:rsid w:val="00EF0E3F"/>
    <w:rsid w:val="00EF12DB"/>
    <w:rsid w:val="00EF155B"/>
    <w:rsid w:val="00EF17A1"/>
    <w:rsid w:val="00EF1AA6"/>
    <w:rsid w:val="00EF1C53"/>
    <w:rsid w:val="00EF1DF0"/>
    <w:rsid w:val="00EF21BE"/>
    <w:rsid w:val="00EF21EF"/>
    <w:rsid w:val="00EF280E"/>
    <w:rsid w:val="00EF2B03"/>
    <w:rsid w:val="00EF2DB5"/>
    <w:rsid w:val="00EF30B6"/>
    <w:rsid w:val="00EF37BB"/>
    <w:rsid w:val="00EF37FF"/>
    <w:rsid w:val="00EF4BD2"/>
    <w:rsid w:val="00EF4D8F"/>
    <w:rsid w:val="00EF50BB"/>
    <w:rsid w:val="00EF6AD7"/>
    <w:rsid w:val="00EF6E98"/>
    <w:rsid w:val="00EF7221"/>
    <w:rsid w:val="00EF7616"/>
    <w:rsid w:val="00EF77B3"/>
    <w:rsid w:val="00EF795F"/>
    <w:rsid w:val="00EF7A5C"/>
    <w:rsid w:val="00F0008F"/>
    <w:rsid w:val="00F00162"/>
    <w:rsid w:val="00F00223"/>
    <w:rsid w:val="00F00288"/>
    <w:rsid w:val="00F00A05"/>
    <w:rsid w:val="00F00EBC"/>
    <w:rsid w:val="00F0177D"/>
    <w:rsid w:val="00F01860"/>
    <w:rsid w:val="00F01CA5"/>
    <w:rsid w:val="00F0240D"/>
    <w:rsid w:val="00F03185"/>
    <w:rsid w:val="00F0381F"/>
    <w:rsid w:val="00F03BD4"/>
    <w:rsid w:val="00F03C61"/>
    <w:rsid w:val="00F03E26"/>
    <w:rsid w:val="00F03F61"/>
    <w:rsid w:val="00F043B9"/>
    <w:rsid w:val="00F047A0"/>
    <w:rsid w:val="00F04CA6"/>
    <w:rsid w:val="00F054D7"/>
    <w:rsid w:val="00F05B03"/>
    <w:rsid w:val="00F05CE0"/>
    <w:rsid w:val="00F06C70"/>
    <w:rsid w:val="00F07394"/>
    <w:rsid w:val="00F07431"/>
    <w:rsid w:val="00F07443"/>
    <w:rsid w:val="00F07AD5"/>
    <w:rsid w:val="00F07D0D"/>
    <w:rsid w:val="00F07E17"/>
    <w:rsid w:val="00F07FB3"/>
    <w:rsid w:val="00F10412"/>
    <w:rsid w:val="00F107C2"/>
    <w:rsid w:val="00F10ADD"/>
    <w:rsid w:val="00F10C6F"/>
    <w:rsid w:val="00F10F5D"/>
    <w:rsid w:val="00F11086"/>
    <w:rsid w:val="00F11337"/>
    <w:rsid w:val="00F11698"/>
    <w:rsid w:val="00F11699"/>
    <w:rsid w:val="00F11DD3"/>
    <w:rsid w:val="00F1212E"/>
    <w:rsid w:val="00F127A2"/>
    <w:rsid w:val="00F12B61"/>
    <w:rsid w:val="00F12B95"/>
    <w:rsid w:val="00F12F22"/>
    <w:rsid w:val="00F13434"/>
    <w:rsid w:val="00F138AF"/>
    <w:rsid w:val="00F13A48"/>
    <w:rsid w:val="00F13B1C"/>
    <w:rsid w:val="00F13E79"/>
    <w:rsid w:val="00F13EF6"/>
    <w:rsid w:val="00F1442A"/>
    <w:rsid w:val="00F14793"/>
    <w:rsid w:val="00F1484F"/>
    <w:rsid w:val="00F15B32"/>
    <w:rsid w:val="00F160E8"/>
    <w:rsid w:val="00F1661D"/>
    <w:rsid w:val="00F168E3"/>
    <w:rsid w:val="00F16BA9"/>
    <w:rsid w:val="00F16DE5"/>
    <w:rsid w:val="00F16E61"/>
    <w:rsid w:val="00F174BD"/>
    <w:rsid w:val="00F174D0"/>
    <w:rsid w:val="00F176B2"/>
    <w:rsid w:val="00F179FF"/>
    <w:rsid w:val="00F17AA8"/>
    <w:rsid w:val="00F20390"/>
    <w:rsid w:val="00F20842"/>
    <w:rsid w:val="00F20B4F"/>
    <w:rsid w:val="00F21124"/>
    <w:rsid w:val="00F21325"/>
    <w:rsid w:val="00F21583"/>
    <w:rsid w:val="00F21784"/>
    <w:rsid w:val="00F21E49"/>
    <w:rsid w:val="00F220D8"/>
    <w:rsid w:val="00F22D45"/>
    <w:rsid w:val="00F23663"/>
    <w:rsid w:val="00F23B81"/>
    <w:rsid w:val="00F23E11"/>
    <w:rsid w:val="00F2407B"/>
    <w:rsid w:val="00F243AC"/>
    <w:rsid w:val="00F247E6"/>
    <w:rsid w:val="00F24885"/>
    <w:rsid w:val="00F25651"/>
    <w:rsid w:val="00F259A2"/>
    <w:rsid w:val="00F26293"/>
    <w:rsid w:val="00F26467"/>
    <w:rsid w:val="00F2672C"/>
    <w:rsid w:val="00F26874"/>
    <w:rsid w:val="00F26D99"/>
    <w:rsid w:val="00F276C2"/>
    <w:rsid w:val="00F2789A"/>
    <w:rsid w:val="00F27A75"/>
    <w:rsid w:val="00F3092E"/>
    <w:rsid w:val="00F30ADE"/>
    <w:rsid w:val="00F30AE5"/>
    <w:rsid w:val="00F30FBE"/>
    <w:rsid w:val="00F3134F"/>
    <w:rsid w:val="00F3177D"/>
    <w:rsid w:val="00F317D0"/>
    <w:rsid w:val="00F31CB8"/>
    <w:rsid w:val="00F31F54"/>
    <w:rsid w:val="00F32294"/>
    <w:rsid w:val="00F327C9"/>
    <w:rsid w:val="00F32963"/>
    <w:rsid w:val="00F32ACE"/>
    <w:rsid w:val="00F32E68"/>
    <w:rsid w:val="00F33ADC"/>
    <w:rsid w:val="00F33E17"/>
    <w:rsid w:val="00F33F9D"/>
    <w:rsid w:val="00F34386"/>
    <w:rsid w:val="00F346EA"/>
    <w:rsid w:val="00F34B39"/>
    <w:rsid w:val="00F34CB7"/>
    <w:rsid w:val="00F35B52"/>
    <w:rsid w:val="00F35CAB"/>
    <w:rsid w:val="00F35F2A"/>
    <w:rsid w:val="00F36626"/>
    <w:rsid w:val="00F36B95"/>
    <w:rsid w:val="00F36BE2"/>
    <w:rsid w:val="00F37211"/>
    <w:rsid w:val="00F37287"/>
    <w:rsid w:val="00F37337"/>
    <w:rsid w:val="00F37432"/>
    <w:rsid w:val="00F37FFC"/>
    <w:rsid w:val="00F40043"/>
    <w:rsid w:val="00F403ED"/>
    <w:rsid w:val="00F40609"/>
    <w:rsid w:val="00F410EA"/>
    <w:rsid w:val="00F41285"/>
    <w:rsid w:val="00F41379"/>
    <w:rsid w:val="00F413C2"/>
    <w:rsid w:val="00F41C37"/>
    <w:rsid w:val="00F424D8"/>
    <w:rsid w:val="00F42B8E"/>
    <w:rsid w:val="00F42BFC"/>
    <w:rsid w:val="00F42C7C"/>
    <w:rsid w:val="00F43577"/>
    <w:rsid w:val="00F435AD"/>
    <w:rsid w:val="00F440C9"/>
    <w:rsid w:val="00F443A7"/>
    <w:rsid w:val="00F445BA"/>
    <w:rsid w:val="00F4482F"/>
    <w:rsid w:val="00F44E06"/>
    <w:rsid w:val="00F44E98"/>
    <w:rsid w:val="00F44F0D"/>
    <w:rsid w:val="00F4571E"/>
    <w:rsid w:val="00F457E5"/>
    <w:rsid w:val="00F45CE9"/>
    <w:rsid w:val="00F45FA0"/>
    <w:rsid w:val="00F4733C"/>
    <w:rsid w:val="00F47676"/>
    <w:rsid w:val="00F4777A"/>
    <w:rsid w:val="00F477F3"/>
    <w:rsid w:val="00F47885"/>
    <w:rsid w:val="00F47C24"/>
    <w:rsid w:val="00F47C76"/>
    <w:rsid w:val="00F47E1A"/>
    <w:rsid w:val="00F5015B"/>
    <w:rsid w:val="00F5047C"/>
    <w:rsid w:val="00F5092B"/>
    <w:rsid w:val="00F50BC8"/>
    <w:rsid w:val="00F50D55"/>
    <w:rsid w:val="00F50EDF"/>
    <w:rsid w:val="00F50F3D"/>
    <w:rsid w:val="00F50FD7"/>
    <w:rsid w:val="00F51354"/>
    <w:rsid w:val="00F5171E"/>
    <w:rsid w:val="00F51744"/>
    <w:rsid w:val="00F519EA"/>
    <w:rsid w:val="00F522E0"/>
    <w:rsid w:val="00F52A6F"/>
    <w:rsid w:val="00F530B4"/>
    <w:rsid w:val="00F531EC"/>
    <w:rsid w:val="00F531ED"/>
    <w:rsid w:val="00F53473"/>
    <w:rsid w:val="00F53F52"/>
    <w:rsid w:val="00F5415D"/>
    <w:rsid w:val="00F54E44"/>
    <w:rsid w:val="00F5520C"/>
    <w:rsid w:val="00F55FFB"/>
    <w:rsid w:val="00F5609D"/>
    <w:rsid w:val="00F5654D"/>
    <w:rsid w:val="00F56970"/>
    <w:rsid w:val="00F56CAE"/>
    <w:rsid w:val="00F57235"/>
    <w:rsid w:val="00F57238"/>
    <w:rsid w:val="00F573F5"/>
    <w:rsid w:val="00F57753"/>
    <w:rsid w:val="00F57937"/>
    <w:rsid w:val="00F57A2C"/>
    <w:rsid w:val="00F57AB0"/>
    <w:rsid w:val="00F57CE0"/>
    <w:rsid w:val="00F60666"/>
    <w:rsid w:val="00F6087F"/>
    <w:rsid w:val="00F60D5D"/>
    <w:rsid w:val="00F61129"/>
    <w:rsid w:val="00F61234"/>
    <w:rsid w:val="00F61533"/>
    <w:rsid w:val="00F615B9"/>
    <w:rsid w:val="00F61966"/>
    <w:rsid w:val="00F61E8B"/>
    <w:rsid w:val="00F62571"/>
    <w:rsid w:val="00F62AD8"/>
    <w:rsid w:val="00F62C1E"/>
    <w:rsid w:val="00F62D14"/>
    <w:rsid w:val="00F63350"/>
    <w:rsid w:val="00F6346D"/>
    <w:rsid w:val="00F63A15"/>
    <w:rsid w:val="00F63AB0"/>
    <w:rsid w:val="00F63DFD"/>
    <w:rsid w:val="00F63F49"/>
    <w:rsid w:val="00F6477D"/>
    <w:rsid w:val="00F64C28"/>
    <w:rsid w:val="00F64D29"/>
    <w:rsid w:val="00F64D5D"/>
    <w:rsid w:val="00F6595F"/>
    <w:rsid w:val="00F65BAC"/>
    <w:rsid w:val="00F65EAF"/>
    <w:rsid w:val="00F65F78"/>
    <w:rsid w:val="00F6625B"/>
    <w:rsid w:val="00F6628A"/>
    <w:rsid w:val="00F66BA8"/>
    <w:rsid w:val="00F66C44"/>
    <w:rsid w:val="00F67641"/>
    <w:rsid w:val="00F67713"/>
    <w:rsid w:val="00F67AFC"/>
    <w:rsid w:val="00F7030A"/>
    <w:rsid w:val="00F7042B"/>
    <w:rsid w:val="00F70670"/>
    <w:rsid w:val="00F709BB"/>
    <w:rsid w:val="00F709E8"/>
    <w:rsid w:val="00F71493"/>
    <w:rsid w:val="00F716C9"/>
    <w:rsid w:val="00F719DD"/>
    <w:rsid w:val="00F71EFD"/>
    <w:rsid w:val="00F72514"/>
    <w:rsid w:val="00F738AD"/>
    <w:rsid w:val="00F73D5B"/>
    <w:rsid w:val="00F73F1B"/>
    <w:rsid w:val="00F73F97"/>
    <w:rsid w:val="00F73FB8"/>
    <w:rsid w:val="00F7476F"/>
    <w:rsid w:val="00F74C72"/>
    <w:rsid w:val="00F74D1F"/>
    <w:rsid w:val="00F74F71"/>
    <w:rsid w:val="00F7507D"/>
    <w:rsid w:val="00F754B4"/>
    <w:rsid w:val="00F75516"/>
    <w:rsid w:val="00F7565E"/>
    <w:rsid w:val="00F759E3"/>
    <w:rsid w:val="00F761E7"/>
    <w:rsid w:val="00F766F9"/>
    <w:rsid w:val="00F76B7F"/>
    <w:rsid w:val="00F772E7"/>
    <w:rsid w:val="00F77731"/>
    <w:rsid w:val="00F77763"/>
    <w:rsid w:val="00F77F12"/>
    <w:rsid w:val="00F8003F"/>
    <w:rsid w:val="00F8008A"/>
    <w:rsid w:val="00F809B5"/>
    <w:rsid w:val="00F80FF3"/>
    <w:rsid w:val="00F812F3"/>
    <w:rsid w:val="00F8139B"/>
    <w:rsid w:val="00F81407"/>
    <w:rsid w:val="00F816D7"/>
    <w:rsid w:val="00F81D57"/>
    <w:rsid w:val="00F822A8"/>
    <w:rsid w:val="00F829BA"/>
    <w:rsid w:val="00F82A1F"/>
    <w:rsid w:val="00F82C26"/>
    <w:rsid w:val="00F83DAD"/>
    <w:rsid w:val="00F8495A"/>
    <w:rsid w:val="00F8507C"/>
    <w:rsid w:val="00F8514F"/>
    <w:rsid w:val="00F856D7"/>
    <w:rsid w:val="00F85A2B"/>
    <w:rsid w:val="00F85AE7"/>
    <w:rsid w:val="00F85DAA"/>
    <w:rsid w:val="00F8690D"/>
    <w:rsid w:val="00F86DD0"/>
    <w:rsid w:val="00F8718C"/>
    <w:rsid w:val="00F87A2C"/>
    <w:rsid w:val="00F87A86"/>
    <w:rsid w:val="00F905C6"/>
    <w:rsid w:val="00F90928"/>
    <w:rsid w:val="00F90C16"/>
    <w:rsid w:val="00F90E3F"/>
    <w:rsid w:val="00F913A8"/>
    <w:rsid w:val="00F913AF"/>
    <w:rsid w:val="00F91AAA"/>
    <w:rsid w:val="00F91EDD"/>
    <w:rsid w:val="00F9232A"/>
    <w:rsid w:val="00F92944"/>
    <w:rsid w:val="00F9322E"/>
    <w:rsid w:val="00F9362D"/>
    <w:rsid w:val="00F938DE"/>
    <w:rsid w:val="00F9398B"/>
    <w:rsid w:val="00F939B1"/>
    <w:rsid w:val="00F93EBB"/>
    <w:rsid w:val="00F93EDC"/>
    <w:rsid w:val="00F94134"/>
    <w:rsid w:val="00F9453E"/>
    <w:rsid w:val="00F94552"/>
    <w:rsid w:val="00F94922"/>
    <w:rsid w:val="00F94C80"/>
    <w:rsid w:val="00F952F2"/>
    <w:rsid w:val="00F95335"/>
    <w:rsid w:val="00F95924"/>
    <w:rsid w:val="00F95F70"/>
    <w:rsid w:val="00F96673"/>
    <w:rsid w:val="00F967D3"/>
    <w:rsid w:val="00F96A0C"/>
    <w:rsid w:val="00F96CA7"/>
    <w:rsid w:val="00F973AE"/>
    <w:rsid w:val="00F978DA"/>
    <w:rsid w:val="00F97AE1"/>
    <w:rsid w:val="00FA0286"/>
    <w:rsid w:val="00FA02C5"/>
    <w:rsid w:val="00FA02F3"/>
    <w:rsid w:val="00FA0658"/>
    <w:rsid w:val="00FA0661"/>
    <w:rsid w:val="00FA0F9D"/>
    <w:rsid w:val="00FA113A"/>
    <w:rsid w:val="00FA150F"/>
    <w:rsid w:val="00FA1A74"/>
    <w:rsid w:val="00FA1B28"/>
    <w:rsid w:val="00FA26F0"/>
    <w:rsid w:val="00FA2B06"/>
    <w:rsid w:val="00FA2BC6"/>
    <w:rsid w:val="00FA2C73"/>
    <w:rsid w:val="00FA2CED"/>
    <w:rsid w:val="00FA3065"/>
    <w:rsid w:val="00FA3280"/>
    <w:rsid w:val="00FA3509"/>
    <w:rsid w:val="00FA3689"/>
    <w:rsid w:val="00FA3761"/>
    <w:rsid w:val="00FA3D9D"/>
    <w:rsid w:val="00FA401A"/>
    <w:rsid w:val="00FA4277"/>
    <w:rsid w:val="00FA436B"/>
    <w:rsid w:val="00FA4903"/>
    <w:rsid w:val="00FA51C0"/>
    <w:rsid w:val="00FA5712"/>
    <w:rsid w:val="00FA5C20"/>
    <w:rsid w:val="00FA5D33"/>
    <w:rsid w:val="00FA5D5E"/>
    <w:rsid w:val="00FA5F88"/>
    <w:rsid w:val="00FA606F"/>
    <w:rsid w:val="00FA625D"/>
    <w:rsid w:val="00FA6273"/>
    <w:rsid w:val="00FA6B41"/>
    <w:rsid w:val="00FA6EA1"/>
    <w:rsid w:val="00FA6F07"/>
    <w:rsid w:val="00FA7207"/>
    <w:rsid w:val="00FA770F"/>
    <w:rsid w:val="00FA7B00"/>
    <w:rsid w:val="00FA7B9A"/>
    <w:rsid w:val="00FB01D1"/>
    <w:rsid w:val="00FB0345"/>
    <w:rsid w:val="00FB076E"/>
    <w:rsid w:val="00FB0AFE"/>
    <w:rsid w:val="00FB157B"/>
    <w:rsid w:val="00FB17FA"/>
    <w:rsid w:val="00FB1B00"/>
    <w:rsid w:val="00FB2545"/>
    <w:rsid w:val="00FB2CD5"/>
    <w:rsid w:val="00FB2E21"/>
    <w:rsid w:val="00FB3623"/>
    <w:rsid w:val="00FB36A2"/>
    <w:rsid w:val="00FB37BE"/>
    <w:rsid w:val="00FB3FFB"/>
    <w:rsid w:val="00FB44CC"/>
    <w:rsid w:val="00FB4987"/>
    <w:rsid w:val="00FB4A53"/>
    <w:rsid w:val="00FB4A5B"/>
    <w:rsid w:val="00FB4BEB"/>
    <w:rsid w:val="00FB4E17"/>
    <w:rsid w:val="00FB52D8"/>
    <w:rsid w:val="00FB53A1"/>
    <w:rsid w:val="00FB542E"/>
    <w:rsid w:val="00FB5CF0"/>
    <w:rsid w:val="00FB5E6F"/>
    <w:rsid w:val="00FB6897"/>
    <w:rsid w:val="00FB698D"/>
    <w:rsid w:val="00FB6AA6"/>
    <w:rsid w:val="00FB6E07"/>
    <w:rsid w:val="00FB7D6B"/>
    <w:rsid w:val="00FC113B"/>
    <w:rsid w:val="00FC14AD"/>
    <w:rsid w:val="00FC1EF2"/>
    <w:rsid w:val="00FC2744"/>
    <w:rsid w:val="00FC3562"/>
    <w:rsid w:val="00FC42B3"/>
    <w:rsid w:val="00FC4D69"/>
    <w:rsid w:val="00FC4F8E"/>
    <w:rsid w:val="00FC4FB2"/>
    <w:rsid w:val="00FC4FCE"/>
    <w:rsid w:val="00FC57E6"/>
    <w:rsid w:val="00FC5DA3"/>
    <w:rsid w:val="00FC670C"/>
    <w:rsid w:val="00FC6D70"/>
    <w:rsid w:val="00FC74C4"/>
    <w:rsid w:val="00FC7683"/>
    <w:rsid w:val="00FC7931"/>
    <w:rsid w:val="00FC7AC1"/>
    <w:rsid w:val="00FC7EFD"/>
    <w:rsid w:val="00FD00B4"/>
    <w:rsid w:val="00FD0E7D"/>
    <w:rsid w:val="00FD1F46"/>
    <w:rsid w:val="00FD29C0"/>
    <w:rsid w:val="00FD2CC6"/>
    <w:rsid w:val="00FD3448"/>
    <w:rsid w:val="00FD34AD"/>
    <w:rsid w:val="00FD350F"/>
    <w:rsid w:val="00FD357B"/>
    <w:rsid w:val="00FD3597"/>
    <w:rsid w:val="00FD381C"/>
    <w:rsid w:val="00FD3847"/>
    <w:rsid w:val="00FD3F52"/>
    <w:rsid w:val="00FD41AA"/>
    <w:rsid w:val="00FD46BF"/>
    <w:rsid w:val="00FD4A19"/>
    <w:rsid w:val="00FD4B2B"/>
    <w:rsid w:val="00FD54A2"/>
    <w:rsid w:val="00FD573E"/>
    <w:rsid w:val="00FD58DF"/>
    <w:rsid w:val="00FD594B"/>
    <w:rsid w:val="00FD5B81"/>
    <w:rsid w:val="00FD5C06"/>
    <w:rsid w:val="00FD5C44"/>
    <w:rsid w:val="00FD5C89"/>
    <w:rsid w:val="00FD6195"/>
    <w:rsid w:val="00FD6360"/>
    <w:rsid w:val="00FD6551"/>
    <w:rsid w:val="00FD680E"/>
    <w:rsid w:val="00FD684A"/>
    <w:rsid w:val="00FD6CC3"/>
    <w:rsid w:val="00FD6F13"/>
    <w:rsid w:val="00FD6FA0"/>
    <w:rsid w:val="00FD76DF"/>
    <w:rsid w:val="00FD7817"/>
    <w:rsid w:val="00FD7EAA"/>
    <w:rsid w:val="00FE010B"/>
    <w:rsid w:val="00FE0425"/>
    <w:rsid w:val="00FE05A4"/>
    <w:rsid w:val="00FE098C"/>
    <w:rsid w:val="00FE0F7B"/>
    <w:rsid w:val="00FE1253"/>
    <w:rsid w:val="00FE153B"/>
    <w:rsid w:val="00FE159C"/>
    <w:rsid w:val="00FE1F86"/>
    <w:rsid w:val="00FE2205"/>
    <w:rsid w:val="00FE3051"/>
    <w:rsid w:val="00FE325A"/>
    <w:rsid w:val="00FE33A3"/>
    <w:rsid w:val="00FE344D"/>
    <w:rsid w:val="00FE3A9F"/>
    <w:rsid w:val="00FE3AE6"/>
    <w:rsid w:val="00FE3FE9"/>
    <w:rsid w:val="00FE4696"/>
    <w:rsid w:val="00FE5654"/>
    <w:rsid w:val="00FE58CD"/>
    <w:rsid w:val="00FE5994"/>
    <w:rsid w:val="00FE5B83"/>
    <w:rsid w:val="00FE5F9F"/>
    <w:rsid w:val="00FE607D"/>
    <w:rsid w:val="00FE63DB"/>
    <w:rsid w:val="00FE6CCA"/>
    <w:rsid w:val="00FE73F4"/>
    <w:rsid w:val="00FE797F"/>
    <w:rsid w:val="00FE7B3E"/>
    <w:rsid w:val="00FE7BEA"/>
    <w:rsid w:val="00FE7E8E"/>
    <w:rsid w:val="00FF02EA"/>
    <w:rsid w:val="00FF0520"/>
    <w:rsid w:val="00FF105C"/>
    <w:rsid w:val="00FF16C1"/>
    <w:rsid w:val="00FF171D"/>
    <w:rsid w:val="00FF1E64"/>
    <w:rsid w:val="00FF1FE0"/>
    <w:rsid w:val="00FF2514"/>
    <w:rsid w:val="00FF2C23"/>
    <w:rsid w:val="00FF2EB6"/>
    <w:rsid w:val="00FF2ED6"/>
    <w:rsid w:val="00FF303A"/>
    <w:rsid w:val="00FF32DB"/>
    <w:rsid w:val="00FF36DB"/>
    <w:rsid w:val="00FF38F5"/>
    <w:rsid w:val="00FF3CEC"/>
    <w:rsid w:val="00FF3E59"/>
    <w:rsid w:val="00FF3EA9"/>
    <w:rsid w:val="00FF409B"/>
    <w:rsid w:val="00FF4628"/>
    <w:rsid w:val="00FF4787"/>
    <w:rsid w:val="00FF4A5A"/>
    <w:rsid w:val="00FF4DB3"/>
    <w:rsid w:val="00FF4DEF"/>
    <w:rsid w:val="00FF5170"/>
    <w:rsid w:val="00FF5424"/>
    <w:rsid w:val="00FF5EC2"/>
    <w:rsid w:val="00FF5EF3"/>
    <w:rsid w:val="00FF5F05"/>
    <w:rsid w:val="00FF6352"/>
    <w:rsid w:val="00FF67FF"/>
    <w:rsid w:val="00FF6812"/>
    <w:rsid w:val="00FF6965"/>
    <w:rsid w:val="00FF730C"/>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E04E3"/>
  <w15:docId w15:val="{7858F2D1-D80F-419D-B9E4-1B7CFA3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771"/>
    <w:rPr>
      <w:rFonts w:ascii="Arial" w:hAnsi="Arial"/>
      <w:sz w:val="24"/>
    </w:rPr>
  </w:style>
  <w:style w:type="paragraph" w:styleId="Heading1">
    <w:name w:val="heading 1"/>
    <w:basedOn w:val="Normal"/>
    <w:next w:val="Normal"/>
    <w:link w:val="Heading1Char"/>
    <w:uiPriority w:val="9"/>
    <w:qFormat/>
    <w:rsid w:val="00121058"/>
    <w:pPr>
      <w:numPr>
        <w:numId w:val="3"/>
      </w:numPr>
      <w:spacing w:before="480" w:after="0"/>
      <w:contextualSpacing/>
      <w:outlineLvl w:val="0"/>
    </w:pPr>
    <w:rPr>
      <w:rFonts w:eastAsiaTheme="majorEastAsia" w:cs="Arial"/>
      <w:b/>
      <w:bCs/>
      <w:color w:val="003087"/>
      <w:sz w:val="28"/>
      <w:szCs w:val="28"/>
    </w:rPr>
  </w:style>
  <w:style w:type="paragraph" w:styleId="Heading2">
    <w:name w:val="heading 2"/>
    <w:basedOn w:val="Normal"/>
    <w:next w:val="Normal"/>
    <w:link w:val="Heading2Char"/>
    <w:uiPriority w:val="9"/>
    <w:unhideWhenUsed/>
    <w:qFormat/>
    <w:rsid w:val="00121058"/>
    <w:pPr>
      <w:numPr>
        <w:ilvl w:val="1"/>
        <w:numId w:val="3"/>
      </w:numPr>
      <w:spacing w:before="200" w:after="0"/>
      <w:outlineLvl w:val="1"/>
    </w:pPr>
    <w:rPr>
      <w:rFonts w:eastAsiaTheme="majorEastAsia" w:cs="Arial"/>
      <w:b/>
      <w:bCs/>
      <w:color w:val="003087"/>
      <w:sz w:val="26"/>
      <w:szCs w:val="26"/>
    </w:rPr>
  </w:style>
  <w:style w:type="paragraph" w:styleId="Heading3">
    <w:name w:val="heading 3"/>
    <w:basedOn w:val="Normal"/>
    <w:next w:val="Normal"/>
    <w:link w:val="Heading3Char"/>
    <w:uiPriority w:val="9"/>
    <w:unhideWhenUsed/>
    <w:qFormat/>
    <w:rsid w:val="00121058"/>
    <w:pPr>
      <w:numPr>
        <w:ilvl w:val="2"/>
        <w:numId w:val="3"/>
      </w:numPr>
      <w:spacing w:before="200" w:after="0" w:line="271" w:lineRule="auto"/>
      <w:outlineLvl w:val="2"/>
    </w:pPr>
    <w:rPr>
      <w:rFonts w:asciiTheme="majorHAnsi" w:eastAsiaTheme="majorEastAsia" w:hAnsiTheme="majorHAnsi" w:cstheme="majorBidi"/>
      <w:b/>
      <w:bCs/>
      <w:color w:val="003087"/>
    </w:rPr>
  </w:style>
  <w:style w:type="paragraph" w:styleId="Heading4">
    <w:name w:val="heading 4"/>
    <w:basedOn w:val="Normal"/>
    <w:next w:val="Normal"/>
    <w:link w:val="Heading4Char"/>
    <w:uiPriority w:val="9"/>
    <w:unhideWhenUsed/>
    <w:qFormat/>
    <w:rsid w:val="00121058"/>
    <w:pPr>
      <w:numPr>
        <w:ilvl w:val="3"/>
        <w:numId w:val="3"/>
      </w:numPr>
      <w:spacing w:before="200" w:after="0"/>
      <w:outlineLvl w:val="3"/>
    </w:pPr>
    <w:rPr>
      <w:rFonts w:asciiTheme="majorHAnsi" w:eastAsiaTheme="majorEastAsia" w:hAnsiTheme="majorHAnsi" w:cstheme="majorBidi"/>
      <w:b/>
      <w:bCs/>
      <w:i/>
      <w:iCs/>
      <w:color w:val="003087"/>
    </w:rPr>
  </w:style>
  <w:style w:type="paragraph" w:styleId="Heading5">
    <w:name w:val="heading 5"/>
    <w:basedOn w:val="Normal"/>
    <w:next w:val="Normal"/>
    <w:link w:val="Heading5Char"/>
    <w:uiPriority w:val="9"/>
    <w:unhideWhenUsed/>
    <w:qFormat/>
    <w:rsid w:val="00121058"/>
    <w:pPr>
      <w:numPr>
        <w:ilvl w:val="4"/>
        <w:numId w:val="3"/>
      </w:numPr>
      <w:spacing w:before="200" w:after="0"/>
      <w:outlineLvl w:val="4"/>
    </w:pPr>
    <w:rPr>
      <w:rFonts w:asciiTheme="majorHAnsi" w:eastAsiaTheme="majorEastAsia" w:hAnsiTheme="majorHAnsi" w:cstheme="majorBidi"/>
      <w:b/>
      <w:bCs/>
      <w:color w:val="003087"/>
    </w:rPr>
  </w:style>
  <w:style w:type="paragraph" w:styleId="Heading6">
    <w:name w:val="heading 6"/>
    <w:basedOn w:val="Normal"/>
    <w:next w:val="Normal"/>
    <w:link w:val="Heading6Char"/>
    <w:uiPriority w:val="9"/>
    <w:unhideWhenUsed/>
    <w:qFormat/>
    <w:rsid w:val="00121058"/>
    <w:pPr>
      <w:numPr>
        <w:ilvl w:val="5"/>
        <w:numId w:val="3"/>
      </w:numPr>
      <w:spacing w:after="0" w:line="271" w:lineRule="auto"/>
      <w:outlineLvl w:val="5"/>
    </w:pPr>
    <w:rPr>
      <w:rFonts w:asciiTheme="majorHAnsi" w:eastAsiaTheme="majorEastAsia" w:hAnsiTheme="majorHAnsi" w:cstheme="majorBidi"/>
      <w:b/>
      <w:bCs/>
      <w:i/>
      <w:iCs/>
      <w:color w:val="003087"/>
    </w:rPr>
  </w:style>
  <w:style w:type="paragraph" w:styleId="Heading7">
    <w:name w:val="heading 7"/>
    <w:basedOn w:val="Normal"/>
    <w:next w:val="Normal"/>
    <w:link w:val="Heading7Char"/>
    <w:uiPriority w:val="9"/>
    <w:unhideWhenUsed/>
    <w:qFormat/>
    <w:rsid w:val="00121058"/>
    <w:pPr>
      <w:numPr>
        <w:ilvl w:val="6"/>
        <w:numId w:val="3"/>
      </w:numPr>
      <w:spacing w:after="0"/>
      <w:outlineLvl w:val="6"/>
    </w:pPr>
    <w:rPr>
      <w:rFonts w:asciiTheme="majorHAnsi" w:eastAsiaTheme="majorEastAsia" w:hAnsiTheme="majorHAnsi" w:cstheme="majorBidi"/>
      <w:i/>
      <w:iCs/>
      <w:color w:val="003087"/>
    </w:rPr>
  </w:style>
  <w:style w:type="paragraph" w:styleId="Heading8">
    <w:name w:val="heading 8"/>
    <w:basedOn w:val="Normal"/>
    <w:next w:val="Normal"/>
    <w:link w:val="Heading8Char"/>
    <w:uiPriority w:val="9"/>
    <w:unhideWhenUsed/>
    <w:qFormat/>
    <w:rsid w:val="00121058"/>
    <w:pPr>
      <w:numPr>
        <w:ilvl w:val="7"/>
        <w:numId w:val="3"/>
      </w:numPr>
      <w:spacing w:after="0"/>
      <w:outlineLvl w:val="7"/>
    </w:pPr>
    <w:rPr>
      <w:rFonts w:asciiTheme="majorHAnsi" w:eastAsiaTheme="majorEastAsia" w:hAnsiTheme="majorHAnsi" w:cstheme="majorBidi"/>
      <w:color w:val="003087"/>
      <w:sz w:val="20"/>
      <w:szCs w:val="20"/>
    </w:rPr>
  </w:style>
  <w:style w:type="paragraph" w:styleId="Heading9">
    <w:name w:val="heading 9"/>
    <w:basedOn w:val="Normal"/>
    <w:next w:val="Normal"/>
    <w:link w:val="Heading9Char"/>
    <w:uiPriority w:val="9"/>
    <w:unhideWhenUsed/>
    <w:qFormat/>
    <w:rsid w:val="00121058"/>
    <w:pPr>
      <w:numPr>
        <w:ilvl w:val="8"/>
        <w:numId w:val="3"/>
      </w:numPr>
      <w:spacing w:after="0"/>
      <w:outlineLvl w:val="8"/>
    </w:pPr>
    <w:rPr>
      <w:rFonts w:asciiTheme="majorHAnsi" w:eastAsiaTheme="majorEastAsia" w:hAnsiTheme="majorHAnsi" w:cstheme="majorBidi"/>
      <w:i/>
      <w:iCs/>
      <w:color w:val="003087"/>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26A6"/>
    <w:pPr>
      <w:tabs>
        <w:tab w:val="center" w:pos="4153"/>
        <w:tab w:val="right" w:pos="8306"/>
      </w:tabs>
    </w:pPr>
  </w:style>
  <w:style w:type="paragraph" w:styleId="Footer">
    <w:name w:val="footer"/>
    <w:basedOn w:val="Normal"/>
    <w:link w:val="FooterChar"/>
    <w:uiPriority w:val="99"/>
    <w:rsid w:val="005826A6"/>
    <w:pPr>
      <w:tabs>
        <w:tab w:val="center" w:pos="4153"/>
        <w:tab w:val="right" w:pos="8306"/>
      </w:tabs>
    </w:pPr>
  </w:style>
  <w:style w:type="character" w:customStyle="1" w:styleId="Heading2Char">
    <w:name w:val="Heading 2 Char"/>
    <w:basedOn w:val="DefaultParagraphFont"/>
    <w:link w:val="Heading2"/>
    <w:uiPriority w:val="9"/>
    <w:rsid w:val="00121058"/>
    <w:rPr>
      <w:rFonts w:ascii="Arial" w:eastAsiaTheme="majorEastAsia" w:hAnsi="Arial" w:cs="Arial"/>
      <w:b/>
      <w:bCs/>
      <w:color w:val="003087"/>
      <w:sz w:val="26"/>
      <w:szCs w:val="26"/>
    </w:rPr>
  </w:style>
  <w:style w:type="paragraph" w:styleId="NormalWeb">
    <w:name w:val="Normal (Web)"/>
    <w:basedOn w:val="Normal"/>
    <w:uiPriority w:val="99"/>
    <w:unhideWhenUsed/>
    <w:rsid w:val="00E646D1"/>
    <w:pPr>
      <w:spacing w:before="100" w:beforeAutospacing="1" w:after="100" w:afterAutospacing="1"/>
    </w:pPr>
  </w:style>
  <w:style w:type="paragraph" w:styleId="ListParagraph">
    <w:name w:val="List Paragraph"/>
    <w:basedOn w:val="Normal"/>
    <w:uiPriority w:val="34"/>
    <w:qFormat/>
    <w:rsid w:val="00B16F42"/>
    <w:pPr>
      <w:ind w:left="720"/>
      <w:contextualSpacing/>
    </w:pPr>
  </w:style>
  <w:style w:type="character" w:customStyle="1" w:styleId="FooterChar">
    <w:name w:val="Footer Char"/>
    <w:link w:val="Footer"/>
    <w:uiPriority w:val="99"/>
    <w:rsid w:val="006E5D2D"/>
    <w:rPr>
      <w:sz w:val="24"/>
      <w:szCs w:val="24"/>
    </w:rPr>
  </w:style>
  <w:style w:type="paragraph" w:styleId="BalloonText">
    <w:name w:val="Balloon Text"/>
    <w:basedOn w:val="Normal"/>
    <w:link w:val="BalloonTextChar"/>
    <w:rsid w:val="00D12676"/>
    <w:rPr>
      <w:rFonts w:ascii="Tahoma" w:hAnsi="Tahoma" w:cs="Tahoma"/>
      <w:sz w:val="16"/>
      <w:szCs w:val="16"/>
    </w:rPr>
  </w:style>
  <w:style w:type="character" w:customStyle="1" w:styleId="BalloonTextChar">
    <w:name w:val="Balloon Text Char"/>
    <w:link w:val="BalloonText"/>
    <w:rsid w:val="00D12676"/>
    <w:rPr>
      <w:rFonts w:ascii="Tahoma" w:hAnsi="Tahoma" w:cs="Tahoma"/>
      <w:sz w:val="16"/>
      <w:szCs w:val="16"/>
    </w:rPr>
  </w:style>
  <w:style w:type="paragraph" w:customStyle="1" w:styleId="kkkk">
    <w:name w:val="kkkk"/>
    <w:basedOn w:val="Normal"/>
    <w:link w:val="kkkkChar"/>
    <w:rsid w:val="002B4A7F"/>
    <w:pPr>
      <w:tabs>
        <w:tab w:val="num" w:pos="720"/>
      </w:tabs>
      <w:ind w:left="720" w:hanging="360"/>
    </w:pPr>
    <w:rPr>
      <w:rFonts w:cs="Arial"/>
      <w:b/>
      <w:color w:val="17365D"/>
    </w:rPr>
  </w:style>
  <w:style w:type="paragraph" w:customStyle="1" w:styleId="MainHeadingTitlepage">
    <w:name w:val="Main Heading Title page"/>
    <w:basedOn w:val="Normal"/>
    <w:link w:val="MainHeadingTitlepageChar"/>
    <w:rsid w:val="002B4A7F"/>
    <w:pPr>
      <w:tabs>
        <w:tab w:val="left" w:pos="2552"/>
      </w:tabs>
    </w:pPr>
    <w:rPr>
      <w:rFonts w:cs="Arial"/>
      <w:b/>
      <w:sz w:val="72"/>
      <w:szCs w:val="72"/>
    </w:rPr>
  </w:style>
  <w:style w:type="character" w:customStyle="1" w:styleId="kkkkChar">
    <w:name w:val="kkkk Char"/>
    <w:basedOn w:val="DefaultParagraphFont"/>
    <w:link w:val="kkkk"/>
    <w:rsid w:val="002B4A7F"/>
    <w:rPr>
      <w:rFonts w:ascii="Arial" w:hAnsi="Arial" w:cs="Arial"/>
      <w:b/>
      <w:color w:val="17365D"/>
      <w:sz w:val="24"/>
      <w:szCs w:val="24"/>
    </w:rPr>
  </w:style>
  <w:style w:type="paragraph" w:customStyle="1" w:styleId="Subhead">
    <w:name w:val="Sub head"/>
    <w:basedOn w:val="Normal"/>
    <w:link w:val="SubheadChar"/>
    <w:rsid w:val="002B4A7F"/>
    <w:pPr>
      <w:jc w:val="center"/>
    </w:pPr>
    <w:rPr>
      <w:rFonts w:cs="Arial"/>
      <w:b/>
      <w:sz w:val="48"/>
      <w:szCs w:val="48"/>
    </w:rPr>
  </w:style>
  <w:style w:type="character" w:customStyle="1" w:styleId="MainHeadingTitlepageChar">
    <w:name w:val="Main Heading Title page Char"/>
    <w:basedOn w:val="DefaultParagraphFont"/>
    <w:link w:val="MainHeadingTitlepage"/>
    <w:rsid w:val="002B4A7F"/>
    <w:rPr>
      <w:rFonts w:ascii="Arial" w:hAnsi="Arial" w:cs="Arial"/>
      <w:b/>
      <w:sz w:val="72"/>
      <w:szCs w:val="72"/>
    </w:rPr>
  </w:style>
  <w:style w:type="paragraph" w:customStyle="1" w:styleId="Mainheadinternalpages">
    <w:name w:val="Main head internal pages"/>
    <w:basedOn w:val="Normal"/>
    <w:link w:val="MainheadinternalpagesChar"/>
    <w:rsid w:val="002B4A7F"/>
    <w:rPr>
      <w:rFonts w:cs="Arial"/>
      <w:b/>
      <w:color w:val="17365D"/>
      <w:sz w:val="28"/>
      <w:szCs w:val="28"/>
    </w:rPr>
  </w:style>
  <w:style w:type="character" w:customStyle="1" w:styleId="SubheadChar">
    <w:name w:val="Sub head Char"/>
    <w:basedOn w:val="DefaultParagraphFont"/>
    <w:link w:val="Subhead"/>
    <w:rsid w:val="002B4A7F"/>
    <w:rPr>
      <w:rFonts w:ascii="Arial" w:hAnsi="Arial" w:cs="Arial"/>
      <w:b/>
      <w:sz w:val="48"/>
      <w:szCs w:val="48"/>
    </w:rPr>
  </w:style>
  <w:style w:type="paragraph" w:customStyle="1" w:styleId="Subhead12Bold">
    <w:name w:val="Sub head 12 Bold"/>
    <w:basedOn w:val="Normal"/>
    <w:link w:val="Subhead12BoldChar"/>
    <w:rsid w:val="002B4A7F"/>
    <w:pPr>
      <w:numPr>
        <w:numId w:val="1"/>
      </w:numPr>
    </w:pPr>
    <w:rPr>
      <w:rFonts w:cs="Arial"/>
      <w:b/>
      <w:color w:val="17365D"/>
    </w:rPr>
  </w:style>
  <w:style w:type="character" w:customStyle="1" w:styleId="MainheadinternalpagesChar">
    <w:name w:val="Main head internal pages Char"/>
    <w:basedOn w:val="DefaultParagraphFont"/>
    <w:link w:val="Mainheadinternalpages"/>
    <w:rsid w:val="002B4A7F"/>
    <w:rPr>
      <w:rFonts w:ascii="Arial" w:hAnsi="Arial" w:cs="Arial"/>
      <w:b/>
      <w:color w:val="17365D"/>
      <w:sz w:val="28"/>
      <w:szCs w:val="28"/>
    </w:rPr>
  </w:style>
  <w:style w:type="paragraph" w:customStyle="1" w:styleId="bodytextArial12pt">
    <w:name w:val="body text Arial 12pt"/>
    <w:basedOn w:val="Subhead12Bold"/>
    <w:link w:val="bodytextArial12ptChar"/>
    <w:rsid w:val="002B4A7F"/>
  </w:style>
  <w:style w:type="character" w:customStyle="1" w:styleId="Subhead12BoldChar">
    <w:name w:val="Sub head 12 Bold Char"/>
    <w:basedOn w:val="DefaultParagraphFont"/>
    <w:link w:val="Subhead12Bold"/>
    <w:rsid w:val="002B4A7F"/>
    <w:rPr>
      <w:rFonts w:ascii="Arial" w:hAnsi="Arial" w:cs="Arial"/>
      <w:b/>
      <w:color w:val="17365D"/>
      <w:sz w:val="24"/>
    </w:rPr>
  </w:style>
  <w:style w:type="character" w:customStyle="1" w:styleId="bodytextArial12ptChar">
    <w:name w:val="body text Arial 12pt Char"/>
    <w:basedOn w:val="Subhead12BoldChar"/>
    <w:link w:val="bodytextArial12pt"/>
    <w:rsid w:val="002B4A7F"/>
    <w:rPr>
      <w:rFonts w:ascii="Arial" w:hAnsi="Arial" w:cs="Arial"/>
      <w:b/>
      <w:color w:val="17365D"/>
      <w:sz w:val="24"/>
    </w:rPr>
  </w:style>
  <w:style w:type="paragraph" w:customStyle="1" w:styleId="Head1">
    <w:name w:val="Head 1"/>
    <w:basedOn w:val="Mainheadinternalpages"/>
    <w:link w:val="Head1Char"/>
    <w:rsid w:val="00683804"/>
    <w:pPr>
      <w:numPr>
        <w:numId w:val="2"/>
      </w:numPr>
      <w:ind w:left="426"/>
    </w:pPr>
    <w:rPr>
      <w:color w:val="000000" w:themeColor="text1"/>
      <w:sz w:val="32"/>
      <w:szCs w:val="32"/>
    </w:rPr>
  </w:style>
  <w:style w:type="paragraph" w:customStyle="1" w:styleId="Head2">
    <w:name w:val="Head 2"/>
    <w:basedOn w:val="Mainheadinternalpages"/>
    <w:link w:val="Head2Char"/>
    <w:qFormat/>
    <w:rsid w:val="00121058"/>
    <w:rPr>
      <w:color w:val="003087"/>
    </w:rPr>
  </w:style>
  <w:style w:type="character" w:customStyle="1" w:styleId="Head1Char">
    <w:name w:val="Head 1 Char"/>
    <w:basedOn w:val="MainheadinternalpagesChar"/>
    <w:link w:val="Head1"/>
    <w:rsid w:val="00683804"/>
    <w:rPr>
      <w:rFonts w:ascii="Arial" w:hAnsi="Arial" w:cs="Arial"/>
      <w:b/>
      <w:color w:val="000000" w:themeColor="text1"/>
      <w:sz w:val="32"/>
      <w:szCs w:val="32"/>
    </w:rPr>
  </w:style>
  <w:style w:type="paragraph" w:customStyle="1" w:styleId="Head3">
    <w:name w:val="Head 3"/>
    <w:basedOn w:val="Mainheadinternalpages"/>
    <w:link w:val="Head3Char"/>
    <w:qFormat/>
    <w:rsid w:val="00121058"/>
    <w:rPr>
      <w:color w:val="003087"/>
      <w:sz w:val="24"/>
      <w:szCs w:val="24"/>
    </w:rPr>
  </w:style>
  <w:style w:type="character" w:customStyle="1" w:styleId="Head2Char">
    <w:name w:val="Head 2 Char"/>
    <w:basedOn w:val="MainheadinternalpagesChar"/>
    <w:link w:val="Head2"/>
    <w:rsid w:val="00121058"/>
    <w:rPr>
      <w:rFonts w:ascii="Arial" w:hAnsi="Arial" w:cs="Arial"/>
      <w:b/>
      <w:color w:val="003087"/>
      <w:sz w:val="28"/>
      <w:szCs w:val="28"/>
    </w:rPr>
  </w:style>
  <w:style w:type="paragraph" w:customStyle="1" w:styleId="BodyText1">
    <w:name w:val="Body Text1"/>
    <w:basedOn w:val="Mainheadinternalpages"/>
    <w:link w:val="BodytextChar"/>
    <w:qFormat/>
    <w:rsid w:val="002A493A"/>
    <w:rPr>
      <w:b w:val="0"/>
      <w:color w:val="000000" w:themeColor="text1"/>
      <w:sz w:val="24"/>
      <w:szCs w:val="24"/>
    </w:rPr>
  </w:style>
  <w:style w:type="character" w:customStyle="1" w:styleId="Head3Char">
    <w:name w:val="Head 3 Char"/>
    <w:basedOn w:val="MainheadinternalpagesChar"/>
    <w:link w:val="Head3"/>
    <w:rsid w:val="00121058"/>
    <w:rPr>
      <w:rFonts w:ascii="Arial" w:hAnsi="Arial" w:cs="Arial"/>
      <w:b/>
      <w:color w:val="003087"/>
      <w:sz w:val="24"/>
      <w:szCs w:val="24"/>
    </w:rPr>
  </w:style>
  <w:style w:type="paragraph" w:customStyle="1" w:styleId="Frontpageheading">
    <w:name w:val="Frontpage heading"/>
    <w:basedOn w:val="MainHeadingTitlepage"/>
    <w:link w:val="FrontpageheadingChar"/>
    <w:qFormat/>
    <w:rsid w:val="00121058"/>
    <w:rPr>
      <w:color w:val="003087"/>
    </w:rPr>
  </w:style>
  <w:style w:type="character" w:customStyle="1" w:styleId="BodytextChar">
    <w:name w:val="Body text Char"/>
    <w:basedOn w:val="MainheadinternalpagesChar"/>
    <w:link w:val="BodyText1"/>
    <w:rsid w:val="002A493A"/>
    <w:rPr>
      <w:rFonts w:ascii="Arial" w:hAnsi="Arial" w:cs="Arial"/>
      <w:b w:val="0"/>
      <w:color w:val="000000" w:themeColor="text1"/>
      <w:sz w:val="24"/>
      <w:szCs w:val="24"/>
    </w:rPr>
  </w:style>
  <w:style w:type="paragraph" w:styleId="TOC1">
    <w:name w:val="toc 1"/>
    <w:basedOn w:val="Normal"/>
    <w:next w:val="Normal"/>
    <w:uiPriority w:val="39"/>
    <w:qFormat/>
    <w:rsid w:val="003735C0"/>
    <w:pPr>
      <w:tabs>
        <w:tab w:val="left" w:pos="720"/>
        <w:tab w:val="left" w:leader="dot" w:pos="8640"/>
      </w:tabs>
      <w:spacing w:before="240"/>
    </w:pPr>
    <w:rPr>
      <w:b/>
      <w:color w:val="000080"/>
      <w:szCs w:val="20"/>
      <w:lang w:eastAsia="en-US"/>
    </w:rPr>
  </w:style>
  <w:style w:type="character" w:customStyle="1" w:styleId="FrontpageheadingChar">
    <w:name w:val="Frontpage heading Char"/>
    <w:basedOn w:val="MainHeadingTitlepageChar"/>
    <w:link w:val="Frontpageheading"/>
    <w:rsid w:val="00121058"/>
    <w:rPr>
      <w:rFonts w:ascii="Arial" w:hAnsi="Arial" w:cs="Arial"/>
      <w:b/>
      <w:color w:val="003087"/>
      <w:sz w:val="72"/>
      <w:szCs w:val="72"/>
    </w:rPr>
  </w:style>
  <w:style w:type="character" w:styleId="Hyperlink">
    <w:name w:val="Hyperlink"/>
    <w:uiPriority w:val="99"/>
    <w:rsid w:val="003735C0"/>
    <w:rPr>
      <w:color w:val="0000FF"/>
      <w:u w:val="single"/>
    </w:rPr>
  </w:style>
  <w:style w:type="paragraph" w:customStyle="1" w:styleId="TableofContents">
    <w:name w:val="Table of Contents"/>
    <w:basedOn w:val="TOC1"/>
    <w:rsid w:val="003735C0"/>
    <w:rPr>
      <w:noProof/>
      <w:color w:val="auto"/>
    </w:rPr>
  </w:style>
  <w:style w:type="paragraph" w:styleId="TOCHeading">
    <w:name w:val="TOC Heading"/>
    <w:basedOn w:val="Heading1"/>
    <w:next w:val="Normal"/>
    <w:uiPriority w:val="39"/>
    <w:semiHidden/>
    <w:unhideWhenUsed/>
    <w:qFormat/>
    <w:rsid w:val="00B16F42"/>
    <w:pPr>
      <w:outlineLvl w:val="9"/>
    </w:pPr>
    <w:rPr>
      <w:lang w:bidi="en-US"/>
    </w:rPr>
  </w:style>
  <w:style w:type="character" w:customStyle="1" w:styleId="Heading1Char">
    <w:name w:val="Heading 1 Char"/>
    <w:basedOn w:val="DefaultParagraphFont"/>
    <w:link w:val="Heading1"/>
    <w:uiPriority w:val="9"/>
    <w:rsid w:val="00121058"/>
    <w:rPr>
      <w:rFonts w:ascii="Arial" w:eastAsiaTheme="majorEastAsia" w:hAnsi="Arial" w:cs="Arial"/>
      <w:b/>
      <w:bCs/>
      <w:color w:val="003087"/>
      <w:sz w:val="28"/>
      <w:szCs w:val="28"/>
    </w:rPr>
  </w:style>
  <w:style w:type="character" w:customStyle="1" w:styleId="Heading3Char">
    <w:name w:val="Heading 3 Char"/>
    <w:basedOn w:val="DefaultParagraphFont"/>
    <w:link w:val="Heading3"/>
    <w:uiPriority w:val="9"/>
    <w:rsid w:val="00121058"/>
    <w:rPr>
      <w:rFonts w:asciiTheme="majorHAnsi" w:eastAsiaTheme="majorEastAsia" w:hAnsiTheme="majorHAnsi" w:cstheme="majorBidi"/>
      <w:b/>
      <w:bCs/>
      <w:color w:val="003087"/>
      <w:sz w:val="24"/>
    </w:rPr>
  </w:style>
  <w:style w:type="character" w:customStyle="1" w:styleId="Heading4Char">
    <w:name w:val="Heading 4 Char"/>
    <w:basedOn w:val="DefaultParagraphFont"/>
    <w:link w:val="Heading4"/>
    <w:uiPriority w:val="9"/>
    <w:rsid w:val="00121058"/>
    <w:rPr>
      <w:rFonts w:asciiTheme="majorHAnsi" w:eastAsiaTheme="majorEastAsia" w:hAnsiTheme="majorHAnsi" w:cstheme="majorBidi"/>
      <w:b/>
      <w:bCs/>
      <w:i/>
      <w:iCs/>
      <w:color w:val="003087"/>
      <w:sz w:val="24"/>
    </w:rPr>
  </w:style>
  <w:style w:type="character" w:customStyle="1" w:styleId="Heading5Char">
    <w:name w:val="Heading 5 Char"/>
    <w:basedOn w:val="DefaultParagraphFont"/>
    <w:link w:val="Heading5"/>
    <w:uiPriority w:val="9"/>
    <w:rsid w:val="00121058"/>
    <w:rPr>
      <w:rFonts w:asciiTheme="majorHAnsi" w:eastAsiaTheme="majorEastAsia" w:hAnsiTheme="majorHAnsi" w:cstheme="majorBidi"/>
      <w:b/>
      <w:bCs/>
      <w:color w:val="003087"/>
      <w:sz w:val="24"/>
    </w:rPr>
  </w:style>
  <w:style w:type="character" w:customStyle="1" w:styleId="Heading6Char">
    <w:name w:val="Heading 6 Char"/>
    <w:basedOn w:val="DefaultParagraphFont"/>
    <w:link w:val="Heading6"/>
    <w:uiPriority w:val="9"/>
    <w:rsid w:val="00121058"/>
    <w:rPr>
      <w:rFonts w:asciiTheme="majorHAnsi" w:eastAsiaTheme="majorEastAsia" w:hAnsiTheme="majorHAnsi" w:cstheme="majorBidi"/>
      <w:b/>
      <w:bCs/>
      <w:i/>
      <w:iCs/>
      <w:color w:val="003087"/>
      <w:sz w:val="24"/>
    </w:rPr>
  </w:style>
  <w:style w:type="character" w:customStyle="1" w:styleId="Heading7Char">
    <w:name w:val="Heading 7 Char"/>
    <w:basedOn w:val="DefaultParagraphFont"/>
    <w:link w:val="Heading7"/>
    <w:uiPriority w:val="9"/>
    <w:rsid w:val="00121058"/>
    <w:rPr>
      <w:rFonts w:asciiTheme="majorHAnsi" w:eastAsiaTheme="majorEastAsia" w:hAnsiTheme="majorHAnsi" w:cstheme="majorBidi"/>
      <w:i/>
      <w:iCs/>
      <w:color w:val="003087"/>
      <w:sz w:val="24"/>
    </w:rPr>
  </w:style>
  <w:style w:type="character" w:customStyle="1" w:styleId="Heading8Char">
    <w:name w:val="Heading 8 Char"/>
    <w:basedOn w:val="DefaultParagraphFont"/>
    <w:link w:val="Heading8"/>
    <w:uiPriority w:val="9"/>
    <w:rsid w:val="00121058"/>
    <w:rPr>
      <w:rFonts w:asciiTheme="majorHAnsi" w:eastAsiaTheme="majorEastAsia" w:hAnsiTheme="majorHAnsi" w:cstheme="majorBidi"/>
      <w:color w:val="003087"/>
      <w:sz w:val="20"/>
      <w:szCs w:val="20"/>
    </w:rPr>
  </w:style>
  <w:style w:type="character" w:customStyle="1" w:styleId="Heading9Char">
    <w:name w:val="Heading 9 Char"/>
    <w:basedOn w:val="DefaultParagraphFont"/>
    <w:link w:val="Heading9"/>
    <w:uiPriority w:val="9"/>
    <w:rsid w:val="00121058"/>
    <w:rPr>
      <w:rFonts w:asciiTheme="majorHAnsi" w:eastAsiaTheme="majorEastAsia" w:hAnsiTheme="majorHAnsi" w:cstheme="majorBidi"/>
      <w:i/>
      <w:iCs/>
      <w:color w:val="003087"/>
      <w:spacing w:val="5"/>
      <w:sz w:val="20"/>
      <w:szCs w:val="20"/>
    </w:rPr>
  </w:style>
  <w:style w:type="paragraph" w:styleId="Title">
    <w:name w:val="Title"/>
    <w:basedOn w:val="Normal"/>
    <w:next w:val="Normal"/>
    <w:link w:val="TitleChar"/>
    <w:uiPriority w:val="10"/>
    <w:qFormat/>
    <w:rsid w:val="00B16F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16F4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16F4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B16F42"/>
    <w:rPr>
      <w:rFonts w:asciiTheme="majorHAnsi" w:eastAsiaTheme="majorEastAsia" w:hAnsiTheme="majorHAnsi" w:cstheme="majorBidi"/>
      <w:i/>
      <w:iCs/>
      <w:spacing w:val="13"/>
      <w:sz w:val="24"/>
      <w:szCs w:val="24"/>
    </w:rPr>
  </w:style>
  <w:style w:type="character" w:styleId="Strong">
    <w:name w:val="Strong"/>
    <w:uiPriority w:val="22"/>
    <w:qFormat/>
    <w:rsid w:val="00B16F42"/>
    <w:rPr>
      <w:b/>
      <w:bCs/>
    </w:rPr>
  </w:style>
  <w:style w:type="character" w:styleId="Emphasis">
    <w:name w:val="Emphasis"/>
    <w:uiPriority w:val="20"/>
    <w:qFormat/>
    <w:rsid w:val="00B16F42"/>
    <w:rPr>
      <w:b/>
      <w:bCs/>
      <w:i/>
      <w:iCs/>
      <w:spacing w:val="10"/>
      <w:bdr w:val="none" w:sz="0" w:space="0" w:color="auto"/>
      <w:shd w:val="clear" w:color="auto" w:fill="auto"/>
    </w:rPr>
  </w:style>
  <w:style w:type="paragraph" w:styleId="NoSpacing">
    <w:name w:val="No Spacing"/>
    <w:basedOn w:val="Normal"/>
    <w:uiPriority w:val="1"/>
    <w:qFormat/>
    <w:rsid w:val="00B16F42"/>
    <w:pPr>
      <w:spacing w:after="0" w:line="240" w:lineRule="auto"/>
    </w:pPr>
  </w:style>
  <w:style w:type="paragraph" w:styleId="Quote">
    <w:name w:val="Quote"/>
    <w:basedOn w:val="Normal"/>
    <w:next w:val="Normal"/>
    <w:link w:val="QuoteChar"/>
    <w:uiPriority w:val="29"/>
    <w:qFormat/>
    <w:rsid w:val="00B16F42"/>
    <w:pPr>
      <w:spacing w:before="200" w:after="0"/>
      <w:ind w:left="360" w:right="360"/>
    </w:pPr>
    <w:rPr>
      <w:i/>
      <w:iCs/>
    </w:rPr>
  </w:style>
  <w:style w:type="character" w:customStyle="1" w:styleId="QuoteChar">
    <w:name w:val="Quote Char"/>
    <w:basedOn w:val="DefaultParagraphFont"/>
    <w:link w:val="Quote"/>
    <w:uiPriority w:val="29"/>
    <w:rsid w:val="00B16F42"/>
    <w:rPr>
      <w:i/>
      <w:iCs/>
    </w:rPr>
  </w:style>
  <w:style w:type="paragraph" w:styleId="IntenseQuote">
    <w:name w:val="Intense Quote"/>
    <w:basedOn w:val="Normal"/>
    <w:next w:val="Normal"/>
    <w:link w:val="IntenseQuoteChar"/>
    <w:uiPriority w:val="30"/>
    <w:qFormat/>
    <w:rsid w:val="00B16F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16F42"/>
    <w:rPr>
      <w:b/>
      <w:bCs/>
      <w:i/>
      <w:iCs/>
    </w:rPr>
  </w:style>
  <w:style w:type="character" w:styleId="SubtleEmphasis">
    <w:name w:val="Subtle Emphasis"/>
    <w:uiPriority w:val="19"/>
    <w:qFormat/>
    <w:rsid w:val="00B16F42"/>
    <w:rPr>
      <w:i/>
      <w:iCs/>
    </w:rPr>
  </w:style>
  <w:style w:type="character" w:styleId="IntenseEmphasis">
    <w:name w:val="Intense Emphasis"/>
    <w:uiPriority w:val="21"/>
    <w:qFormat/>
    <w:rsid w:val="00B16F42"/>
    <w:rPr>
      <w:b/>
      <w:bCs/>
    </w:rPr>
  </w:style>
  <w:style w:type="character" w:styleId="SubtleReference">
    <w:name w:val="Subtle Reference"/>
    <w:uiPriority w:val="31"/>
    <w:qFormat/>
    <w:rsid w:val="00B16F42"/>
    <w:rPr>
      <w:smallCaps/>
    </w:rPr>
  </w:style>
  <w:style w:type="character" w:styleId="IntenseReference">
    <w:name w:val="Intense Reference"/>
    <w:uiPriority w:val="32"/>
    <w:qFormat/>
    <w:rsid w:val="00B16F42"/>
    <w:rPr>
      <w:smallCaps/>
      <w:spacing w:val="5"/>
      <w:u w:val="single"/>
    </w:rPr>
  </w:style>
  <w:style w:type="character" w:styleId="BookTitle">
    <w:name w:val="Book Title"/>
    <w:uiPriority w:val="33"/>
    <w:qFormat/>
    <w:rsid w:val="00B16F42"/>
    <w:rPr>
      <w:i/>
      <w:iCs/>
      <w:smallCaps/>
      <w:spacing w:val="5"/>
    </w:rPr>
  </w:style>
  <w:style w:type="paragraph" w:styleId="TOC2">
    <w:name w:val="toc 2"/>
    <w:basedOn w:val="Normal"/>
    <w:next w:val="Normal"/>
    <w:autoRedefine/>
    <w:uiPriority w:val="39"/>
    <w:unhideWhenUsed/>
    <w:qFormat/>
    <w:rsid w:val="00B16F42"/>
    <w:pPr>
      <w:spacing w:after="100"/>
      <w:ind w:left="220"/>
    </w:pPr>
    <w:rPr>
      <w:lang w:val="en-US" w:eastAsia="ja-JP"/>
    </w:rPr>
  </w:style>
  <w:style w:type="paragraph" w:styleId="TOC3">
    <w:name w:val="toc 3"/>
    <w:basedOn w:val="Normal"/>
    <w:next w:val="Normal"/>
    <w:autoRedefine/>
    <w:uiPriority w:val="39"/>
    <w:unhideWhenUsed/>
    <w:qFormat/>
    <w:rsid w:val="00B16F42"/>
    <w:pPr>
      <w:spacing w:after="100"/>
      <w:ind w:left="440"/>
    </w:pPr>
    <w:rPr>
      <w:lang w:val="en-US" w:eastAsia="ja-JP"/>
    </w:rPr>
  </w:style>
  <w:style w:type="character" w:customStyle="1" w:styleId="HeaderChar">
    <w:name w:val="Header Char"/>
    <w:basedOn w:val="DefaultParagraphFont"/>
    <w:link w:val="Header"/>
    <w:rsid w:val="00A85671"/>
  </w:style>
  <w:style w:type="paragraph" w:customStyle="1" w:styleId="Mainitembody">
    <w:name w:val="Main item body"/>
    <w:basedOn w:val="Normal"/>
    <w:rsid w:val="00506294"/>
    <w:pPr>
      <w:spacing w:before="160" w:after="0" w:line="240" w:lineRule="auto"/>
      <w:ind w:left="720"/>
    </w:pPr>
    <w:rPr>
      <w:rFonts w:eastAsia="Times New Roman" w:cs="Times New Roman"/>
      <w:szCs w:val="20"/>
      <w:lang w:eastAsia="en-US"/>
    </w:rPr>
  </w:style>
  <w:style w:type="paragraph" w:customStyle="1" w:styleId="subitem2">
    <w:name w:val="sub item 2"/>
    <w:basedOn w:val="Normal"/>
    <w:next w:val="Normal"/>
    <w:rsid w:val="00506294"/>
    <w:pPr>
      <w:tabs>
        <w:tab w:val="num" w:pos="1440"/>
      </w:tabs>
      <w:spacing w:before="160" w:after="0" w:line="240" w:lineRule="auto"/>
      <w:ind w:left="1440" w:hanging="360"/>
    </w:pPr>
    <w:rPr>
      <w:rFonts w:eastAsia="Times New Roman" w:cs="Times New Roman"/>
      <w:b/>
      <w:color w:val="000080"/>
      <w:szCs w:val="20"/>
      <w:lang w:eastAsia="en-US"/>
    </w:rPr>
  </w:style>
  <w:style w:type="paragraph" w:styleId="BodyText">
    <w:name w:val="Body Text"/>
    <w:basedOn w:val="Normal"/>
    <w:next w:val="Normal"/>
    <w:link w:val="BodyTextChar0"/>
    <w:uiPriority w:val="99"/>
    <w:rsid w:val="00506294"/>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Char0">
    <w:name w:val="Body Text Char"/>
    <w:basedOn w:val="DefaultParagraphFont"/>
    <w:link w:val="BodyText"/>
    <w:uiPriority w:val="99"/>
    <w:rsid w:val="00506294"/>
    <w:rPr>
      <w:rFonts w:ascii="Times New Roman" w:eastAsia="Times New Roman" w:hAnsi="Times New Roman" w:cs="Times New Roman"/>
      <w:sz w:val="24"/>
      <w:szCs w:val="24"/>
    </w:rPr>
  </w:style>
  <w:style w:type="paragraph" w:styleId="BodyText2">
    <w:name w:val="Body Text 2"/>
    <w:basedOn w:val="Normal"/>
    <w:link w:val="BodyText2Char"/>
    <w:uiPriority w:val="99"/>
    <w:rsid w:val="00506294"/>
    <w:pPr>
      <w:widowControl w:val="0"/>
      <w:autoSpaceDE w:val="0"/>
      <w:autoSpaceDN w:val="0"/>
      <w:adjustRightInd w:val="0"/>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uiPriority w:val="99"/>
    <w:rsid w:val="00506294"/>
    <w:rPr>
      <w:rFonts w:ascii="Times New Roman" w:eastAsia="Times New Roman" w:hAnsi="Times New Roman" w:cs="Times New Roman"/>
      <w:sz w:val="24"/>
      <w:szCs w:val="24"/>
    </w:rPr>
  </w:style>
  <w:style w:type="paragraph" w:customStyle="1" w:styleId="bodytext0">
    <w:name w:val="bodytext"/>
    <w:basedOn w:val="Normal"/>
    <w:uiPriority w:val="99"/>
    <w:rsid w:val="00506294"/>
    <w:pPr>
      <w:spacing w:before="100" w:beforeAutospacing="1" w:after="100" w:afterAutospacing="1" w:line="270" w:lineRule="atLeast"/>
    </w:pPr>
    <w:rPr>
      <w:rFonts w:ascii="Verdana" w:eastAsia="Arial Unicode MS" w:hAnsi="Verdana" w:cs="Arial Unicode MS"/>
      <w:color w:val="000000"/>
      <w:sz w:val="18"/>
      <w:szCs w:val="18"/>
      <w:lang w:eastAsia="en-US"/>
    </w:rPr>
  </w:style>
  <w:style w:type="table" w:customStyle="1" w:styleId="TableGrid2">
    <w:name w:val="Table Grid2"/>
    <w:basedOn w:val="TableNormal"/>
    <w:next w:val="TableGrid"/>
    <w:uiPriority w:val="59"/>
    <w:rsid w:val="005062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D0609"/>
    <w:rPr>
      <w:color w:val="800080" w:themeColor="followedHyperlink"/>
      <w:u w:val="single"/>
    </w:rPr>
  </w:style>
  <w:style w:type="character" w:styleId="CommentReference">
    <w:name w:val="annotation reference"/>
    <w:basedOn w:val="DefaultParagraphFont"/>
    <w:semiHidden/>
    <w:unhideWhenUsed/>
    <w:rsid w:val="00974D74"/>
    <w:rPr>
      <w:sz w:val="16"/>
      <w:szCs w:val="16"/>
    </w:rPr>
  </w:style>
  <w:style w:type="paragraph" w:styleId="CommentText">
    <w:name w:val="annotation text"/>
    <w:basedOn w:val="Normal"/>
    <w:link w:val="CommentTextChar"/>
    <w:semiHidden/>
    <w:unhideWhenUsed/>
    <w:rsid w:val="00974D74"/>
    <w:pPr>
      <w:spacing w:line="240" w:lineRule="auto"/>
    </w:pPr>
    <w:rPr>
      <w:sz w:val="20"/>
      <w:szCs w:val="20"/>
    </w:rPr>
  </w:style>
  <w:style w:type="character" w:customStyle="1" w:styleId="CommentTextChar">
    <w:name w:val="Comment Text Char"/>
    <w:basedOn w:val="DefaultParagraphFont"/>
    <w:link w:val="CommentText"/>
    <w:semiHidden/>
    <w:rsid w:val="00974D74"/>
    <w:rPr>
      <w:rFonts w:ascii="Arial" w:hAnsi="Arial"/>
      <w:sz w:val="20"/>
      <w:szCs w:val="20"/>
    </w:rPr>
  </w:style>
  <w:style w:type="paragraph" w:styleId="CommentSubject">
    <w:name w:val="annotation subject"/>
    <w:basedOn w:val="CommentText"/>
    <w:next w:val="CommentText"/>
    <w:link w:val="CommentSubjectChar"/>
    <w:semiHidden/>
    <w:unhideWhenUsed/>
    <w:rsid w:val="00974D74"/>
    <w:rPr>
      <w:b/>
      <w:bCs/>
    </w:rPr>
  </w:style>
  <w:style w:type="character" w:customStyle="1" w:styleId="CommentSubjectChar">
    <w:name w:val="Comment Subject Char"/>
    <w:basedOn w:val="CommentTextChar"/>
    <w:link w:val="CommentSubject"/>
    <w:semiHidden/>
    <w:rsid w:val="00974D7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93624">
      <w:bodyDiv w:val="1"/>
      <w:marLeft w:val="0"/>
      <w:marRight w:val="0"/>
      <w:marTop w:val="0"/>
      <w:marBottom w:val="0"/>
      <w:divBdr>
        <w:top w:val="none" w:sz="0" w:space="0" w:color="auto"/>
        <w:left w:val="none" w:sz="0" w:space="0" w:color="auto"/>
        <w:bottom w:val="none" w:sz="0" w:space="0" w:color="auto"/>
        <w:right w:val="none" w:sz="0" w:space="0" w:color="auto"/>
      </w:divBdr>
    </w:div>
    <w:div w:id="1661107941">
      <w:bodyDiv w:val="1"/>
      <w:marLeft w:val="0"/>
      <w:marRight w:val="0"/>
      <w:marTop w:val="0"/>
      <w:marBottom w:val="0"/>
      <w:divBdr>
        <w:top w:val="none" w:sz="0" w:space="0" w:color="auto"/>
        <w:left w:val="none" w:sz="0" w:space="0" w:color="auto"/>
        <w:bottom w:val="none" w:sz="0" w:space="0" w:color="auto"/>
        <w:right w:val="none" w:sz="0" w:space="0" w:color="auto"/>
      </w:divBdr>
      <w:divsChild>
        <w:div w:id="52851899">
          <w:marLeft w:val="0"/>
          <w:marRight w:val="0"/>
          <w:marTop w:val="0"/>
          <w:marBottom w:val="0"/>
          <w:divBdr>
            <w:top w:val="none" w:sz="0" w:space="0" w:color="auto"/>
            <w:left w:val="none" w:sz="0" w:space="0" w:color="auto"/>
            <w:bottom w:val="none" w:sz="0" w:space="0" w:color="auto"/>
            <w:right w:val="none" w:sz="0" w:space="0" w:color="auto"/>
          </w:divBdr>
          <w:divsChild>
            <w:div w:id="175852226">
              <w:marLeft w:val="0"/>
              <w:marRight w:val="0"/>
              <w:marTop w:val="0"/>
              <w:marBottom w:val="0"/>
              <w:divBdr>
                <w:top w:val="none" w:sz="0" w:space="0" w:color="auto"/>
                <w:left w:val="none" w:sz="0" w:space="0" w:color="auto"/>
                <w:bottom w:val="none" w:sz="0" w:space="0" w:color="auto"/>
                <w:right w:val="none" w:sz="0" w:space="0" w:color="auto"/>
              </w:divBdr>
              <w:divsChild>
                <w:div w:id="417794002">
                  <w:marLeft w:val="0"/>
                  <w:marRight w:val="0"/>
                  <w:marTop w:val="0"/>
                  <w:marBottom w:val="0"/>
                  <w:divBdr>
                    <w:top w:val="none" w:sz="0" w:space="0" w:color="auto"/>
                    <w:left w:val="none" w:sz="0" w:space="0" w:color="auto"/>
                    <w:bottom w:val="none" w:sz="0" w:space="0" w:color="auto"/>
                    <w:right w:val="none" w:sz="0" w:space="0" w:color="auto"/>
                  </w:divBdr>
                  <w:divsChild>
                    <w:div w:id="1336494065">
                      <w:marLeft w:val="0"/>
                      <w:marRight w:val="0"/>
                      <w:marTop w:val="0"/>
                      <w:marBottom w:val="0"/>
                      <w:divBdr>
                        <w:top w:val="none" w:sz="0" w:space="0" w:color="auto"/>
                        <w:left w:val="none" w:sz="0" w:space="0" w:color="auto"/>
                        <w:bottom w:val="none" w:sz="0" w:space="0" w:color="auto"/>
                        <w:right w:val="none" w:sz="0" w:space="0" w:color="auto"/>
                      </w:divBdr>
                      <w:divsChild>
                        <w:div w:id="1461458184">
                          <w:marLeft w:val="0"/>
                          <w:marRight w:val="0"/>
                          <w:marTop w:val="0"/>
                          <w:marBottom w:val="0"/>
                          <w:divBdr>
                            <w:top w:val="none" w:sz="0" w:space="0" w:color="auto"/>
                            <w:left w:val="none" w:sz="0" w:space="0" w:color="auto"/>
                            <w:bottom w:val="none" w:sz="0" w:space="0" w:color="auto"/>
                            <w:right w:val="none" w:sz="0" w:space="0" w:color="auto"/>
                          </w:divBdr>
                          <w:divsChild>
                            <w:div w:id="1999578247">
                              <w:marLeft w:val="0"/>
                              <w:marRight w:val="0"/>
                              <w:marTop w:val="0"/>
                              <w:marBottom w:val="0"/>
                              <w:divBdr>
                                <w:top w:val="none" w:sz="0" w:space="0" w:color="auto"/>
                                <w:left w:val="none" w:sz="0" w:space="0" w:color="auto"/>
                                <w:bottom w:val="none" w:sz="0" w:space="0" w:color="auto"/>
                                <w:right w:val="none" w:sz="0" w:space="0" w:color="auto"/>
                              </w:divBdr>
                              <w:divsChild>
                                <w:div w:id="898251119">
                                  <w:marLeft w:val="0"/>
                                  <w:marRight w:val="0"/>
                                  <w:marTop w:val="0"/>
                                  <w:marBottom w:val="0"/>
                                  <w:divBdr>
                                    <w:top w:val="none" w:sz="0" w:space="0" w:color="auto"/>
                                    <w:left w:val="none" w:sz="0" w:space="0" w:color="auto"/>
                                    <w:bottom w:val="none" w:sz="0" w:space="0" w:color="auto"/>
                                    <w:right w:val="none" w:sz="0" w:space="0" w:color="auto"/>
                                  </w:divBdr>
                                  <w:divsChild>
                                    <w:div w:id="19168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2018/12/contents/enacted" TargetMode="External"/><Relationship Id="rId18" Type="http://schemas.openxmlformats.org/officeDocument/2006/relationships/header" Target="header2.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www.legislation.gov.uk/ukpga/2000/36/contents" TargetMode="External"/><Relationship Id="rId17" Type="http://schemas.openxmlformats.org/officeDocument/2006/relationships/footer" Target="footer1.xml"/><Relationship Id="rId25" Type="http://schemas.openxmlformats.org/officeDocument/2006/relationships/diagramData" Target="diagrams/data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nssgccg.nhs.uk/"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s://www.legislation.gov.uk/ukpga/1990/23/contents"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hyperlink" Target="mailto:bnssg.foi@nhs.net"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nssgccg.nhs.uk/about-us/publication-scheme/" TargetMode="External"/><Relationship Id="rId14" Type="http://schemas.openxmlformats.org/officeDocument/2006/relationships/hyperlink" Target="https://gdpr.eu/" TargetMode="Externa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1CF1B8-C372-4102-90DA-54882ECA6487}" type="doc">
      <dgm:prSet loTypeId="urn:microsoft.com/office/officeart/2005/8/layout/process2" loCatId="process" qsTypeId="urn:microsoft.com/office/officeart/2005/8/quickstyle/simple1" qsCatId="simple" csTypeId="urn:microsoft.com/office/officeart/2005/8/colors/accent1_2" csCatId="accent1" phldr="1"/>
      <dgm:spPr/>
    </dgm:pt>
    <dgm:pt modelId="{245163A6-F46A-457F-8239-932203DC01FB}">
      <dgm:prSet phldrT="[Text]" custT="1"/>
      <dgm:spPr/>
      <dgm:t>
        <a:bodyPr/>
        <a:lstStyle/>
        <a:p>
          <a:r>
            <a:rPr lang="en-GB" sz="1200">
              <a:latin typeface="Arial" panose="020B0604020202020204" pitchFamily="34" charset="0"/>
              <a:cs typeface="Arial" panose="020B0604020202020204" pitchFamily="34" charset="0"/>
            </a:rPr>
            <a:t>FOI request received by Corporate Services via email/letter (day zero)</a:t>
          </a:r>
        </a:p>
        <a:p>
          <a:r>
            <a:rPr lang="en-GB" sz="900">
              <a:latin typeface="Arial" panose="020B0604020202020204" pitchFamily="34" charset="0"/>
              <a:cs typeface="Arial" panose="020B0604020202020204" pitchFamily="34" charset="0"/>
            </a:rPr>
            <a:t>NB: in the event that a request is received  elsewhere in the ICB, it must be forwarded to the FOI Inbox immediately</a:t>
          </a:r>
        </a:p>
      </dgm:t>
    </dgm:pt>
    <dgm:pt modelId="{1463F4DF-7890-4B62-B438-762DFD9A859A}" type="parTrans" cxnId="{BAD96A6E-A12A-42CE-9E94-B3A11A32685E}">
      <dgm:prSet/>
      <dgm:spPr/>
      <dgm:t>
        <a:bodyPr/>
        <a:lstStyle/>
        <a:p>
          <a:endParaRPr lang="en-GB"/>
        </a:p>
      </dgm:t>
    </dgm:pt>
    <dgm:pt modelId="{20628646-4BC8-4815-915A-3434C4747CE0}" type="sibTrans" cxnId="{BAD96A6E-A12A-42CE-9E94-B3A11A32685E}">
      <dgm:prSet/>
      <dgm:spPr/>
      <dgm:t>
        <a:bodyPr/>
        <a:lstStyle/>
        <a:p>
          <a:endParaRPr lang="en-GB"/>
        </a:p>
      </dgm:t>
    </dgm:pt>
    <dgm:pt modelId="{BB1F86A0-5892-4586-AD84-646C64A81BF0}">
      <dgm:prSet phldrT="[Text]" custT="1"/>
      <dgm:spPr/>
      <dgm:t>
        <a:bodyPr/>
        <a:lstStyle/>
        <a:p>
          <a:r>
            <a:rPr lang="en-GB" sz="1200">
              <a:latin typeface="Arial" panose="020B0604020202020204" pitchFamily="34" charset="0"/>
              <a:cs typeface="Arial" panose="020B0604020202020204" pitchFamily="34" charset="0"/>
            </a:rPr>
            <a:t>FOI request loggged onto FOI Log (and creates ref number)</a:t>
          </a:r>
        </a:p>
      </dgm:t>
    </dgm:pt>
    <dgm:pt modelId="{078542F2-801E-4629-8A98-66ACB127C2D9}" type="parTrans" cxnId="{CD1CD15B-63A2-4319-885A-F45850548E71}">
      <dgm:prSet/>
      <dgm:spPr/>
      <dgm:t>
        <a:bodyPr/>
        <a:lstStyle/>
        <a:p>
          <a:endParaRPr lang="en-GB"/>
        </a:p>
      </dgm:t>
    </dgm:pt>
    <dgm:pt modelId="{865CD09D-E5F5-4A5B-B21F-8AFBC433D807}" type="sibTrans" cxnId="{CD1CD15B-63A2-4319-885A-F45850548E71}">
      <dgm:prSet/>
      <dgm:spPr/>
      <dgm:t>
        <a:bodyPr/>
        <a:lstStyle/>
        <a:p>
          <a:endParaRPr lang="en-GB"/>
        </a:p>
      </dgm:t>
    </dgm:pt>
    <dgm:pt modelId="{B2FD3644-D0AE-46D8-9371-5ED3BFA8A103}">
      <dgm:prSet phldrT="[Text]" custT="1"/>
      <dgm:spPr/>
      <dgm:t>
        <a:bodyPr/>
        <a:lstStyle/>
        <a:p>
          <a:r>
            <a:rPr lang="en-GB" sz="1200">
              <a:latin typeface="Arial" panose="020B0604020202020204" pitchFamily="34" charset="0"/>
              <a:cs typeface="Arial" panose="020B0604020202020204" pitchFamily="34" charset="0"/>
            </a:rPr>
            <a:t>FOI request acknowledged (must be within 3 working days)</a:t>
          </a:r>
        </a:p>
      </dgm:t>
    </dgm:pt>
    <dgm:pt modelId="{DEAB69A6-C671-47A8-AFDC-F22C4BD2EF01}" type="parTrans" cxnId="{BEFBF66E-6704-484F-85E6-97CA5348ED26}">
      <dgm:prSet/>
      <dgm:spPr/>
      <dgm:t>
        <a:bodyPr/>
        <a:lstStyle/>
        <a:p>
          <a:endParaRPr lang="en-GB"/>
        </a:p>
      </dgm:t>
    </dgm:pt>
    <dgm:pt modelId="{03F62CB0-BF77-424F-AD8D-EE700D5C52D9}" type="sibTrans" cxnId="{BEFBF66E-6704-484F-85E6-97CA5348ED26}">
      <dgm:prSet/>
      <dgm:spPr/>
      <dgm:t>
        <a:bodyPr/>
        <a:lstStyle/>
        <a:p>
          <a:endParaRPr lang="en-GB"/>
        </a:p>
      </dgm:t>
    </dgm:pt>
    <dgm:pt modelId="{925BD69F-446E-4078-80A4-94353A537705}">
      <dgm:prSet custT="1"/>
      <dgm:spPr/>
      <dgm:t>
        <a:bodyPr/>
        <a:lstStyle/>
        <a:p>
          <a:r>
            <a:rPr lang="en-GB" sz="1200">
              <a:latin typeface="Arial" panose="020B0604020202020204" pitchFamily="34" charset="0"/>
              <a:cs typeface="Arial" panose="020B0604020202020204" pitchFamily="34" charset="0"/>
            </a:rPr>
            <a:t>FOI Administrator anonymises request and puts onto template </a:t>
          </a:r>
        </a:p>
        <a:p>
          <a:r>
            <a:rPr lang="en-GB" sz="1200">
              <a:latin typeface="Arial" panose="020B0604020202020204" pitchFamily="34" charset="0"/>
              <a:cs typeface="Arial" panose="020B0604020202020204" pitchFamily="34" charset="0"/>
            </a:rPr>
            <a:t>(completing where possible)</a:t>
          </a:r>
        </a:p>
      </dgm:t>
    </dgm:pt>
    <dgm:pt modelId="{41006438-619A-4A6F-B19F-74CDA0CC6E65}" type="parTrans" cxnId="{EA01BEF5-89D7-4BE6-A0BD-60B2A12A258B}">
      <dgm:prSet/>
      <dgm:spPr/>
      <dgm:t>
        <a:bodyPr/>
        <a:lstStyle/>
        <a:p>
          <a:endParaRPr lang="en-GB"/>
        </a:p>
      </dgm:t>
    </dgm:pt>
    <dgm:pt modelId="{C462EFEA-EADA-4A61-A28D-DA6F5257D06D}" type="sibTrans" cxnId="{EA01BEF5-89D7-4BE6-A0BD-60B2A12A258B}">
      <dgm:prSet/>
      <dgm:spPr/>
      <dgm:t>
        <a:bodyPr/>
        <a:lstStyle/>
        <a:p>
          <a:endParaRPr lang="en-GB"/>
        </a:p>
      </dgm:t>
    </dgm:pt>
    <dgm:pt modelId="{1041155B-DBD1-4FD2-B9CD-5AFA7728A7CA}">
      <dgm:prSet custT="1"/>
      <dgm:spPr/>
      <dgm:t>
        <a:bodyPr/>
        <a:lstStyle/>
        <a:p>
          <a:r>
            <a:rPr lang="en-GB" sz="1200">
              <a:latin typeface="Arial" panose="020B0604020202020204" pitchFamily="34" charset="0"/>
              <a:cs typeface="Arial" panose="020B0604020202020204" pitchFamily="34" charset="0"/>
            </a:rPr>
            <a:t>FOI Administrator emails template to an appropriate member of staff/team/Exec PA, who then completes the template within the timescales given.</a:t>
          </a:r>
        </a:p>
        <a:p>
          <a:r>
            <a:rPr lang="en-GB" sz="1200">
              <a:latin typeface="Arial" panose="020B0604020202020204" pitchFamily="34" charset="0"/>
              <a:cs typeface="Arial" panose="020B0604020202020204" pitchFamily="34" charset="0"/>
            </a:rPr>
            <a:t>If sent to wrong team member, team member redirects or flags to FOI Administrator, copying in FOI Admin</a:t>
          </a:r>
        </a:p>
        <a:p>
          <a:r>
            <a:rPr lang="en-GB" sz="900">
              <a:latin typeface="Arial" panose="020B0604020202020204" pitchFamily="34" charset="0"/>
              <a:cs typeface="Arial" panose="020B0604020202020204" pitchFamily="34" charset="0"/>
            </a:rPr>
            <a:t>(An FOI request must be completed, without unreasonable delay and within 20 working days)</a:t>
          </a:r>
          <a:endParaRPr lang="en-GB" sz="900" b="1">
            <a:solidFill>
              <a:srgbClr val="FFFF00"/>
            </a:solidFill>
            <a:latin typeface="Arial" panose="020B0604020202020204" pitchFamily="34" charset="0"/>
            <a:cs typeface="Arial" panose="020B0604020202020204" pitchFamily="34" charset="0"/>
          </a:endParaRPr>
        </a:p>
      </dgm:t>
    </dgm:pt>
    <dgm:pt modelId="{05840FFE-8B00-4E73-A417-263A5467332F}" type="parTrans" cxnId="{1EF142B3-F1DC-4455-9426-F45F2BCFAE91}">
      <dgm:prSet/>
      <dgm:spPr/>
      <dgm:t>
        <a:bodyPr/>
        <a:lstStyle/>
        <a:p>
          <a:endParaRPr lang="en-GB"/>
        </a:p>
      </dgm:t>
    </dgm:pt>
    <dgm:pt modelId="{84536E15-9DA1-4469-9DFC-1553ED6579AA}" type="sibTrans" cxnId="{1EF142B3-F1DC-4455-9426-F45F2BCFAE91}">
      <dgm:prSet/>
      <dgm:spPr/>
      <dgm:t>
        <a:bodyPr/>
        <a:lstStyle/>
        <a:p>
          <a:endParaRPr lang="en-GB"/>
        </a:p>
      </dgm:t>
    </dgm:pt>
    <dgm:pt modelId="{341C51F7-5C02-4B61-8444-597E3DC40818}">
      <dgm:prSet custT="1"/>
      <dgm:spPr/>
      <dgm:t>
        <a:bodyPr/>
        <a:lstStyle/>
        <a:p>
          <a:r>
            <a:rPr lang="en-GB" sz="1200">
              <a:latin typeface="Arial" panose="020B0604020202020204" pitchFamily="34" charset="0"/>
              <a:cs typeface="Arial" panose="020B0604020202020204" pitchFamily="34" charset="0"/>
            </a:rPr>
            <a:t>Team member returns request to FOI Inbox </a:t>
          </a:r>
        </a:p>
        <a:p>
          <a:r>
            <a:rPr lang="en-GB" sz="1200">
              <a:latin typeface="Arial" panose="020B0604020202020204" pitchFamily="34" charset="0"/>
              <a:cs typeface="Arial" panose="020B0604020202020204" pitchFamily="34" charset="0"/>
            </a:rPr>
            <a:t>(this is usually referred to as the '10 day information return deadline')</a:t>
          </a:r>
        </a:p>
      </dgm:t>
    </dgm:pt>
    <dgm:pt modelId="{8C8A16AB-EA73-4096-A89F-7A6C04A8B008}" type="parTrans" cxnId="{2769D444-F6F0-49FE-A377-F3A24780BAD5}">
      <dgm:prSet/>
      <dgm:spPr/>
      <dgm:t>
        <a:bodyPr/>
        <a:lstStyle/>
        <a:p>
          <a:endParaRPr lang="en-GB"/>
        </a:p>
      </dgm:t>
    </dgm:pt>
    <dgm:pt modelId="{DFC8A280-2CDF-49AC-84F0-EF01A458A834}" type="sibTrans" cxnId="{2769D444-F6F0-49FE-A377-F3A24780BAD5}">
      <dgm:prSet/>
      <dgm:spPr/>
      <dgm:t>
        <a:bodyPr/>
        <a:lstStyle/>
        <a:p>
          <a:endParaRPr lang="en-GB"/>
        </a:p>
      </dgm:t>
    </dgm:pt>
    <dgm:pt modelId="{B27109DB-77ED-4A28-A0BF-0544FAA6E5CB}">
      <dgm:prSet custT="1"/>
      <dgm:spPr/>
      <dgm:t>
        <a:bodyPr/>
        <a:lstStyle/>
        <a:p>
          <a:r>
            <a:rPr lang="en-GB" sz="1200">
              <a:latin typeface="Arial" panose="020B0604020202020204" pitchFamily="34" charset="0"/>
              <a:cs typeface="Arial" panose="020B0604020202020204" pitchFamily="34" charset="0"/>
            </a:rPr>
            <a:t>FOI Administrator checks template detail</a:t>
          </a:r>
        </a:p>
      </dgm:t>
    </dgm:pt>
    <dgm:pt modelId="{2AC3731B-CD48-41CF-BCA2-30BAF77E27AF}" type="parTrans" cxnId="{DE2BF510-AB7E-4624-883C-8441B737A3A8}">
      <dgm:prSet/>
      <dgm:spPr/>
      <dgm:t>
        <a:bodyPr/>
        <a:lstStyle/>
        <a:p>
          <a:endParaRPr lang="en-GB"/>
        </a:p>
      </dgm:t>
    </dgm:pt>
    <dgm:pt modelId="{78306947-DE9A-414E-B5AE-5827200A3D80}" type="sibTrans" cxnId="{DE2BF510-AB7E-4624-883C-8441B737A3A8}">
      <dgm:prSet/>
      <dgm:spPr/>
      <dgm:t>
        <a:bodyPr/>
        <a:lstStyle/>
        <a:p>
          <a:endParaRPr lang="en-GB"/>
        </a:p>
      </dgm:t>
    </dgm:pt>
    <dgm:pt modelId="{C2904B3C-52E3-43C2-84CF-0D7A0E44C1BA}">
      <dgm:prSet custT="1"/>
      <dgm:spPr/>
      <dgm:t>
        <a:bodyPr/>
        <a:lstStyle/>
        <a:p>
          <a:r>
            <a:rPr lang="en-GB" sz="1200">
              <a:latin typeface="Arial" panose="020B0604020202020204" pitchFamily="34" charset="0"/>
              <a:cs typeface="Arial" panose="020B0604020202020204" pitchFamily="34" charset="0"/>
            </a:rPr>
            <a:t>FOI Administrator sends final draft resonse to appropriate Director, copying in Exec PA, for approval</a:t>
          </a:r>
        </a:p>
      </dgm:t>
    </dgm:pt>
    <dgm:pt modelId="{B4B68FEC-3B39-4FC4-92CC-28F898A80E00}" type="parTrans" cxnId="{43EEEB2B-2A61-4839-BDD7-A25066C41EB5}">
      <dgm:prSet/>
      <dgm:spPr/>
      <dgm:t>
        <a:bodyPr/>
        <a:lstStyle/>
        <a:p>
          <a:endParaRPr lang="en-GB"/>
        </a:p>
      </dgm:t>
    </dgm:pt>
    <dgm:pt modelId="{05315F6A-BB78-4767-9A57-FAFE9BE14CA3}" type="sibTrans" cxnId="{43EEEB2B-2A61-4839-BDD7-A25066C41EB5}">
      <dgm:prSet/>
      <dgm:spPr/>
      <dgm:t>
        <a:bodyPr/>
        <a:lstStyle/>
        <a:p>
          <a:endParaRPr lang="en-GB"/>
        </a:p>
      </dgm:t>
    </dgm:pt>
    <dgm:pt modelId="{164F10E3-DEAA-4CD8-B76C-0ABA0FB085A1}">
      <dgm:prSet custT="1"/>
      <dgm:spPr/>
      <dgm:t>
        <a:bodyPr/>
        <a:lstStyle/>
        <a:p>
          <a:r>
            <a:rPr lang="en-GB" sz="1200">
              <a:latin typeface="Arial" panose="020B0604020202020204" pitchFamily="34" charset="0"/>
              <a:cs typeface="Arial" panose="020B0604020202020204" pitchFamily="34" charset="0"/>
            </a:rPr>
            <a:t>Director/Exec PA returns signed off template to FOI Administrator</a:t>
          </a:r>
        </a:p>
      </dgm:t>
    </dgm:pt>
    <dgm:pt modelId="{9D382009-06EA-4138-86A2-A6BB523D56E0}" type="parTrans" cxnId="{D5668054-C301-476A-A9D9-6951B9CAECAF}">
      <dgm:prSet/>
      <dgm:spPr/>
      <dgm:t>
        <a:bodyPr/>
        <a:lstStyle/>
        <a:p>
          <a:endParaRPr lang="en-GB"/>
        </a:p>
      </dgm:t>
    </dgm:pt>
    <dgm:pt modelId="{7AE5D28C-1E9E-4751-A3FE-FE60A1940408}" type="sibTrans" cxnId="{D5668054-C301-476A-A9D9-6951B9CAECAF}">
      <dgm:prSet/>
      <dgm:spPr/>
      <dgm:t>
        <a:bodyPr/>
        <a:lstStyle/>
        <a:p>
          <a:endParaRPr lang="en-GB"/>
        </a:p>
      </dgm:t>
    </dgm:pt>
    <dgm:pt modelId="{E02B87FE-3F4B-42D0-8BAB-D1FE745C1647}">
      <dgm:prSet custT="1"/>
      <dgm:spPr/>
      <dgm:t>
        <a:bodyPr/>
        <a:lstStyle/>
        <a:p>
          <a:r>
            <a:rPr lang="en-GB" sz="1200">
              <a:latin typeface="Arial" panose="020B0604020202020204" pitchFamily="34" charset="0"/>
              <a:cs typeface="Arial" panose="020B0604020202020204" pitchFamily="34" charset="0"/>
            </a:rPr>
            <a:t>FOI Administrator finalises template for requester</a:t>
          </a:r>
        </a:p>
      </dgm:t>
    </dgm:pt>
    <dgm:pt modelId="{154DAD7A-7CD5-4507-9068-BCF4707BE6FF}" type="parTrans" cxnId="{97890A9F-42D8-4166-B1D1-47AE0FB5F1C1}">
      <dgm:prSet/>
      <dgm:spPr/>
      <dgm:t>
        <a:bodyPr/>
        <a:lstStyle/>
        <a:p>
          <a:endParaRPr lang="en-GB"/>
        </a:p>
      </dgm:t>
    </dgm:pt>
    <dgm:pt modelId="{929D313F-AFF7-4366-B852-F1A00BD31F5A}" type="sibTrans" cxnId="{97890A9F-42D8-4166-B1D1-47AE0FB5F1C1}">
      <dgm:prSet/>
      <dgm:spPr/>
      <dgm:t>
        <a:bodyPr/>
        <a:lstStyle/>
        <a:p>
          <a:endParaRPr lang="en-GB"/>
        </a:p>
      </dgm:t>
    </dgm:pt>
    <dgm:pt modelId="{91C4CED1-1CEC-419E-A1D0-F4EC47E02FEB}">
      <dgm:prSet custT="1"/>
      <dgm:spPr/>
      <dgm:t>
        <a:bodyPr/>
        <a:lstStyle/>
        <a:p>
          <a:r>
            <a:rPr lang="en-GB" sz="1200">
              <a:latin typeface="Arial" panose="020B0604020202020204" pitchFamily="34" charset="0"/>
              <a:cs typeface="Arial" panose="020B0604020202020204" pitchFamily="34" charset="0"/>
            </a:rPr>
            <a:t>FOI Administrator updates FOI Log</a:t>
          </a:r>
        </a:p>
      </dgm:t>
    </dgm:pt>
    <dgm:pt modelId="{4813C29A-2607-490D-B7A2-6F3CA02EA192}" type="parTrans" cxnId="{C2B91638-1D96-4051-9DE7-A303674DF0F3}">
      <dgm:prSet/>
      <dgm:spPr/>
      <dgm:t>
        <a:bodyPr/>
        <a:lstStyle/>
        <a:p>
          <a:endParaRPr lang="en-GB"/>
        </a:p>
      </dgm:t>
    </dgm:pt>
    <dgm:pt modelId="{B1E9EC1A-1DD2-437A-A478-6D657ADC846C}" type="sibTrans" cxnId="{C2B91638-1D96-4051-9DE7-A303674DF0F3}">
      <dgm:prSet/>
      <dgm:spPr/>
      <dgm:t>
        <a:bodyPr/>
        <a:lstStyle/>
        <a:p>
          <a:endParaRPr lang="en-GB"/>
        </a:p>
      </dgm:t>
    </dgm:pt>
    <dgm:pt modelId="{4B543C14-66DC-4B89-88E2-B40F9B446360}">
      <dgm:prSet custT="1"/>
      <dgm:spPr/>
      <dgm:t>
        <a:bodyPr/>
        <a:lstStyle/>
        <a:p>
          <a:r>
            <a:rPr lang="en-GB" sz="1200">
              <a:latin typeface="Arial" panose="020B0604020202020204" pitchFamily="34" charset="0"/>
              <a:cs typeface="Arial" panose="020B0604020202020204" pitchFamily="34" charset="0"/>
            </a:rPr>
            <a:t>FOI Administrator sends completed template to requester within 20 working days of receipt</a:t>
          </a:r>
        </a:p>
      </dgm:t>
    </dgm:pt>
    <dgm:pt modelId="{F0FA1A28-A447-4674-884F-FA5F831E2BFB}" type="parTrans" cxnId="{A032F0DF-0C3E-4ED9-AA47-2100E9F1B265}">
      <dgm:prSet/>
      <dgm:spPr/>
      <dgm:t>
        <a:bodyPr/>
        <a:lstStyle/>
        <a:p>
          <a:endParaRPr lang="en-GB"/>
        </a:p>
      </dgm:t>
    </dgm:pt>
    <dgm:pt modelId="{5BD28F53-E427-447B-856B-12AE1150610B}" type="sibTrans" cxnId="{A032F0DF-0C3E-4ED9-AA47-2100E9F1B265}">
      <dgm:prSet/>
      <dgm:spPr/>
      <dgm:t>
        <a:bodyPr/>
        <a:lstStyle/>
        <a:p>
          <a:endParaRPr lang="en-GB"/>
        </a:p>
      </dgm:t>
    </dgm:pt>
    <dgm:pt modelId="{2E38C702-611B-44F1-904E-D9904C15E78C}">
      <dgm:prSet custT="1"/>
      <dgm:spPr/>
      <dgm:t>
        <a:bodyPr/>
        <a:lstStyle/>
        <a:p>
          <a:r>
            <a:rPr lang="en-GB" sz="1200">
              <a:latin typeface="Arial" panose="020B0604020202020204" pitchFamily="34" charset="0"/>
              <a:cs typeface="Arial" panose="020B0604020202020204" pitchFamily="34" charset="0"/>
            </a:rPr>
            <a:t>FOI Administrator publishes response on ICBwebsite and maintains library of responses</a:t>
          </a:r>
        </a:p>
      </dgm:t>
    </dgm:pt>
    <dgm:pt modelId="{BDE8433E-84F9-4B4A-98E9-701F0EF3F724}" type="parTrans" cxnId="{05BB6823-DFD4-4A60-B365-1D2C7F26D95F}">
      <dgm:prSet/>
      <dgm:spPr/>
      <dgm:t>
        <a:bodyPr/>
        <a:lstStyle/>
        <a:p>
          <a:endParaRPr lang="en-GB"/>
        </a:p>
      </dgm:t>
    </dgm:pt>
    <dgm:pt modelId="{264EEE08-D753-4893-92FB-ED0FABA2E258}" type="sibTrans" cxnId="{05BB6823-DFD4-4A60-B365-1D2C7F26D95F}">
      <dgm:prSet/>
      <dgm:spPr/>
      <dgm:t>
        <a:bodyPr/>
        <a:lstStyle/>
        <a:p>
          <a:endParaRPr lang="en-GB"/>
        </a:p>
      </dgm:t>
    </dgm:pt>
    <dgm:pt modelId="{E9945CE6-43CB-48C3-BA2C-B90AAFDD4085}" type="pres">
      <dgm:prSet presAssocID="{5E1CF1B8-C372-4102-90DA-54882ECA6487}" presName="linearFlow" presStyleCnt="0">
        <dgm:presLayoutVars>
          <dgm:resizeHandles val="exact"/>
        </dgm:presLayoutVars>
      </dgm:prSet>
      <dgm:spPr/>
    </dgm:pt>
    <dgm:pt modelId="{16791C36-BBF8-4C34-819E-7CED63C367AF}" type="pres">
      <dgm:prSet presAssocID="{245163A6-F46A-457F-8239-932203DC01FB}" presName="node" presStyleLbl="node1" presStyleIdx="0" presStyleCnt="13" custScaleX="376486" custScaleY="150942">
        <dgm:presLayoutVars>
          <dgm:bulletEnabled val="1"/>
        </dgm:presLayoutVars>
      </dgm:prSet>
      <dgm:spPr/>
    </dgm:pt>
    <dgm:pt modelId="{B450C7B8-F185-44BA-9E8D-4298C2FB9DBA}" type="pres">
      <dgm:prSet presAssocID="{20628646-4BC8-4815-915A-3434C4747CE0}" presName="sibTrans" presStyleLbl="sibTrans2D1" presStyleIdx="0" presStyleCnt="12"/>
      <dgm:spPr/>
    </dgm:pt>
    <dgm:pt modelId="{A23F2F2A-3812-4071-B7B3-B5901E3F6E8B}" type="pres">
      <dgm:prSet presAssocID="{20628646-4BC8-4815-915A-3434C4747CE0}" presName="connectorText" presStyleLbl="sibTrans2D1" presStyleIdx="0" presStyleCnt="12"/>
      <dgm:spPr/>
    </dgm:pt>
    <dgm:pt modelId="{2689B6D9-AE8D-48F3-B778-4458F37B99DE}" type="pres">
      <dgm:prSet presAssocID="{BB1F86A0-5892-4586-AD84-646C64A81BF0}" presName="node" presStyleLbl="node1" presStyleIdx="1" presStyleCnt="13" custScaleX="211835" custScaleY="123175">
        <dgm:presLayoutVars>
          <dgm:bulletEnabled val="1"/>
        </dgm:presLayoutVars>
      </dgm:prSet>
      <dgm:spPr/>
    </dgm:pt>
    <dgm:pt modelId="{5E7309E4-52A5-4C7D-9EF1-703ECA9ADE7E}" type="pres">
      <dgm:prSet presAssocID="{865CD09D-E5F5-4A5B-B21F-8AFBC433D807}" presName="sibTrans" presStyleLbl="sibTrans2D1" presStyleIdx="1" presStyleCnt="12"/>
      <dgm:spPr/>
    </dgm:pt>
    <dgm:pt modelId="{1AB1189F-88F5-445A-915B-8AE20C48C7F7}" type="pres">
      <dgm:prSet presAssocID="{865CD09D-E5F5-4A5B-B21F-8AFBC433D807}" presName="connectorText" presStyleLbl="sibTrans2D1" presStyleIdx="1" presStyleCnt="12"/>
      <dgm:spPr/>
    </dgm:pt>
    <dgm:pt modelId="{79D29559-241A-4EC6-A461-78840965A73C}" type="pres">
      <dgm:prSet presAssocID="{B2FD3644-D0AE-46D8-9371-5ED3BFA8A103}" presName="node" presStyleLbl="node1" presStyleIdx="2" presStyleCnt="13" custScaleX="300157" custScaleY="98082">
        <dgm:presLayoutVars>
          <dgm:bulletEnabled val="1"/>
        </dgm:presLayoutVars>
      </dgm:prSet>
      <dgm:spPr/>
    </dgm:pt>
    <dgm:pt modelId="{69F21D28-0245-4E9F-958E-52C898EC8EDC}" type="pres">
      <dgm:prSet presAssocID="{03F62CB0-BF77-424F-AD8D-EE700D5C52D9}" presName="sibTrans" presStyleLbl="sibTrans2D1" presStyleIdx="2" presStyleCnt="12"/>
      <dgm:spPr/>
    </dgm:pt>
    <dgm:pt modelId="{4D1FEC7A-5413-46CC-9917-FA1C94CABFF3}" type="pres">
      <dgm:prSet presAssocID="{03F62CB0-BF77-424F-AD8D-EE700D5C52D9}" presName="connectorText" presStyleLbl="sibTrans2D1" presStyleIdx="2" presStyleCnt="12"/>
      <dgm:spPr/>
    </dgm:pt>
    <dgm:pt modelId="{BDD0EBC5-7144-422E-AFE7-69A087F25605}" type="pres">
      <dgm:prSet presAssocID="{925BD69F-446E-4078-80A4-94353A537705}" presName="node" presStyleLbl="node1" presStyleIdx="3" presStyleCnt="13" custScaleX="367052" custScaleY="139806">
        <dgm:presLayoutVars>
          <dgm:bulletEnabled val="1"/>
        </dgm:presLayoutVars>
      </dgm:prSet>
      <dgm:spPr/>
    </dgm:pt>
    <dgm:pt modelId="{8877ED96-9C1E-4693-BFF8-87D0C64DEF33}" type="pres">
      <dgm:prSet presAssocID="{C462EFEA-EADA-4A61-A28D-DA6F5257D06D}" presName="sibTrans" presStyleLbl="sibTrans2D1" presStyleIdx="3" presStyleCnt="12"/>
      <dgm:spPr/>
    </dgm:pt>
    <dgm:pt modelId="{AED209B9-3FC1-4700-A382-D8E5B4C45902}" type="pres">
      <dgm:prSet presAssocID="{C462EFEA-EADA-4A61-A28D-DA6F5257D06D}" presName="connectorText" presStyleLbl="sibTrans2D1" presStyleIdx="3" presStyleCnt="12"/>
      <dgm:spPr/>
    </dgm:pt>
    <dgm:pt modelId="{3C2D216F-5510-4DA0-948B-17FC203C580C}" type="pres">
      <dgm:prSet presAssocID="{1041155B-DBD1-4FD2-B9CD-5AFA7728A7CA}" presName="node" presStyleLbl="node1" presStyleIdx="4" presStyleCnt="13" custScaleX="375660" custScaleY="290489">
        <dgm:presLayoutVars>
          <dgm:bulletEnabled val="1"/>
        </dgm:presLayoutVars>
      </dgm:prSet>
      <dgm:spPr/>
    </dgm:pt>
    <dgm:pt modelId="{9B77A2D5-2ED7-4C1B-8090-2755D6E4BAF1}" type="pres">
      <dgm:prSet presAssocID="{84536E15-9DA1-4469-9DFC-1553ED6579AA}" presName="sibTrans" presStyleLbl="sibTrans2D1" presStyleIdx="4" presStyleCnt="12"/>
      <dgm:spPr/>
    </dgm:pt>
    <dgm:pt modelId="{9B1A06CF-9E7F-4E21-A50E-8DB61023C932}" type="pres">
      <dgm:prSet presAssocID="{84536E15-9DA1-4469-9DFC-1553ED6579AA}" presName="connectorText" presStyleLbl="sibTrans2D1" presStyleIdx="4" presStyleCnt="12"/>
      <dgm:spPr/>
    </dgm:pt>
    <dgm:pt modelId="{BEDE5450-D15D-480A-8EB3-76ECBEAA0E40}" type="pres">
      <dgm:prSet presAssocID="{341C51F7-5C02-4B61-8444-597E3DC40818}" presName="node" presStyleLbl="node1" presStyleIdx="5" presStyleCnt="13" custScaleX="368282" custScaleY="151985">
        <dgm:presLayoutVars>
          <dgm:bulletEnabled val="1"/>
        </dgm:presLayoutVars>
      </dgm:prSet>
      <dgm:spPr/>
    </dgm:pt>
    <dgm:pt modelId="{60C4748A-9438-4602-82FA-26F63ED7E144}" type="pres">
      <dgm:prSet presAssocID="{DFC8A280-2CDF-49AC-84F0-EF01A458A834}" presName="sibTrans" presStyleLbl="sibTrans2D1" presStyleIdx="5" presStyleCnt="12"/>
      <dgm:spPr/>
    </dgm:pt>
    <dgm:pt modelId="{EB95B164-1A07-4913-82D3-B47DEF0CB8D8}" type="pres">
      <dgm:prSet presAssocID="{DFC8A280-2CDF-49AC-84F0-EF01A458A834}" presName="connectorText" presStyleLbl="sibTrans2D1" presStyleIdx="5" presStyleCnt="12"/>
      <dgm:spPr/>
    </dgm:pt>
    <dgm:pt modelId="{BD73AEC6-636D-4FE5-8CCB-D2A10AEAFFC6}" type="pres">
      <dgm:prSet presAssocID="{B27109DB-77ED-4A28-A0BF-0544FAA6E5CB}" presName="node" presStyleLbl="node1" presStyleIdx="6" presStyleCnt="13" custScaleX="246546" custScaleY="164556">
        <dgm:presLayoutVars>
          <dgm:bulletEnabled val="1"/>
        </dgm:presLayoutVars>
      </dgm:prSet>
      <dgm:spPr/>
    </dgm:pt>
    <dgm:pt modelId="{EC299F16-8939-4828-BA27-BDD84800C2D4}" type="pres">
      <dgm:prSet presAssocID="{78306947-DE9A-414E-B5AE-5827200A3D80}" presName="sibTrans" presStyleLbl="sibTrans2D1" presStyleIdx="6" presStyleCnt="12"/>
      <dgm:spPr/>
    </dgm:pt>
    <dgm:pt modelId="{FC7E7E3D-9A3D-421D-AF35-E0B4709DE238}" type="pres">
      <dgm:prSet presAssocID="{78306947-DE9A-414E-B5AE-5827200A3D80}" presName="connectorText" presStyleLbl="sibTrans2D1" presStyleIdx="6" presStyleCnt="12"/>
      <dgm:spPr/>
    </dgm:pt>
    <dgm:pt modelId="{FC85AF79-DDE3-47BF-8EFD-758FC78790C2}" type="pres">
      <dgm:prSet presAssocID="{C2904B3C-52E3-43C2-84CF-0D7A0E44C1BA}" presName="node" presStyleLbl="node1" presStyleIdx="7" presStyleCnt="13" custScaleX="379607" custScaleY="157729">
        <dgm:presLayoutVars>
          <dgm:bulletEnabled val="1"/>
        </dgm:presLayoutVars>
      </dgm:prSet>
      <dgm:spPr/>
    </dgm:pt>
    <dgm:pt modelId="{830DA3A9-15F3-4F3E-8CC6-C382EA10992A}" type="pres">
      <dgm:prSet presAssocID="{05315F6A-BB78-4767-9A57-FAFE9BE14CA3}" presName="sibTrans" presStyleLbl="sibTrans2D1" presStyleIdx="7" presStyleCnt="12"/>
      <dgm:spPr/>
    </dgm:pt>
    <dgm:pt modelId="{7E0D3DF1-C49A-4BBF-9B12-417FF33EB01B}" type="pres">
      <dgm:prSet presAssocID="{05315F6A-BB78-4767-9A57-FAFE9BE14CA3}" presName="connectorText" presStyleLbl="sibTrans2D1" presStyleIdx="7" presStyleCnt="12"/>
      <dgm:spPr/>
    </dgm:pt>
    <dgm:pt modelId="{F36CBA01-E7C1-4ADB-A809-B6CB31C6F6F2}" type="pres">
      <dgm:prSet presAssocID="{164F10E3-DEAA-4CD8-B76C-0ABA0FB085A1}" presName="node" presStyleLbl="node1" presStyleIdx="8" presStyleCnt="13" custScaleX="338659">
        <dgm:presLayoutVars>
          <dgm:bulletEnabled val="1"/>
        </dgm:presLayoutVars>
      </dgm:prSet>
      <dgm:spPr/>
    </dgm:pt>
    <dgm:pt modelId="{CE992D0A-7432-4141-A083-99BA45DFA3CE}" type="pres">
      <dgm:prSet presAssocID="{7AE5D28C-1E9E-4751-A3FE-FE60A1940408}" presName="sibTrans" presStyleLbl="sibTrans2D1" presStyleIdx="8" presStyleCnt="12"/>
      <dgm:spPr/>
    </dgm:pt>
    <dgm:pt modelId="{C470D45C-2A04-4021-916E-4E72E73CF94C}" type="pres">
      <dgm:prSet presAssocID="{7AE5D28C-1E9E-4751-A3FE-FE60A1940408}" presName="connectorText" presStyleLbl="sibTrans2D1" presStyleIdx="8" presStyleCnt="12"/>
      <dgm:spPr/>
    </dgm:pt>
    <dgm:pt modelId="{B8CF21DD-5D8B-4123-8B7E-EAC28514D004}" type="pres">
      <dgm:prSet presAssocID="{E02B87FE-3F4B-42D0-8BAB-D1FE745C1647}" presName="node" presStyleLbl="node1" presStyleIdx="9" presStyleCnt="13" custScaleX="344830">
        <dgm:presLayoutVars>
          <dgm:bulletEnabled val="1"/>
        </dgm:presLayoutVars>
      </dgm:prSet>
      <dgm:spPr/>
    </dgm:pt>
    <dgm:pt modelId="{6B4834E5-14E9-46E6-89AF-F6E29B8A1874}" type="pres">
      <dgm:prSet presAssocID="{929D313F-AFF7-4366-B852-F1A00BD31F5A}" presName="sibTrans" presStyleLbl="sibTrans2D1" presStyleIdx="9" presStyleCnt="12"/>
      <dgm:spPr/>
    </dgm:pt>
    <dgm:pt modelId="{AF16AEF5-131B-4360-B492-91204286AA65}" type="pres">
      <dgm:prSet presAssocID="{929D313F-AFF7-4366-B852-F1A00BD31F5A}" presName="connectorText" presStyleLbl="sibTrans2D1" presStyleIdx="9" presStyleCnt="12"/>
      <dgm:spPr/>
    </dgm:pt>
    <dgm:pt modelId="{26BF525B-0BC7-4C9D-9275-FFD2EAD3B83C}" type="pres">
      <dgm:prSet presAssocID="{91C4CED1-1CEC-419E-A1D0-F4EC47E02FEB}" presName="node" presStyleLbl="node1" presStyleIdx="10" presStyleCnt="13" custScaleX="284659">
        <dgm:presLayoutVars>
          <dgm:bulletEnabled val="1"/>
        </dgm:presLayoutVars>
      </dgm:prSet>
      <dgm:spPr/>
    </dgm:pt>
    <dgm:pt modelId="{4D32A7DC-8C19-4F42-865E-1C97CEEF0620}" type="pres">
      <dgm:prSet presAssocID="{B1E9EC1A-1DD2-437A-A478-6D657ADC846C}" presName="sibTrans" presStyleLbl="sibTrans2D1" presStyleIdx="10" presStyleCnt="12"/>
      <dgm:spPr/>
    </dgm:pt>
    <dgm:pt modelId="{5244D130-F54B-4BC4-962F-C8C190B48288}" type="pres">
      <dgm:prSet presAssocID="{B1E9EC1A-1DD2-437A-A478-6D657ADC846C}" presName="connectorText" presStyleLbl="sibTrans2D1" presStyleIdx="10" presStyleCnt="12"/>
      <dgm:spPr/>
    </dgm:pt>
    <dgm:pt modelId="{01E9C2DC-AFC2-42BC-8575-9AF1FA7CE2CB}" type="pres">
      <dgm:prSet presAssocID="{4B543C14-66DC-4B89-88E2-B40F9B446360}" presName="node" presStyleLbl="node1" presStyleIdx="11" presStyleCnt="13" custScaleX="353579">
        <dgm:presLayoutVars>
          <dgm:bulletEnabled val="1"/>
        </dgm:presLayoutVars>
      </dgm:prSet>
      <dgm:spPr/>
    </dgm:pt>
    <dgm:pt modelId="{669A4429-72C8-4F18-8FF3-DDDA6074453B}" type="pres">
      <dgm:prSet presAssocID="{5BD28F53-E427-447B-856B-12AE1150610B}" presName="sibTrans" presStyleLbl="sibTrans2D1" presStyleIdx="11" presStyleCnt="12"/>
      <dgm:spPr/>
    </dgm:pt>
    <dgm:pt modelId="{7545172F-C7B7-4604-B562-90500530C493}" type="pres">
      <dgm:prSet presAssocID="{5BD28F53-E427-447B-856B-12AE1150610B}" presName="connectorText" presStyleLbl="sibTrans2D1" presStyleIdx="11" presStyleCnt="12"/>
      <dgm:spPr/>
    </dgm:pt>
    <dgm:pt modelId="{E3484169-36BB-49F6-B5C6-44B1DA17CF12}" type="pres">
      <dgm:prSet presAssocID="{2E38C702-611B-44F1-904E-D9904C15E78C}" presName="node" presStyleLbl="node1" presStyleIdx="12" presStyleCnt="13" custScaleX="333930">
        <dgm:presLayoutVars>
          <dgm:bulletEnabled val="1"/>
        </dgm:presLayoutVars>
      </dgm:prSet>
      <dgm:spPr/>
    </dgm:pt>
  </dgm:ptLst>
  <dgm:cxnLst>
    <dgm:cxn modelId="{B35FE703-74D2-4FB0-AD10-ECE079BD20D1}" type="presOf" srcId="{78306947-DE9A-414E-B5AE-5827200A3D80}" destId="{EC299F16-8939-4828-BA27-BDD84800C2D4}" srcOrd="0" destOrd="0" presId="urn:microsoft.com/office/officeart/2005/8/layout/process2"/>
    <dgm:cxn modelId="{560B820B-1BF5-4377-B864-4E1D5D7FFFFA}" type="presOf" srcId="{20628646-4BC8-4815-915A-3434C4747CE0}" destId="{B450C7B8-F185-44BA-9E8D-4298C2FB9DBA}" srcOrd="0" destOrd="0" presId="urn:microsoft.com/office/officeart/2005/8/layout/process2"/>
    <dgm:cxn modelId="{DE2BF510-AB7E-4624-883C-8441B737A3A8}" srcId="{5E1CF1B8-C372-4102-90DA-54882ECA6487}" destId="{B27109DB-77ED-4A28-A0BF-0544FAA6E5CB}" srcOrd="6" destOrd="0" parTransId="{2AC3731B-CD48-41CF-BCA2-30BAF77E27AF}" sibTransId="{78306947-DE9A-414E-B5AE-5827200A3D80}"/>
    <dgm:cxn modelId="{19914116-6FD6-4E3F-BE03-E2D9F089450D}" type="presOf" srcId="{164F10E3-DEAA-4CD8-B76C-0ABA0FB085A1}" destId="{F36CBA01-E7C1-4ADB-A809-B6CB31C6F6F2}" srcOrd="0" destOrd="0" presId="urn:microsoft.com/office/officeart/2005/8/layout/process2"/>
    <dgm:cxn modelId="{2E12191A-BE39-44D1-84EA-30F703683B30}" type="presOf" srcId="{03F62CB0-BF77-424F-AD8D-EE700D5C52D9}" destId="{69F21D28-0245-4E9F-958E-52C898EC8EDC}" srcOrd="0" destOrd="0" presId="urn:microsoft.com/office/officeart/2005/8/layout/process2"/>
    <dgm:cxn modelId="{2384B11A-78D6-446D-90B8-027A774217AB}" type="presOf" srcId="{4B543C14-66DC-4B89-88E2-B40F9B446360}" destId="{01E9C2DC-AFC2-42BC-8575-9AF1FA7CE2CB}" srcOrd="0" destOrd="0" presId="urn:microsoft.com/office/officeart/2005/8/layout/process2"/>
    <dgm:cxn modelId="{D98ED31F-BF05-4AEF-ADE0-9051E5FD84D5}" type="presOf" srcId="{84536E15-9DA1-4469-9DFC-1553ED6579AA}" destId="{9B1A06CF-9E7F-4E21-A50E-8DB61023C932}" srcOrd="1" destOrd="0" presId="urn:microsoft.com/office/officeart/2005/8/layout/process2"/>
    <dgm:cxn modelId="{05BB6823-DFD4-4A60-B365-1D2C7F26D95F}" srcId="{5E1CF1B8-C372-4102-90DA-54882ECA6487}" destId="{2E38C702-611B-44F1-904E-D9904C15E78C}" srcOrd="12" destOrd="0" parTransId="{BDE8433E-84F9-4B4A-98E9-701F0EF3F724}" sibTransId="{264EEE08-D753-4893-92FB-ED0FABA2E258}"/>
    <dgm:cxn modelId="{E636F126-0AE3-41C6-A7E2-0575497CA3DB}" type="presOf" srcId="{2E38C702-611B-44F1-904E-D9904C15E78C}" destId="{E3484169-36BB-49F6-B5C6-44B1DA17CF12}" srcOrd="0" destOrd="0" presId="urn:microsoft.com/office/officeart/2005/8/layout/process2"/>
    <dgm:cxn modelId="{B4F1902A-EF22-4A2C-A357-9793AE63BF6C}" type="presOf" srcId="{925BD69F-446E-4078-80A4-94353A537705}" destId="{BDD0EBC5-7144-422E-AFE7-69A087F25605}" srcOrd="0" destOrd="0" presId="urn:microsoft.com/office/officeart/2005/8/layout/process2"/>
    <dgm:cxn modelId="{43EEEB2B-2A61-4839-BDD7-A25066C41EB5}" srcId="{5E1CF1B8-C372-4102-90DA-54882ECA6487}" destId="{C2904B3C-52E3-43C2-84CF-0D7A0E44C1BA}" srcOrd="7" destOrd="0" parTransId="{B4B68FEC-3B39-4FC4-92CC-28F898A80E00}" sibTransId="{05315F6A-BB78-4767-9A57-FAFE9BE14CA3}"/>
    <dgm:cxn modelId="{1660742D-88F1-4FA2-9119-2E3A4AC2BA6F}" type="presOf" srcId="{1041155B-DBD1-4FD2-B9CD-5AFA7728A7CA}" destId="{3C2D216F-5510-4DA0-948B-17FC203C580C}" srcOrd="0" destOrd="0" presId="urn:microsoft.com/office/officeart/2005/8/layout/process2"/>
    <dgm:cxn modelId="{3468D931-F03A-4799-B9D7-E5A4963867E4}" type="presOf" srcId="{245163A6-F46A-457F-8239-932203DC01FB}" destId="{16791C36-BBF8-4C34-819E-7CED63C367AF}" srcOrd="0" destOrd="0" presId="urn:microsoft.com/office/officeart/2005/8/layout/process2"/>
    <dgm:cxn modelId="{C2B91638-1D96-4051-9DE7-A303674DF0F3}" srcId="{5E1CF1B8-C372-4102-90DA-54882ECA6487}" destId="{91C4CED1-1CEC-419E-A1D0-F4EC47E02FEB}" srcOrd="10" destOrd="0" parTransId="{4813C29A-2607-490D-B7A2-6F3CA02EA192}" sibTransId="{B1E9EC1A-1DD2-437A-A478-6D657ADC846C}"/>
    <dgm:cxn modelId="{EB99483B-E195-4231-937D-7CB46755F203}" type="presOf" srcId="{B27109DB-77ED-4A28-A0BF-0544FAA6E5CB}" destId="{BD73AEC6-636D-4FE5-8CCB-D2A10AEAFFC6}" srcOrd="0" destOrd="0" presId="urn:microsoft.com/office/officeart/2005/8/layout/process2"/>
    <dgm:cxn modelId="{E592D540-9B42-411E-9A98-F2EAA4AD17F1}" type="presOf" srcId="{05315F6A-BB78-4767-9A57-FAFE9BE14CA3}" destId="{830DA3A9-15F3-4F3E-8CC6-C382EA10992A}" srcOrd="0" destOrd="0" presId="urn:microsoft.com/office/officeart/2005/8/layout/process2"/>
    <dgm:cxn modelId="{CD1CD15B-63A2-4319-885A-F45850548E71}" srcId="{5E1CF1B8-C372-4102-90DA-54882ECA6487}" destId="{BB1F86A0-5892-4586-AD84-646C64A81BF0}" srcOrd="1" destOrd="0" parTransId="{078542F2-801E-4629-8A98-66ACB127C2D9}" sibTransId="{865CD09D-E5F5-4A5B-B21F-8AFBC433D807}"/>
    <dgm:cxn modelId="{3B88085C-89C2-4827-801B-1182D3828EEB}" type="presOf" srcId="{91C4CED1-1CEC-419E-A1D0-F4EC47E02FEB}" destId="{26BF525B-0BC7-4C9D-9275-FFD2EAD3B83C}" srcOrd="0" destOrd="0" presId="urn:microsoft.com/office/officeart/2005/8/layout/process2"/>
    <dgm:cxn modelId="{F7593044-61C2-48C0-940A-42D4A0D9C908}" type="presOf" srcId="{865CD09D-E5F5-4A5B-B21F-8AFBC433D807}" destId="{5E7309E4-52A5-4C7D-9EF1-703ECA9ADE7E}" srcOrd="0" destOrd="0" presId="urn:microsoft.com/office/officeart/2005/8/layout/process2"/>
    <dgm:cxn modelId="{2769D444-F6F0-49FE-A377-F3A24780BAD5}" srcId="{5E1CF1B8-C372-4102-90DA-54882ECA6487}" destId="{341C51F7-5C02-4B61-8444-597E3DC40818}" srcOrd="5" destOrd="0" parTransId="{8C8A16AB-EA73-4096-A89F-7A6C04A8B008}" sibTransId="{DFC8A280-2CDF-49AC-84F0-EF01A458A834}"/>
    <dgm:cxn modelId="{D5742066-21F6-40C7-A241-282BBF7D035A}" type="presOf" srcId="{03F62CB0-BF77-424F-AD8D-EE700D5C52D9}" destId="{4D1FEC7A-5413-46CC-9917-FA1C94CABFF3}" srcOrd="1" destOrd="0" presId="urn:microsoft.com/office/officeart/2005/8/layout/process2"/>
    <dgm:cxn modelId="{1C4E8768-130D-47EE-A86B-B2FC8DF29E69}" type="presOf" srcId="{5BD28F53-E427-447B-856B-12AE1150610B}" destId="{7545172F-C7B7-4604-B562-90500530C493}" srcOrd="1" destOrd="0" presId="urn:microsoft.com/office/officeart/2005/8/layout/process2"/>
    <dgm:cxn modelId="{115D846B-07A6-45DC-8614-DAF26C495C51}" type="presOf" srcId="{E02B87FE-3F4B-42D0-8BAB-D1FE745C1647}" destId="{B8CF21DD-5D8B-4123-8B7E-EAC28514D004}" srcOrd="0" destOrd="0" presId="urn:microsoft.com/office/officeart/2005/8/layout/process2"/>
    <dgm:cxn modelId="{BAD96A6E-A12A-42CE-9E94-B3A11A32685E}" srcId="{5E1CF1B8-C372-4102-90DA-54882ECA6487}" destId="{245163A6-F46A-457F-8239-932203DC01FB}" srcOrd="0" destOrd="0" parTransId="{1463F4DF-7890-4B62-B438-762DFD9A859A}" sibTransId="{20628646-4BC8-4815-915A-3434C4747CE0}"/>
    <dgm:cxn modelId="{BEFBF66E-6704-484F-85E6-97CA5348ED26}" srcId="{5E1CF1B8-C372-4102-90DA-54882ECA6487}" destId="{B2FD3644-D0AE-46D8-9371-5ED3BFA8A103}" srcOrd="2" destOrd="0" parTransId="{DEAB69A6-C671-47A8-AFDC-F22C4BD2EF01}" sibTransId="{03F62CB0-BF77-424F-AD8D-EE700D5C52D9}"/>
    <dgm:cxn modelId="{8F2C9B4F-DD61-48BA-95AC-CA2DEC7F9B5C}" type="presOf" srcId="{84536E15-9DA1-4469-9DFC-1553ED6579AA}" destId="{9B77A2D5-2ED7-4C1B-8090-2755D6E4BAF1}" srcOrd="0" destOrd="0" presId="urn:microsoft.com/office/officeart/2005/8/layout/process2"/>
    <dgm:cxn modelId="{C34A2E70-C642-48DF-93C7-64989487C7BB}" type="presOf" srcId="{5BD28F53-E427-447B-856B-12AE1150610B}" destId="{669A4429-72C8-4F18-8FF3-DDDA6074453B}" srcOrd="0" destOrd="0" presId="urn:microsoft.com/office/officeart/2005/8/layout/process2"/>
    <dgm:cxn modelId="{CC789D71-3F87-499D-956C-FDC8574E3AF0}" type="presOf" srcId="{7AE5D28C-1E9E-4751-A3FE-FE60A1940408}" destId="{C470D45C-2A04-4021-916E-4E72E73CF94C}" srcOrd="1" destOrd="0" presId="urn:microsoft.com/office/officeart/2005/8/layout/process2"/>
    <dgm:cxn modelId="{D2E9C351-66B4-4C97-AFAE-752B12C56B8D}" type="presOf" srcId="{B1E9EC1A-1DD2-437A-A478-6D657ADC846C}" destId="{4D32A7DC-8C19-4F42-865E-1C97CEEF0620}" srcOrd="0" destOrd="0" presId="urn:microsoft.com/office/officeart/2005/8/layout/process2"/>
    <dgm:cxn modelId="{D5668054-C301-476A-A9D9-6951B9CAECAF}" srcId="{5E1CF1B8-C372-4102-90DA-54882ECA6487}" destId="{164F10E3-DEAA-4CD8-B76C-0ABA0FB085A1}" srcOrd="8" destOrd="0" parTransId="{9D382009-06EA-4138-86A2-A6BB523D56E0}" sibTransId="{7AE5D28C-1E9E-4751-A3FE-FE60A1940408}"/>
    <dgm:cxn modelId="{DAB95F58-212A-42F6-B015-51337725296F}" type="presOf" srcId="{865CD09D-E5F5-4A5B-B21F-8AFBC433D807}" destId="{1AB1189F-88F5-445A-915B-8AE20C48C7F7}" srcOrd="1" destOrd="0" presId="urn:microsoft.com/office/officeart/2005/8/layout/process2"/>
    <dgm:cxn modelId="{4FC02B79-9B41-423B-92CF-78D1A2F67A65}" type="presOf" srcId="{DFC8A280-2CDF-49AC-84F0-EF01A458A834}" destId="{EB95B164-1A07-4913-82D3-B47DEF0CB8D8}" srcOrd="1" destOrd="0" presId="urn:microsoft.com/office/officeart/2005/8/layout/process2"/>
    <dgm:cxn modelId="{AEFFBE7A-9FEC-4F46-96D6-46012F761489}" type="presOf" srcId="{7AE5D28C-1E9E-4751-A3FE-FE60A1940408}" destId="{CE992D0A-7432-4141-A083-99BA45DFA3CE}" srcOrd="0" destOrd="0" presId="urn:microsoft.com/office/officeart/2005/8/layout/process2"/>
    <dgm:cxn modelId="{F515C67D-EDFE-4153-83DB-0B761886B694}" type="presOf" srcId="{B1E9EC1A-1DD2-437A-A478-6D657ADC846C}" destId="{5244D130-F54B-4BC4-962F-C8C190B48288}" srcOrd="1" destOrd="0" presId="urn:microsoft.com/office/officeart/2005/8/layout/process2"/>
    <dgm:cxn modelId="{76A7B581-1C46-4F30-8196-0ABA75C58029}" type="presOf" srcId="{78306947-DE9A-414E-B5AE-5827200A3D80}" destId="{FC7E7E3D-9A3D-421D-AF35-E0B4709DE238}" srcOrd="1" destOrd="0" presId="urn:microsoft.com/office/officeart/2005/8/layout/process2"/>
    <dgm:cxn modelId="{97890A9F-42D8-4166-B1D1-47AE0FB5F1C1}" srcId="{5E1CF1B8-C372-4102-90DA-54882ECA6487}" destId="{E02B87FE-3F4B-42D0-8BAB-D1FE745C1647}" srcOrd="9" destOrd="0" parTransId="{154DAD7A-7CD5-4507-9068-BCF4707BE6FF}" sibTransId="{929D313F-AFF7-4366-B852-F1A00BD31F5A}"/>
    <dgm:cxn modelId="{B49072AC-6FE7-4F35-BDD8-F214B9A176E5}" type="presOf" srcId="{C2904B3C-52E3-43C2-84CF-0D7A0E44C1BA}" destId="{FC85AF79-DDE3-47BF-8EFD-758FC78790C2}" srcOrd="0" destOrd="0" presId="urn:microsoft.com/office/officeart/2005/8/layout/process2"/>
    <dgm:cxn modelId="{A74A41B2-D5FD-4A76-A067-270B264C8A28}" type="presOf" srcId="{929D313F-AFF7-4366-B852-F1A00BD31F5A}" destId="{AF16AEF5-131B-4360-B492-91204286AA65}" srcOrd="1" destOrd="0" presId="urn:microsoft.com/office/officeart/2005/8/layout/process2"/>
    <dgm:cxn modelId="{1EF142B3-F1DC-4455-9426-F45F2BCFAE91}" srcId="{5E1CF1B8-C372-4102-90DA-54882ECA6487}" destId="{1041155B-DBD1-4FD2-B9CD-5AFA7728A7CA}" srcOrd="4" destOrd="0" parTransId="{05840FFE-8B00-4E73-A417-263A5467332F}" sibTransId="{84536E15-9DA1-4469-9DFC-1553ED6579AA}"/>
    <dgm:cxn modelId="{64363BBD-385C-4C15-8AAC-506B60C82EC4}" type="presOf" srcId="{5E1CF1B8-C372-4102-90DA-54882ECA6487}" destId="{E9945CE6-43CB-48C3-BA2C-B90AAFDD4085}" srcOrd="0" destOrd="0" presId="urn:microsoft.com/office/officeart/2005/8/layout/process2"/>
    <dgm:cxn modelId="{3D6BD1C6-A244-48B5-9602-4BD7862E5816}" type="presOf" srcId="{929D313F-AFF7-4366-B852-F1A00BD31F5A}" destId="{6B4834E5-14E9-46E6-89AF-F6E29B8A1874}" srcOrd="0" destOrd="0" presId="urn:microsoft.com/office/officeart/2005/8/layout/process2"/>
    <dgm:cxn modelId="{C8EFF6C8-3A9A-4C67-B017-0FBDD17D6E73}" type="presOf" srcId="{C462EFEA-EADA-4A61-A28D-DA6F5257D06D}" destId="{8877ED96-9C1E-4693-BFF8-87D0C64DEF33}" srcOrd="0" destOrd="0" presId="urn:microsoft.com/office/officeart/2005/8/layout/process2"/>
    <dgm:cxn modelId="{A032F0DF-0C3E-4ED9-AA47-2100E9F1B265}" srcId="{5E1CF1B8-C372-4102-90DA-54882ECA6487}" destId="{4B543C14-66DC-4B89-88E2-B40F9B446360}" srcOrd="11" destOrd="0" parTransId="{F0FA1A28-A447-4674-884F-FA5F831E2BFB}" sibTransId="{5BD28F53-E427-447B-856B-12AE1150610B}"/>
    <dgm:cxn modelId="{C87787E1-30CE-4AB0-8886-40AC5D522051}" type="presOf" srcId="{BB1F86A0-5892-4586-AD84-646C64A81BF0}" destId="{2689B6D9-AE8D-48F3-B778-4458F37B99DE}" srcOrd="0" destOrd="0" presId="urn:microsoft.com/office/officeart/2005/8/layout/process2"/>
    <dgm:cxn modelId="{CB30CDE6-9F7B-4DC7-8C48-24BBC7FE823B}" type="presOf" srcId="{341C51F7-5C02-4B61-8444-597E3DC40818}" destId="{BEDE5450-D15D-480A-8EB3-76ECBEAA0E40}" srcOrd="0" destOrd="0" presId="urn:microsoft.com/office/officeart/2005/8/layout/process2"/>
    <dgm:cxn modelId="{8F760EED-ECAD-462A-827C-E391A55F8E21}" type="presOf" srcId="{DFC8A280-2CDF-49AC-84F0-EF01A458A834}" destId="{60C4748A-9438-4602-82FA-26F63ED7E144}" srcOrd="0" destOrd="0" presId="urn:microsoft.com/office/officeart/2005/8/layout/process2"/>
    <dgm:cxn modelId="{042331F4-1C54-4661-AC8D-F207A978AC97}" type="presOf" srcId="{C462EFEA-EADA-4A61-A28D-DA6F5257D06D}" destId="{AED209B9-3FC1-4700-A382-D8E5B4C45902}" srcOrd="1" destOrd="0" presId="urn:microsoft.com/office/officeart/2005/8/layout/process2"/>
    <dgm:cxn modelId="{EA01BEF5-89D7-4BE6-A0BD-60B2A12A258B}" srcId="{5E1CF1B8-C372-4102-90DA-54882ECA6487}" destId="{925BD69F-446E-4078-80A4-94353A537705}" srcOrd="3" destOrd="0" parTransId="{41006438-619A-4A6F-B19F-74CDA0CC6E65}" sibTransId="{C462EFEA-EADA-4A61-A28D-DA6F5257D06D}"/>
    <dgm:cxn modelId="{31200BF7-EC2C-49CE-853A-3408C1117E8B}" type="presOf" srcId="{20628646-4BC8-4815-915A-3434C4747CE0}" destId="{A23F2F2A-3812-4071-B7B3-B5901E3F6E8B}" srcOrd="1" destOrd="0" presId="urn:microsoft.com/office/officeart/2005/8/layout/process2"/>
    <dgm:cxn modelId="{0FB0DBF8-5205-4186-BF39-C62D91C04E53}" type="presOf" srcId="{B2FD3644-D0AE-46D8-9371-5ED3BFA8A103}" destId="{79D29559-241A-4EC6-A461-78840965A73C}" srcOrd="0" destOrd="0" presId="urn:microsoft.com/office/officeart/2005/8/layout/process2"/>
    <dgm:cxn modelId="{2372C1F9-6648-4D00-A9B9-F69A01D56D46}" type="presOf" srcId="{05315F6A-BB78-4767-9A57-FAFE9BE14CA3}" destId="{7E0D3DF1-C49A-4BBF-9B12-417FF33EB01B}" srcOrd="1" destOrd="0" presId="urn:microsoft.com/office/officeart/2005/8/layout/process2"/>
    <dgm:cxn modelId="{423A6138-6C3A-4FE5-9B0A-62306AA5C8F6}" type="presParOf" srcId="{E9945CE6-43CB-48C3-BA2C-B90AAFDD4085}" destId="{16791C36-BBF8-4C34-819E-7CED63C367AF}" srcOrd="0" destOrd="0" presId="urn:microsoft.com/office/officeart/2005/8/layout/process2"/>
    <dgm:cxn modelId="{A7EA0894-EB5A-4896-8010-09B4BCF714D8}" type="presParOf" srcId="{E9945CE6-43CB-48C3-BA2C-B90AAFDD4085}" destId="{B450C7B8-F185-44BA-9E8D-4298C2FB9DBA}" srcOrd="1" destOrd="0" presId="urn:microsoft.com/office/officeart/2005/8/layout/process2"/>
    <dgm:cxn modelId="{67B2D2BF-CD38-47F5-ADB2-2B74646725B2}" type="presParOf" srcId="{B450C7B8-F185-44BA-9E8D-4298C2FB9DBA}" destId="{A23F2F2A-3812-4071-B7B3-B5901E3F6E8B}" srcOrd="0" destOrd="0" presId="urn:microsoft.com/office/officeart/2005/8/layout/process2"/>
    <dgm:cxn modelId="{7FCA7C7C-9197-4034-8A63-6B1DF8C6CC6F}" type="presParOf" srcId="{E9945CE6-43CB-48C3-BA2C-B90AAFDD4085}" destId="{2689B6D9-AE8D-48F3-B778-4458F37B99DE}" srcOrd="2" destOrd="0" presId="urn:microsoft.com/office/officeart/2005/8/layout/process2"/>
    <dgm:cxn modelId="{EDC799E0-1603-4758-BE4D-E6CC4238F176}" type="presParOf" srcId="{E9945CE6-43CB-48C3-BA2C-B90AAFDD4085}" destId="{5E7309E4-52A5-4C7D-9EF1-703ECA9ADE7E}" srcOrd="3" destOrd="0" presId="urn:microsoft.com/office/officeart/2005/8/layout/process2"/>
    <dgm:cxn modelId="{FEC6C2AC-547A-4723-8AF5-F0E178D81B99}" type="presParOf" srcId="{5E7309E4-52A5-4C7D-9EF1-703ECA9ADE7E}" destId="{1AB1189F-88F5-445A-915B-8AE20C48C7F7}" srcOrd="0" destOrd="0" presId="urn:microsoft.com/office/officeart/2005/8/layout/process2"/>
    <dgm:cxn modelId="{B485D7A8-F547-4B79-9A1C-689828676106}" type="presParOf" srcId="{E9945CE6-43CB-48C3-BA2C-B90AAFDD4085}" destId="{79D29559-241A-4EC6-A461-78840965A73C}" srcOrd="4" destOrd="0" presId="urn:microsoft.com/office/officeart/2005/8/layout/process2"/>
    <dgm:cxn modelId="{2A132008-1618-49D4-9BA4-5E7858B933F0}" type="presParOf" srcId="{E9945CE6-43CB-48C3-BA2C-B90AAFDD4085}" destId="{69F21D28-0245-4E9F-958E-52C898EC8EDC}" srcOrd="5" destOrd="0" presId="urn:microsoft.com/office/officeart/2005/8/layout/process2"/>
    <dgm:cxn modelId="{F297A3A5-4834-4B3E-AFB1-BCEBA7599D20}" type="presParOf" srcId="{69F21D28-0245-4E9F-958E-52C898EC8EDC}" destId="{4D1FEC7A-5413-46CC-9917-FA1C94CABFF3}" srcOrd="0" destOrd="0" presId="urn:microsoft.com/office/officeart/2005/8/layout/process2"/>
    <dgm:cxn modelId="{FB925FF5-7A3A-404D-8DAF-1EFCE834847A}" type="presParOf" srcId="{E9945CE6-43CB-48C3-BA2C-B90AAFDD4085}" destId="{BDD0EBC5-7144-422E-AFE7-69A087F25605}" srcOrd="6" destOrd="0" presId="urn:microsoft.com/office/officeart/2005/8/layout/process2"/>
    <dgm:cxn modelId="{1BE913E5-5317-4E15-B4A6-4CFC69787AF3}" type="presParOf" srcId="{E9945CE6-43CB-48C3-BA2C-B90AAFDD4085}" destId="{8877ED96-9C1E-4693-BFF8-87D0C64DEF33}" srcOrd="7" destOrd="0" presId="urn:microsoft.com/office/officeart/2005/8/layout/process2"/>
    <dgm:cxn modelId="{ABA99609-ACCD-4EDA-A119-8CC5F6A1ACAB}" type="presParOf" srcId="{8877ED96-9C1E-4693-BFF8-87D0C64DEF33}" destId="{AED209B9-3FC1-4700-A382-D8E5B4C45902}" srcOrd="0" destOrd="0" presId="urn:microsoft.com/office/officeart/2005/8/layout/process2"/>
    <dgm:cxn modelId="{B138D466-C32D-42E9-A6A7-ED931B4097B0}" type="presParOf" srcId="{E9945CE6-43CB-48C3-BA2C-B90AAFDD4085}" destId="{3C2D216F-5510-4DA0-948B-17FC203C580C}" srcOrd="8" destOrd="0" presId="urn:microsoft.com/office/officeart/2005/8/layout/process2"/>
    <dgm:cxn modelId="{73C91783-A894-40D3-92DE-A3942ECB1B45}" type="presParOf" srcId="{E9945CE6-43CB-48C3-BA2C-B90AAFDD4085}" destId="{9B77A2D5-2ED7-4C1B-8090-2755D6E4BAF1}" srcOrd="9" destOrd="0" presId="urn:microsoft.com/office/officeart/2005/8/layout/process2"/>
    <dgm:cxn modelId="{874F4BD0-CBF9-486D-BC10-03E4CD647D82}" type="presParOf" srcId="{9B77A2D5-2ED7-4C1B-8090-2755D6E4BAF1}" destId="{9B1A06CF-9E7F-4E21-A50E-8DB61023C932}" srcOrd="0" destOrd="0" presId="urn:microsoft.com/office/officeart/2005/8/layout/process2"/>
    <dgm:cxn modelId="{A26B3C51-913F-4725-BE10-1B4AF019DA95}" type="presParOf" srcId="{E9945CE6-43CB-48C3-BA2C-B90AAFDD4085}" destId="{BEDE5450-D15D-480A-8EB3-76ECBEAA0E40}" srcOrd="10" destOrd="0" presId="urn:microsoft.com/office/officeart/2005/8/layout/process2"/>
    <dgm:cxn modelId="{E1E40063-10DD-4736-85DC-72406248370E}" type="presParOf" srcId="{E9945CE6-43CB-48C3-BA2C-B90AAFDD4085}" destId="{60C4748A-9438-4602-82FA-26F63ED7E144}" srcOrd="11" destOrd="0" presId="urn:microsoft.com/office/officeart/2005/8/layout/process2"/>
    <dgm:cxn modelId="{F5AE4A80-780F-42D2-ACCE-58CA670B60F1}" type="presParOf" srcId="{60C4748A-9438-4602-82FA-26F63ED7E144}" destId="{EB95B164-1A07-4913-82D3-B47DEF0CB8D8}" srcOrd="0" destOrd="0" presId="urn:microsoft.com/office/officeart/2005/8/layout/process2"/>
    <dgm:cxn modelId="{CCA310F6-EC86-4C9C-9A9C-70C6E3F85431}" type="presParOf" srcId="{E9945CE6-43CB-48C3-BA2C-B90AAFDD4085}" destId="{BD73AEC6-636D-4FE5-8CCB-D2A10AEAFFC6}" srcOrd="12" destOrd="0" presId="urn:microsoft.com/office/officeart/2005/8/layout/process2"/>
    <dgm:cxn modelId="{07094140-3F35-4BA6-8C61-5267D73E2243}" type="presParOf" srcId="{E9945CE6-43CB-48C3-BA2C-B90AAFDD4085}" destId="{EC299F16-8939-4828-BA27-BDD84800C2D4}" srcOrd="13" destOrd="0" presId="urn:microsoft.com/office/officeart/2005/8/layout/process2"/>
    <dgm:cxn modelId="{D8DDD78D-F406-4E76-B28A-F61482A1F784}" type="presParOf" srcId="{EC299F16-8939-4828-BA27-BDD84800C2D4}" destId="{FC7E7E3D-9A3D-421D-AF35-E0B4709DE238}" srcOrd="0" destOrd="0" presId="urn:microsoft.com/office/officeart/2005/8/layout/process2"/>
    <dgm:cxn modelId="{C420749C-58AF-4A4A-9A15-FD5E392131C0}" type="presParOf" srcId="{E9945CE6-43CB-48C3-BA2C-B90AAFDD4085}" destId="{FC85AF79-DDE3-47BF-8EFD-758FC78790C2}" srcOrd="14" destOrd="0" presId="urn:microsoft.com/office/officeart/2005/8/layout/process2"/>
    <dgm:cxn modelId="{EA53C030-B4C0-4F7F-BE33-2A889CFCACEF}" type="presParOf" srcId="{E9945CE6-43CB-48C3-BA2C-B90AAFDD4085}" destId="{830DA3A9-15F3-4F3E-8CC6-C382EA10992A}" srcOrd="15" destOrd="0" presId="urn:microsoft.com/office/officeart/2005/8/layout/process2"/>
    <dgm:cxn modelId="{B76EF7CF-3071-4BCE-87EC-5B0F84078790}" type="presParOf" srcId="{830DA3A9-15F3-4F3E-8CC6-C382EA10992A}" destId="{7E0D3DF1-C49A-4BBF-9B12-417FF33EB01B}" srcOrd="0" destOrd="0" presId="urn:microsoft.com/office/officeart/2005/8/layout/process2"/>
    <dgm:cxn modelId="{61F3E9EC-BC73-4FC2-ADD1-66A00668ACBC}" type="presParOf" srcId="{E9945CE6-43CB-48C3-BA2C-B90AAFDD4085}" destId="{F36CBA01-E7C1-4ADB-A809-B6CB31C6F6F2}" srcOrd="16" destOrd="0" presId="urn:microsoft.com/office/officeart/2005/8/layout/process2"/>
    <dgm:cxn modelId="{32F4B789-20BF-47E9-B685-2DAAAC76D41A}" type="presParOf" srcId="{E9945CE6-43CB-48C3-BA2C-B90AAFDD4085}" destId="{CE992D0A-7432-4141-A083-99BA45DFA3CE}" srcOrd="17" destOrd="0" presId="urn:microsoft.com/office/officeart/2005/8/layout/process2"/>
    <dgm:cxn modelId="{7C6310A8-193E-49EA-A94F-093CE073E6C1}" type="presParOf" srcId="{CE992D0A-7432-4141-A083-99BA45DFA3CE}" destId="{C470D45C-2A04-4021-916E-4E72E73CF94C}" srcOrd="0" destOrd="0" presId="urn:microsoft.com/office/officeart/2005/8/layout/process2"/>
    <dgm:cxn modelId="{B0EBFBBD-1273-46DD-AA0C-94BAB63F8D56}" type="presParOf" srcId="{E9945CE6-43CB-48C3-BA2C-B90AAFDD4085}" destId="{B8CF21DD-5D8B-4123-8B7E-EAC28514D004}" srcOrd="18" destOrd="0" presId="urn:microsoft.com/office/officeart/2005/8/layout/process2"/>
    <dgm:cxn modelId="{CFF21C8F-715C-4F30-883E-05089B049DD0}" type="presParOf" srcId="{E9945CE6-43CB-48C3-BA2C-B90AAFDD4085}" destId="{6B4834E5-14E9-46E6-89AF-F6E29B8A1874}" srcOrd="19" destOrd="0" presId="urn:microsoft.com/office/officeart/2005/8/layout/process2"/>
    <dgm:cxn modelId="{68169CEE-6F11-4534-A74E-5088C2EF92B2}" type="presParOf" srcId="{6B4834E5-14E9-46E6-89AF-F6E29B8A1874}" destId="{AF16AEF5-131B-4360-B492-91204286AA65}" srcOrd="0" destOrd="0" presId="urn:microsoft.com/office/officeart/2005/8/layout/process2"/>
    <dgm:cxn modelId="{3F75948D-B751-44EB-9165-C01452527AEB}" type="presParOf" srcId="{E9945CE6-43CB-48C3-BA2C-B90AAFDD4085}" destId="{26BF525B-0BC7-4C9D-9275-FFD2EAD3B83C}" srcOrd="20" destOrd="0" presId="urn:microsoft.com/office/officeart/2005/8/layout/process2"/>
    <dgm:cxn modelId="{03200F19-A31B-48FC-84BB-60A2D0F2CA38}" type="presParOf" srcId="{E9945CE6-43CB-48C3-BA2C-B90AAFDD4085}" destId="{4D32A7DC-8C19-4F42-865E-1C97CEEF0620}" srcOrd="21" destOrd="0" presId="urn:microsoft.com/office/officeart/2005/8/layout/process2"/>
    <dgm:cxn modelId="{E8B17AE1-ACF8-4F7E-B4FE-62398EBFD2EA}" type="presParOf" srcId="{4D32A7DC-8C19-4F42-865E-1C97CEEF0620}" destId="{5244D130-F54B-4BC4-962F-C8C190B48288}" srcOrd="0" destOrd="0" presId="urn:microsoft.com/office/officeart/2005/8/layout/process2"/>
    <dgm:cxn modelId="{4FBEA7EC-514B-4752-BCD7-05DE31901F5C}" type="presParOf" srcId="{E9945CE6-43CB-48C3-BA2C-B90AAFDD4085}" destId="{01E9C2DC-AFC2-42BC-8575-9AF1FA7CE2CB}" srcOrd="22" destOrd="0" presId="urn:microsoft.com/office/officeart/2005/8/layout/process2"/>
    <dgm:cxn modelId="{12F4BF77-E35B-4B71-AD8E-BC3A48BED199}" type="presParOf" srcId="{E9945CE6-43CB-48C3-BA2C-B90AAFDD4085}" destId="{669A4429-72C8-4F18-8FF3-DDDA6074453B}" srcOrd="23" destOrd="0" presId="urn:microsoft.com/office/officeart/2005/8/layout/process2"/>
    <dgm:cxn modelId="{2251A370-C6C0-4F20-8640-71875BBFA649}" type="presParOf" srcId="{669A4429-72C8-4F18-8FF3-DDDA6074453B}" destId="{7545172F-C7B7-4604-B562-90500530C493}" srcOrd="0" destOrd="0" presId="urn:microsoft.com/office/officeart/2005/8/layout/process2"/>
    <dgm:cxn modelId="{0BBA300D-4567-4405-A953-00D68DC714CB}" type="presParOf" srcId="{E9945CE6-43CB-48C3-BA2C-B90AAFDD4085}" destId="{E3484169-36BB-49F6-B5C6-44B1DA17CF12}" srcOrd="24"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1CF1B8-C372-4102-90DA-54882ECA6487}" type="doc">
      <dgm:prSet loTypeId="urn:microsoft.com/office/officeart/2005/8/layout/process2" loCatId="process" qsTypeId="urn:microsoft.com/office/officeart/2005/8/quickstyle/simple1" qsCatId="simple" csTypeId="urn:microsoft.com/office/officeart/2005/8/colors/accent1_2" csCatId="accent1" phldr="1"/>
      <dgm:spPr/>
    </dgm:pt>
    <dgm:pt modelId="{245163A6-F46A-457F-8239-932203DC01FB}">
      <dgm:prSet phldrT="[Text]" custT="1"/>
      <dgm:spPr>
        <a:solidFill>
          <a:schemeClr val="accent5"/>
        </a:solidFill>
      </dgm:spPr>
      <dgm:t>
        <a:bodyPr/>
        <a:lstStyle/>
        <a:p>
          <a:r>
            <a:rPr lang="en-GB" sz="1200">
              <a:latin typeface="Arial" panose="020B0604020202020204" pitchFamily="34" charset="0"/>
              <a:cs typeface="Arial" panose="020B0604020202020204" pitchFamily="34" charset="0"/>
            </a:rPr>
            <a:t>FOI Administrator receives internal review request in writing via email/letter</a:t>
          </a:r>
        </a:p>
        <a:p>
          <a:r>
            <a:rPr lang="en-GB" sz="900">
              <a:latin typeface="Arial" panose="020B0604020202020204" pitchFamily="34" charset="0"/>
              <a:cs typeface="Arial" panose="020B0604020202020204" pitchFamily="34" charset="0"/>
            </a:rPr>
            <a:t>NB: in the event that a request is received by another member of staff/team it must be forwarded to the FOI Inbox immediately </a:t>
          </a:r>
        </a:p>
      </dgm:t>
    </dgm:pt>
    <dgm:pt modelId="{1463F4DF-7890-4B62-B438-762DFD9A859A}" type="parTrans" cxnId="{BAD96A6E-A12A-42CE-9E94-B3A11A32685E}">
      <dgm:prSet/>
      <dgm:spPr/>
      <dgm:t>
        <a:bodyPr/>
        <a:lstStyle/>
        <a:p>
          <a:endParaRPr lang="en-GB"/>
        </a:p>
      </dgm:t>
    </dgm:pt>
    <dgm:pt modelId="{20628646-4BC8-4815-915A-3434C4747CE0}" type="sibTrans" cxnId="{BAD96A6E-A12A-42CE-9E94-B3A11A32685E}">
      <dgm:prSet custT="1"/>
      <dgm:spPr/>
      <dgm:t>
        <a:bodyPr/>
        <a:lstStyle/>
        <a:p>
          <a:endParaRPr lang="en-GB" sz="1200">
            <a:latin typeface="Arial" panose="020B0604020202020204" pitchFamily="34" charset="0"/>
            <a:cs typeface="Arial" panose="020B0604020202020204" pitchFamily="34" charset="0"/>
          </a:endParaRPr>
        </a:p>
      </dgm:t>
    </dgm:pt>
    <dgm:pt modelId="{BB1F86A0-5892-4586-AD84-646C64A81BF0}">
      <dgm:prSet phldrT="[Text]" custT="1"/>
      <dgm:spPr>
        <a:solidFill>
          <a:schemeClr val="accent5"/>
        </a:solidFill>
      </dgm:spPr>
      <dgm:t>
        <a:bodyPr/>
        <a:lstStyle/>
        <a:p>
          <a:r>
            <a:rPr lang="en-GB" sz="1200">
              <a:latin typeface="Arial" panose="020B0604020202020204" pitchFamily="34" charset="0"/>
              <a:cs typeface="Arial" panose="020B0604020202020204" pitchFamily="34" charset="0"/>
            </a:rPr>
            <a:t>FOI Administrator logs internal review request on to the FOI Log </a:t>
          </a:r>
        </a:p>
      </dgm:t>
    </dgm:pt>
    <dgm:pt modelId="{078542F2-801E-4629-8A98-66ACB127C2D9}" type="parTrans" cxnId="{CD1CD15B-63A2-4319-885A-F45850548E71}">
      <dgm:prSet/>
      <dgm:spPr/>
      <dgm:t>
        <a:bodyPr/>
        <a:lstStyle/>
        <a:p>
          <a:endParaRPr lang="en-GB"/>
        </a:p>
      </dgm:t>
    </dgm:pt>
    <dgm:pt modelId="{865CD09D-E5F5-4A5B-B21F-8AFBC433D807}" type="sibTrans" cxnId="{CD1CD15B-63A2-4319-885A-F45850548E71}">
      <dgm:prSet custT="1"/>
      <dgm:spPr/>
      <dgm:t>
        <a:bodyPr/>
        <a:lstStyle/>
        <a:p>
          <a:endParaRPr lang="en-GB" sz="1200">
            <a:latin typeface="Arial" panose="020B0604020202020204" pitchFamily="34" charset="0"/>
            <a:cs typeface="Arial" panose="020B0604020202020204" pitchFamily="34" charset="0"/>
          </a:endParaRPr>
        </a:p>
      </dgm:t>
    </dgm:pt>
    <dgm:pt modelId="{B2FD3644-D0AE-46D8-9371-5ED3BFA8A103}">
      <dgm:prSet phldrT="[Text]" custT="1"/>
      <dgm:spPr>
        <a:solidFill>
          <a:schemeClr val="accent5"/>
        </a:solidFill>
      </dgm:spPr>
      <dgm:t>
        <a:bodyPr/>
        <a:lstStyle/>
        <a:p>
          <a:r>
            <a:rPr lang="en-GB" sz="1200">
              <a:latin typeface="Arial" panose="020B0604020202020204" pitchFamily="34" charset="0"/>
              <a:cs typeface="Arial" panose="020B0604020202020204" pitchFamily="34" charset="0"/>
            </a:rPr>
            <a:t>FOI Administrator acknowledges internal review request to requester within 3 working days</a:t>
          </a:r>
        </a:p>
      </dgm:t>
    </dgm:pt>
    <dgm:pt modelId="{DEAB69A6-C671-47A8-AFDC-F22C4BD2EF01}" type="parTrans" cxnId="{BEFBF66E-6704-484F-85E6-97CA5348ED26}">
      <dgm:prSet/>
      <dgm:spPr/>
      <dgm:t>
        <a:bodyPr/>
        <a:lstStyle/>
        <a:p>
          <a:endParaRPr lang="en-GB"/>
        </a:p>
      </dgm:t>
    </dgm:pt>
    <dgm:pt modelId="{03F62CB0-BF77-424F-AD8D-EE700D5C52D9}" type="sibTrans" cxnId="{BEFBF66E-6704-484F-85E6-97CA5348ED26}">
      <dgm:prSet custT="1"/>
      <dgm:spPr/>
      <dgm:t>
        <a:bodyPr/>
        <a:lstStyle/>
        <a:p>
          <a:endParaRPr lang="en-GB" sz="1200">
            <a:latin typeface="Arial" panose="020B0604020202020204" pitchFamily="34" charset="0"/>
            <a:cs typeface="Arial" panose="020B0604020202020204" pitchFamily="34" charset="0"/>
          </a:endParaRPr>
        </a:p>
      </dgm:t>
    </dgm:pt>
    <dgm:pt modelId="{925BD69F-446E-4078-80A4-94353A537705}">
      <dgm:prSet custT="1"/>
      <dgm:spPr>
        <a:solidFill>
          <a:schemeClr val="accent5"/>
        </a:solidFill>
      </dgm:spPr>
      <dgm:t>
        <a:bodyPr/>
        <a:lstStyle/>
        <a:p>
          <a:r>
            <a:rPr lang="en-GB" sz="1200">
              <a:latin typeface="Arial" panose="020B0604020202020204" pitchFamily="34" charset="0"/>
              <a:cs typeface="Arial" panose="020B0604020202020204" pitchFamily="34" charset="0"/>
            </a:rPr>
            <a:t>FOI Administrator adopts the internal review template and completes relevant sections  </a:t>
          </a:r>
        </a:p>
      </dgm:t>
    </dgm:pt>
    <dgm:pt modelId="{41006438-619A-4A6F-B19F-74CDA0CC6E65}" type="parTrans" cxnId="{EA01BEF5-89D7-4BE6-A0BD-60B2A12A258B}">
      <dgm:prSet/>
      <dgm:spPr/>
      <dgm:t>
        <a:bodyPr/>
        <a:lstStyle/>
        <a:p>
          <a:endParaRPr lang="en-GB"/>
        </a:p>
      </dgm:t>
    </dgm:pt>
    <dgm:pt modelId="{C462EFEA-EADA-4A61-A28D-DA6F5257D06D}" type="sibTrans" cxnId="{EA01BEF5-89D7-4BE6-A0BD-60B2A12A258B}">
      <dgm:prSet custT="1"/>
      <dgm:spPr/>
      <dgm:t>
        <a:bodyPr/>
        <a:lstStyle/>
        <a:p>
          <a:endParaRPr lang="en-GB" sz="1200">
            <a:latin typeface="Arial" panose="020B0604020202020204" pitchFamily="34" charset="0"/>
            <a:cs typeface="Arial" panose="020B0604020202020204" pitchFamily="34" charset="0"/>
          </a:endParaRPr>
        </a:p>
      </dgm:t>
    </dgm:pt>
    <dgm:pt modelId="{1041155B-DBD1-4FD2-B9CD-5AFA7728A7CA}">
      <dgm:prSet custT="1"/>
      <dgm:spPr>
        <a:solidFill>
          <a:schemeClr val="accent5"/>
        </a:solidFill>
      </dgm:spPr>
      <dgm:t>
        <a:bodyPr/>
        <a:lstStyle/>
        <a:p>
          <a:r>
            <a:rPr lang="en-GB" sz="1200">
              <a:latin typeface="Arial" panose="020B0604020202020204" pitchFamily="34" charset="0"/>
              <a:cs typeface="Arial" panose="020B0604020202020204" pitchFamily="34" charset="0"/>
            </a:rPr>
            <a:t>FOI Administrator forwards template to member of staff/team who completed the original response, asking them to complete the rationale for the original response with 5 working days’ timescale</a:t>
          </a:r>
        </a:p>
        <a:p>
          <a:r>
            <a:rPr lang="en-GB" sz="900">
              <a:latin typeface="Arial" panose="020B0604020202020204" pitchFamily="34" charset="0"/>
              <a:cs typeface="Arial" panose="020B0604020202020204" pitchFamily="34" charset="0"/>
            </a:rPr>
            <a:t>(Once the Internal Review request has been received it should be completed, without unreasonable delay and within 20 working days)</a:t>
          </a:r>
          <a:endParaRPr lang="en-GB" sz="900" b="1">
            <a:solidFill>
              <a:srgbClr val="FFFF00"/>
            </a:solidFill>
            <a:latin typeface="Arial" panose="020B0604020202020204" pitchFamily="34" charset="0"/>
            <a:cs typeface="Arial" panose="020B0604020202020204" pitchFamily="34" charset="0"/>
          </a:endParaRPr>
        </a:p>
      </dgm:t>
    </dgm:pt>
    <dgm:pt modelId="{05840FFE-8B00-4E73-A417-263A5467332F}" type="parTrans" cxnId="{1EF142B3-F1DC-4455-9426-F45F2BCFAE91}">
      <dgm:prSet/>
      <dgm:spPr/>
      <dgm:t>
        <a:bodyPr/>
        <a:lstStyle/>
        <a:p>
          <a:endParaRPr lang="en-GB"/>
        </a:p>
      </dgm:t>
    </dgm:pt>
    <dgm:pt modelId="{84536E15-9DA1-4469-9DFC-1553ED6579AA}" type="sibTrans" cxnId="{1EF142B3-F1DC-4455-9426-F45F2BCFAE91}">
      <dgm:prSet custT="1"/>
      <dgm:spPr/>
      <dgm:t>
        <a:bodyPr/>
        <a:lstStyle/>
        <a:p>
          <a:endParaRPr lang="en-GB" sz="1200">
            <a:latin typeface="Arial" panose="020B0604020202020204" pitchFamily="34" charset="0"/>
            <a:cs typeface="Arial" panose="020B0604020202020204" pitchFamily="34" charset="0"/>
          </a:endParaRPr>
        </a:p>
      </dgm:t>
    </dgm:pt>
    <dgm:pt modelId="{341C51F7-5C02-4B61-8444-597E3DC40818}">
      <dgm:prSet custT="1"/>
      <dgm:spPr>
        <a:solidFill>
          <a:schemeClr val="accent5"/>
        </a:solidFill>
      </dgm:spPr>
      <dgm:t>
        <a:bodyPr/>
        <a:lstStyle/>
        <a:p>
          <a:r>
            <a:rPr lang="en-GB" sz="1200">
              <a:latin typeface="Arial" panose="020B0604020202020204" pitchFamily="34" charset="0"/>
              <a:cs typeface="Arial" panose="020B0604020202020204" pitchFamily="34" charset="0"/>
            </a:rPr>
            <a:t>Staff member completes the template and sends to FOI Administrator</a:t>
          </a:r>
        </a:p>
      </dgm:t>
    </dgm:pt>
    <dgm:pt modelId="{8C8A16AB-EA73-4096-A89F-7A6C04A8B008}" type="parTrans" cxnId="{2769D444-F6F0-49FE-A377-F3A24780BAD5}">
      <dgm:prSet/>
      <dgm:spPr/>
      <dgm:t>
        <a:bodyPr/>
        <a:lstStyle/>
        <a:p>
          <a:endParaRPr lang="en-GB"/>
        </a:p>
      </dgm:t>
    </dgm:pt>
    <dgm:pt modelId="{DFC8A280-2CDF-49AC-84F0-EF01A458A834}" type="sibTrans" cxnId="{2769D444-F6F0-49FE-A377-F3A24780BAD5}">
      <dgm:prSet custT="1"/>
      <dgm:spPr/>
      <dgm:t>
        <a:bodyPr/>
        <a:lstStyle/>
        <a:p>
          <a:endParaRPr lang="en-GB" sz="1200">
            <a:latin typeface="Arial" panose="020B0604020202020204" pitchFamily="34" charset="0"/>
            <a:cs typeface="Arial" panose="020B0604020202020204" pitchFamily="34" charset="0"/>
          </a:endParaRPr>
        </a:p>
      </dgm:t>
    </dgm:pt>
    <dgm:pt modelId="{B27109DB-77ED-4A28-A0BF-0544FAA6E5CB}">
      <dgm:prSet custT="1"/>
      <dgm:spPr>
        <a:solidFill>
          <a:schemeClr val="accent5"/>
        </a:solidFill>
      </dgm:spPr>
      <dgm:t>
        <a:bodyPr/>
        <a:lstStyle/>
        <a:p>
          <a:r>
            <a:rPr lang="en-GB" sz="1200">
              <a:latin typeface="Arial" panose="020B0604020202020204" pitchFamily="34" charset="0"/>
              <a:cs typeface="Arial" panose="020B0604020202020204" pitchFamily="34" charset="0"/>
            </a:rPr>
            <a:t>FOI Administrator receives completed internal review template and sends to an independent reviewer, requesting that a response is received by the date provided</a:t>
          </a:r>
        </a:p>
      </dgm:t>
    </dgm:pt>
    <dgm:pt modelId="{2AC3731B-CD48-41CF-BCA2-30BAF77E27AF}" type="parTrans" cxnId="{DE2BF510-AB7E-4624-883C-8441B737A3A8}">
      <dgm:prSet/>
      <dgm:spPr/>
      <dgm:t>
        <a:bodyPr/>
        <a:lstStyle/>
        <a:p>
          <a:endParaRPr lang="en-GB"/>
        </a:p>
      </dgm:t>
    </dgm:pt>
    <dgm:pt modelId="{78306947-DE9A-414E-B5AE-5827200A3D80}" type="sibTrans" cxnId="{DE2BF510-AB7E-4624-883C-8441B737A3A8}">
      <dgm:prSet custT="1"/>
      <dgm:spPr/>
      <dgm:t>
        <a:bodyPr/>
        <a:lstStyle/>
        <a:p>
          <a:endParaRPr lang="en-GB" sz="1200">
            <a:latin typeface="Arial" panose="020B0604020202020204" pitchFamily="34" charset="0"/>
            <a:cs typeface="Arial" panose="020B0604020202020204" pitchFamily="34" charset="0"/>
          </a:endParaRPr>
        </a:p>
      </dgm:t>
    </dgm:pt>
    <dgm:pt modelId="{C2904B3C-52E3-43C2-84CF-0D7A0E44C1BA}">
      <dgm:prSet custT="1"/>
      <dgm:spPr>
        <a:solidFill>
          <a:schemeClr val="accent5"/>
        </a:solidFill>
      </dgm:spPr>
      <dgm:t>
        <a:bodyPr/>
        <a:lstStyle/>
        <a:p>
          <a:r>
            <a:rPr lang="en-GB" sz="1200">
              <a:latin typeface="Arial" panose="020B0604020202020204" pitchFamily="34" charset="0"/>
              <a:cs typeface="Arial" panose="020B0604020202020204" pitchFamily="34" charset="0"/>
            </a:rPr>
            <a:t>Independent reviewer reviews the rationale for the response and agrees to:</a:t>
          </a:r>
        </a:p>
        <a:p>
          <a:r>
            <a:rPr lang="en-GB" sz="1200">
              <a:latin typeface="Arial" panose="020B0604020202020204" pitchFamily="34" charset="0"/>
              <a:cs typeface="Arial" panose="020B0604020202020204" pitchFamily="34" charset="0"/>
            </a:rPr>
            <a:t>- Provide the information as requested,</a:t>
          </a:r>
        </a:p>
        <a:p>
          <a:r>
            <a:rPr lang="en-GB" sz="1200">
              <a:latin typeface="Arial" panose="020B0604020202020204" pitchFamily="34" charset="0"/>
              <a:cs typeface="Arial" panose="020B0604020202020204" pitchFamily="34" charset="0"/>
            </a:rPr>
            <a:t>- Provide some of the information requested, or</a:t>
          </a:r>
        </a:p>
        <a:p>
          <a:r>
            <a:rPr lang="en-GB" sz="1200">
              <a:latin typeface="Arial" panose="020B0604020202020204" pitchFamily="34" charset="0"/>
              <a:cs typeface="Arial" panose="020B0604020202020204" pitchFamily="34" charset="0"/>
            </a:rPr>
            <a:t>- Maintain the original position</a:t>
          </a:r>
        </a:p>
      </dgm:t>
    </dgm:pt>
    <dgm:pt modelId="{B4B68FEC-3B39-4FC4-92CC-28F898A80E00}" type="parTrans" cxnId="{43EEEB2B-2A61-4839-BDD7-A25066C41EB5}">
      <dgm:prSet/>
      <dgm:spPr/>
      <dgm:t>
        <a:bodyPr/>
        <a:lstStyle/>
        <a:p>
          <a:endParaRPr lang="en-GB"/>
        </a:p>
      </dgm:t>
    </dgm:pt>
    <dgm:pt modelId="{05315F6A-BB78-4767-9A57-FAFE9BE14CA3}" type="sibTrans" cxnId="{43EEEB2B-2A61-4839-BDD7-A25066C41EB5}">
      <dgm:prSet custT="1"/>
      <dgm:spPr/>
      <dgm:t>
        <a:bodyPr/>
        <a:lstStyle/>
        <a:p>
          <a:endParaRPr lang="en-GB" sz="1200">
            <a:latin typeface="Arial" panose="020B0604020202020204" pitchFamily="34" charset="0"/>
            <a:cs typeface="Arial" panose="020B0604020202020204" pitchFamily="34" charset="0"/>
          </a:endParaRPr>
        </a:p>
      </dgm:t>
    </dgm:pt>
    <dgm:pt modelId="{164F10E3-DEAA-4CD8-B76C-0ABA0FB085A1}">
      <dgm:prSet custT="1"/>
      <dgm:spPr>
        <a:solidFill>
          <a:schemeClr val="accent5"/>
        </a:solidFill>
      </dgm:spPr>
      <dgm:t>
        <a:bodyPr/>
        <a:lstStyle/>
        <a:p>
          <a:r>
            <a:rPr lang="en-GB" sz="1200">
              <a:latin typeface="Arial" panose="020B0604020202020204" pitchFamily="34" charset="0"/>
              <a:cs typeface="Arial" panose="020B0604020202020204" pitchFamily="34" charset="0"/>
            </a:rPr>
            <a:t>FOI Administrator reviews internal review template and completes FOI response template outlining the decision and reason behind this</a:t>
          </a:r>
        </a:p>
      </dgm:t>
    </dgm:pt>
    <dgm:pt modelId="{9D382009-06EA-4138-86A2-A6BB523D56E0}" type="parTrans" cxnId="{D5668054-C301-476A-A9D9-6951B9CAECAF}">
      <dgm:prSet/>
      <dgm:spPr/>
      <dgm:t>
        <a:bodyPr/>
        <a:lstStyle/>
        <a:p>
          <a:endParaRPr lang="en-GB"/>
        </a:p>
      </dgm:t>
    </dgm:pt>
    <dgm:pt modelId="{7AE5D28C-1E9E-4751-A3FE-FE60A1940408}" type="sibTrans" cxnId="{D5668054-C301-476A-A9D9-6951B9CAECAF}">
      <dgm:prSet custT="1"/>
      <dgm:spPr/>
      <dgm:t>
        <a:bodyPr/>
        <a:lstStyle/>
        <a:p>
          <a:endParaRPr lang="en-GB" sz="1200">
            <a:latin typeface="Arial" panose="020B0604020202020204" pitchFamily="34" charset="0"/>
            <a:cs typeface="Arial" panose="020B0604020202020204" pitchFamily="34" charset="0"/>
          </a:endParaRPr>
        </a:p>
      </dgm:t>
    </dgm:pt>
    <dgm:pt modelId="{E02B87FE-3F4B-42D0-8BAB-D1FE745C1647}">
      <dgm:prSet custT="1"/>
      <dgm:spPr>
        <a:solidFill>
          <a:schemeClr val="accent5"/>
        </a:solidFill>
      </dgm:spPr>
      <dgm:t>
        <a:bodyPr/>
        <a:lstStyle/>
        <a:p>
          <a:r>
            <a:rPr lang="en-GB" sz="1200">
              <a:latin typeface="Arial" panose="020B0604020202020204" pitchFamily="34" charset="0"/>
              <a:cs typeface="Arial" panose="020B0604020202020204" pitchFamily="34" charset="0"/>
            </a:rPr>
            <a:t>Both the internal review template and final response template are sent to Chief Executive Officer, or Chair of the ICB if appropriate, to review and approve the position</a:t>
          </a:r>
        </a:p>
      </dgm:t>
    </dgm:pt>
    <dgm:pt modelId="{154DAD7A-7CD5-4507-9068-BCF4707BE6FF}" type="parTrans" cxnId="{97890A9F-42D8-4166-B1D1-47AE0FB5F1C1}">
      <dgm:prSet/>
      <dgm:spPr/>
      <dgm:t>
        <a:bodyPr/>
        <a:lstStyle/>
        <a:p>
          <a:endParaRPr lang="en-GB"/>
        </a:p>
      </dgm:t>
    </dgm:pt>
    <dgm:pt modelId="{929D313F-AFF7-4366-B852-F1A00BD31F5A}" type="sibTrans" cxnId="{97890A9F-42D8-4166-B1D1-47AE0FB5F1C1}">
      <dgm:prSet custT="1"/>
      <dgm:spPr/>
      <dgm:t>
        <a:bodyPr/>
        <a:lstStyle/>
        <a:p>
          <a:endParaRPr lang="en-GB" sz="1200">
            <a:latin typeface="Arial" panose="020B0604020202020204" pitchFamily="34" charset="0"/>
            <a:cs typeface="Arial" panose="020B0604020202020204" pitchFamily="34" charset="0"/>
          </a:endParaRPr>
        </a:p>
      </dgm:t>
    </dgm:pt>
    <dgm:pt modelId="{91C4CED1-1CEC-419E-A1D0-F4EC47E02FEB}">
      <dgm:prSet custT="1"/>
      <dgm:spPr>
        <a:solidFill>
          <a:schemeClr val="accent5"/>
        </a:solidFill>
      </dgm:spPr>
      <dgm:t>
        <a:bodyPr/>
        <a:lstStyle/>
        <a:p>
          <a:r>
            <a:rPr lang="en-GB" sz="1200">
              <a:latin typeface="Arial" panose="020B0604020202020204" pitchFamily="34" charset="0"/>
              <a:cs typeface="Arial" panose="020B0604020202020204" pitchFamily="34" charset="0"/>
            </a:rPr>
            <a:t>Once approved, the FOI Administrator sends the response template to the requester (the internal review template is not sent to the requester)</a:t>
          </a:r>
        </a:p>
      </dgm:t>
    </dgm:pt>
    <dgm:pt modelId="{4813C29A-2607-490D-B7A2-6F3CA02EA192}" type="parTrans" cxnId="{C2B91638-1D96-4051-9DE7-A303674DF0F3}">
      <dgm:prSet/>
      <dgm:spPr/>
      <dgm:t>
        <a:bodyPr/>
        <a:lstStyle/>
        <a:p>
          <a:endParaRPr lang="en-GB"/>
        </a:p>
      </dgm:t>
    </dgm:pt>
    <dgm:pt modelId="{B1E9EC1A-1DD2-437A-A478-6D657ADC846C}" type="sibTrans" cxnId="{C2B91638-1D96-4051-9DE7-A303674DF0F3}">
      <dgm:prSet/>
      <dgm:spPr/>
      <dgm:t>
        <a:bodyPr/>
        <a:lstStyle/>
        <a:p>
          <a:endParaRPr lang="en-GB"/>
        </a:p>
      </dgm:t>
    </dgm:pt>
    <dgm:pt modelId="{E9945CE6-43CB-48C3-BA2C-B90AAFDD4085}" type="pres">
      <dgm:prSet presAssocID="{5E1CF1B8-C372-4102-90DA-54882ECA6487}" presName="linearFlow" presStyleCnt="0">
        <dgm:presLayoutVars>
          <dgm:resizeHandles val="exact"/>
        </dgm:presLayoutVars>
      </dgm:prSet>
      <dgm:spPr/>
    </dgm:pt>
    <dgm:pt modelId="{16791C36-BBF8-4C34-819E-7CED63C367AF}" type="pres">
      <dgm:prSet presAssocID="{245163A6-F46A-457F-8239-932203DC01FB}" presName="node" presStyleLbl="node1" presStyleIdx="0" presStyleCnt="11" custScaleX="299153" custScaleY="114263">
        <dgm:presLayoutVars>
          <dgm:bulletEnabled val="1"/>
        </dgm:presLayoutVars>
      </dgm:prSet>
      <dgm:spPr/>
    </dgm:pt>
    <dgm:pt modelId="{B450C7B8-F185-44BA-9E8D-4298C2FB9DBA}" type="pres">
      <dgm:prSet presAssocID="{20628646-4BC8-4815-915A-3434C4747CE0}" presName="sibTrans" presStyleLbl="sibTrans2D1" presStyleIdx="0" presStyleCnt="10"/>
      <dgm:spPr/>
    </dgm:pt>
    <dgm:pt modelId="{A23F2F2A-3812-4071-B7B3-B5901E3F6E8B}" type="pres">
      <dgm:prSet presAssocID="{20628646-4BC8-4815-915A-3434C4747CE0}" presName="connectorText" presStyleLbl="sibTrans2D1" presStyleIdx="0" presStyleCnt="10"/>
      <dgm:spPr/>
    </dgm:pt>
    <dgm:pt modelId="{2689B6D9-AE8D-48F3-B778-4458F37B99DE}" type="pres">
      <dgm:prSet presAssocID="{BB1F86A0-5892-4586-AD84-646C64A81BF0}" presName="node" presStyleLbl="node1" presStyleIdx="1" presStyleCnt="11" custScaleX="211835" custScaleY="123175">
        <dgm:presLayoutVars>
          <dgm:bulletEnabled val="1"/>
        </dgm:presLayoutVars>
      </dgm:prSet>
      <dgm:spPr/>
    </dgm:pt>
    <dgm:pt modelId="{5E7309E4-52A5-4C7D-9EF1-703ECA9ADE7E}" type="pres">
      <dgm:prSet presAssocID="{865CD09D-E5F5-4A5B-B21F-8AFBC433D807}" presName="sibTrans" presStyleLbl="sibTrans2D1" presStyleIdx="1" presStyleCnt="10"/>
      <dgm:spPr/>
    </dgm:pt>
    <dgm:pt modelId="{1AB1189F-88F5-445A-915B-8AE20C48C7F7}" type="pres">
      <dgm:prSet presAssocID="{865CD09D-E5F5-4A5B-B21F-8AFBC433D807}" presName="connectorText" presStyleLbl="sibTrans2D1" presStyleIdx="1" presStyleCnt="10"/>
      <dgm:spPr/>
    </dgm:pt>
    <dgm:pt modelId="{79D29559-241A-4EC6-A461-78840965A73C}" type="pres">
      <dgm:prSet presAssocID="{B2FD3644-D0AE-46D8-9371-5ED3BFA8A103}" presName="node" presStyleLbl="node1" presStyleIdx="2" presStyleCnt="11" custScaleX="250482" custScaleY="98082">
        <dgm:presLayoutVars>
          <dgm:bulletEnabled val="1"/>
        </dgm:presLayoutVars>
      </dgm:prSet>
      <dgm:spPr/>
    </dgm:pt>
    <dgm:pt modelId="{69F21D28-0245-4E9F-958E-52C898EC8EDC}" type="pres">
      <dgm:prSet presAssocID="{03F62CB0-BF77-424F-AD8D-EE700D5C52D9}" presName="sibTrans" presStyleLbl="sibTrans2D1" presStyleIdx="2" presStyleCnt="10"/>
      <dgm:spPr/>
    </dgm:pt>
    <dgm:pt modelId="{4D1FEC7A-5413-46CC-9917-FA1C94CABFF3}" type="pres">
      <dgm:prSet presAssocID="{03F62CB0-BF77-424F-AD8D-EE700D5C52D9}" presName="connectorText" presStyleLbl="sibTrans2D1" presStyleIdx="2" presStyleCnt="10"/>
      <dgm:spPr/>
    </dgm:pt>
    <dgm:pt modelId="{BDD0EBC5-7144-422E-AFE7-69A087F25605}" type="pres">
      <dgm:prSet presAssocID="{925BD69F-446E-4078-80A4-94353A537705}" presName="node" presStyleLbl="node1" presStyleIdx="3" presStyleCnt="11" custScaleX="292336" custScaleY="100749">
        <dgm:presLayoutVars>
          <dgm:bulletEnabled val="1"/>
        </dgm:presLayoutVars>
      </dgm:prSet>
      <dgm:spPr/>
    </dgm:pt>
    <dgm:pt modelId="{8877ED96-9C1E-4693-BFF8-87D0C64DEF33}" type="pres">
      <dgm:prSet presAssocID="{C462EFEA-EADA-4A61-A28D-DA6F5257D06D}" presName="sibTrans" presStyleLbl="sibTrans2D1" presStyleIdx="3" presStyleCnt="10"/>
      <dgm:spPr/>
    </dgm:pt>
    <dgm:pt modelId="{AED209B9-3FC1-4700-A382-D8E5B4C45902}" type="pres">
      <dgm:prSet presAssocID="{C462EFEA-EADA-4A61-A28D-DA6F5257D06D}" presName="connectorText" presStyleLbl="sibTrans2D1" presStyleIdx="3" presStyleCnt="10"/>
      <dgm:spPr/>
    </dgm:pt>
    <dgm:pt modelId="{3C2D216F-5510-4DA0-948B-17FC203C580C}" type="pres">
      <dgm:prSet presAssocID="{1041155B-DBD1-4FD2-B9CD-5AFA7728A7CA}" presName="node" presStyleLbl="node1" presStyleIdx="4" presStyleCnt="11" custScaleX="315490" custScaleY="176288">
        <dgm:presLayoutVars>
          <dgm:bulletEnabled val="1"/>
        </dgm:presLayoutVars>
      </dgm:prSet>
      <dgm:spPr/>
    </dgm:pt>
    <dgm:pt modelId="{9B77A2D5-2ED7-4C1B-8090-2755D6E4BAF1}" type="pres">
      <dgm:prSet presAssocID="{84536E15-9DA1-4469-9DFC-1553ED6579AA}" presName="sibTrans" presStyleLbl="sibTrans2D1" presStyleIdx="4" presStyleCnt="10"/>
      <dgm:spPr/>
    </dgm:pt>
    <dgm:pt modelId="{9B1A06CF-9E7F-4E21-A50E-8DB61023C932}" type="pres">
      <dgm:prSet presAssocID="{84536E15-9DA1-4469-9DFC-1553ED6579AA}" presName="connectorText" presStyleLbl="sibTrans2D1" presStyleIdx="4" presStyleCnt="10"/>
      <dgm:spPr/>
    </dgm:pt>
    <dgm:pt modelId="{BEDE5450-D15D-480A-8EB3-76ECBEAA0E40}" type="pres">
      <dgm:prSet presAssocID="{341C51F7-5C02-4B61-8444-597E3DC40818}" presName="node" presStyleLbl="node1" presStyleIdx="5" presStyleCnt="11" custScaleX="248932">
        <dgm:presLayoutVars>
          <dgm:bulletEnabled val="1"/>
        </dgm:presLayoutVars>
      </dgm:prSet>
      <dgm:spPr/>
    </dgm:pt>
    <dgm:pt modelId="{60C4748A-9438-4602-82FA-26F63ED7E144}" type="pres">
      <dgm:prSet presAssocID="{DFC8A280-2CDF-49AC-84F0-EF01A458A834}" presName="sibTrans" presStyleLbl="sibTrans2D1" presStyleIdx="5" presStyleCnt="10"/>
      <dgm:spPr/>
    </dgm:pt>
    <dgm:pt modelId="{EB95B164-1A07-4913-82D3-B47DEF0CB8D8}" type="pres">
      <dgm:prSet presAssocID="{DFC8A280-2CDF-49AC-84F0-EF01A458A834}" presName="connectorText" presStyleLbl="sibTrans2D1" presStyleIdx="5" presStyleCnt="10"/>
      <dgm:spPr/>
    </dgm:pt>
    <dgm:pt modelId="{BD73AEC6-636D-4FE5-8CCB-D2A10AEAFFC6}" type="pres">
      <dgm:prSet presAssocID="{B27109DB-77ED-4A28-A0BF-0544FAA6E5CB}" presName="node" presStyleLbl="node1" presStyleIdx="6" presStyleCnt="11" custScaleX="246546" custScaleY="164556">
        <dgm:presLayoutVars>
          <dgm:bulletEnabled val="1"/>
        </dgm:presLayoutVars>
      </dgm:prSet>
      <dgm:spPr/>
    </dgm:pt>
    <dgm:pt modelId="{EC299F16-8939-4828-BA27-BDD84800C2D4}" type="pres">
      <dgm:prSet presAssocID="{78306947-DE9A-414E-B5AE-5827200A3D80}" presName="sibTrans" presStyleLbl="sibTrans2D1" presStyleIdx="6" presStyleCnt="10"/>
      <dgm:spPr/>
    </dgm:pt>
    <dgm:pt modelId="{FC7E7E3D-9A3D-421D-AF35-E0B4709DE238}" type="pres">
      <dgm:prSet presAssocID="{78306947-DE9A-414E-B5AE-5827200A3D80}" presName="connectorText" presStyleLbl="sibTrans2D1" presStyleIdx="6" presStyleCnt="10"/>
      <dgm:spPr/>
    </dgm:pt>
    <dgm:pt modelId="{FC85AF79-DDE3-47BF-8EFD-758FC78790C2}" type="pres">
      <dgm:prSet presAssocID="{C2904B3C-52E3-43C2-84CF-0D7A0E44C1BA}" presName="node" presStyleLbl="node1" presStyleIdx="7" presStyleCnt="11" custScaleX="291076" custScaleY="224896">
        <dgm:presLayoutVars>
          <dgm:bulletEnabled val="1"/>
        </dgm:presLayoutVars>
      </dgm:prSet>
      <dgm:spPr/>
    </dgm:pt>
    <dgm:pt modelId="{830DA3A9-15F3-4F3E-8CC6-C382EA10992A}" type="pres">
      <dgm:prSet presAssocID="{05315F6A-BB78-4767-9A57-FAFE9BE14CA3}" presName="sibTrans" presStyleLbl="sibTrans2D1" presStyleIdx="7" presStyleCnt="10"/>
      <dgm:spPr/>
    </dgm:pt>
    <dgm:pt modelId="{7E0D3DF1-C49A-4BBF-9B12-417FF33EB01B}" type="pres">
      <dgm:prSet presAssocID="{05315F6A-BB78-4767-9A57-FAFE9BE14CA3}" presName="connectorText" presStyleLbl="sibTrans2D1" presStyleIdx="7" presStyleCnt="10"/>
      <dgm:spPr/>
    </dgm:pt>
    <dgm:pt modelId="{F36CBA01-E7C1-4ADB-A809-B6CB31C6F6F2}" type="pres">
      <dgm:prSet presAssocID="{164F10E3-DEAA-4CD8-B76C-0ABA0FB085A1}" presName="node" presStyleLbl="node1" presStyleIdx="8" presStyleCnt="11" custScaleX="310053">
        <dgm:presLayoutVars>
          <dgm:bulletEnabled val="1"/>
        </dgm:presLayoutVars>
      </dgm:prSet>
      <dgm:spPr/>
    </dgm:pt>
    <dgm:pt modelId="{CE992D0A-7432-4141-A083-99BA45DFA3CE}" type="pres">
      <dgm:prSet presAssocID="{7AE5D28C-1E9E-4751-A3FE-FE60A1940408}" presName="sibTrans" presStyleLbl="sibTrans2D1" presStyleIdx="8" presStyleCnt="10"/>
      <dgm:spPr/>
    </dgm:pt>
    <dgm:pt modelId="{C470D45C-2A04-4021-916E-4E72E73CF94C}" type="pres">
      <dgm:prSet presAssocID="{7AE5D28C-1E9E-4751-A3FE-FE60A1940408}" presName="connectorText" presStyleLbl="sibTrans2D1" presStyleIdx="8" presStyleCnt="10"/>
      <dgm:spPr/>
    </dgm:pt>
    <dgm:pt modelId="{B8CF21DD-5D8B-4123-8B7E-EAC28514D004}" type="pres">
      <dgm:prSet presAssocID="{E02B87FE-3F4B-42D0-8BAB-D1FE745C1647}" presName="node" presStyleLbl="node1" presStyleIdx="9" presStyleCnt="11" custScaleX="312425">
        <dgm:presLayoutVars>
          <dgm:bulletEnabled val="1"/>
        </dgm:presLayoutVars>
      </dgm:prSet>
      <dgm:spPr/>
    </dgm:pt>
    <dgm:pt modelId="{6B4834E5-14E9-46E6-89AF-F6E29B8A1874}" type="pres">
      <dgm:prSet presAssocID="{929D313F-AFF7-4366-B852-F1A00BD31F5A}" presName="sibTrans" presStyleLbl="sibTrans2D1" presStyleIdx="9" presStyleCnt="10"/>
      <dgm:spPr/>
    </dgm:pt>
    <dgm:pt modelId="{AF16AEF5-131B-4360-B492-91204286AA65}" type="pres">
      <dgm:prSet presAssocID="{929D313F-AFF7-4366-B852-F1A00BD31F5A}" presName="connectorText" presStyleLbl="sibTrans2D1" presStyleIdx="9" presStyleCnt="10"/>
      <dgm:spPr/>
    </dgm:pt>
    <dgm:pt modelId="{26BF525B-0BC7-4C9D-9275-FFD2EAD3B83C}" type="pres">
      <dgm:prSet presAssocID="{91C4CED1-1CEC-419E-A1D0-F4EC47E02FEB}" presName="node" presStyleLbl="node1" presStyleIdx="10" presStyleCnt="11" custScaleX="284659">
        <dgm:presLayoutVars>
          <dgm:bulletEnabled val="1"/>
        </dgm:presLayoutVars>
      </dgm:prSet>
      <dgm:spPr/>
    </dgm:pt>
  </dgm:ptLst>
  <dgm:cxnLst>
    <dgm:cxn modelId="{4776100A-EBDF-4092-BD44-B13CE0669135}" type="presOf" srcId="{DFC8A280-2CDF-49AC-84F0-EF01A458A834}" destId="{EB95B164-1A07-4913-82D3-B47DEF0CB8D8}" srcOrd="1" destOrd="0" presId="urn:microsoft.com/office/officeart/2005/8/layout/process2"/>
    <dgm:cxn modelId="{DA31F50C-56CE-4701-BE9F-2B42413A9CE0}" type="presOf" srcId="{929D313F-AFF7-4366-B852-F1A00BD31F5A}" destId="{AF16AEF5-131B-4360-B492-91204286AA65}" srcOrd="1" destOrd="0" presId="urn:microsoft.com/office/officeart/2005/8/layout/process2"/>
    <dgm:cxn modelId="{DE2BF510-AB7E-4624-883C-8441B737A3A8}" srcId="{5E1CF1B8-C372-4102-90DA-54882ECA6487}" destId="{B27109DB-77ED-4A28-A0BF-0544FAA6E5CB}" srcOrd="6" destOrd="0" parTransId="{2AC3731B-CD48-41CF-BCA2-30BAF77E27AF}" sibTransId="{78306947-DE9A-414E-B5AE-5827200A3D80}"/>
    <dgm:cxn modelId="{14715014-5024-4087-9225-02B702BD316A}" type="presOf" srcId="{DFC8A280-2CDF-49AC-84F0-EF01A458A834}" destId="{60C4748A-9438-4602-82FA-26F63ED7E144}" srcOrd="0" destOrd="0" presId="urn:microsoft.com/office/officeart/2005/8/layout/process2"/>
    <dgm:cxn modelId="{51F44B1E-CAB3-4C6E-97C8-548D2A644769}" type="presOf" srcId="{B27109DB-77ED-4A28-A0BF-0544FAA6E5CB}" destId="{BD73AEC6-636D-4FE5-8CCB-D2A10AEAFFC6}" srcOrd="0" destOrd="0" presId="urn:microsoft.com/office/officeart/2005/8/layout/process2"/>
    <dgm:cxn modelId="{482B621F-4321-4D49-88A1-CD372A9D0D43}" type="presOf" srcId="{925BD69F-446E-4078-80A4-94353A537705}" destId="{BDD0EBC5-7144-422E-AFE7-69A087F25605}" srcOrd="0" destOrd="0" presId="urn:microsoft.com/office/officeart/2005/8/layout/process2"/>
    <dgm:cxn modelId="{8C498C20-7856-4CD5-8DE5-4A9335E264CF}" type="presOf" srcId="{05315F6A-BB78-4767-9A57-FAFE9BE14CA3}" destId="{7E0D3DF1-C49A-4BBF-9B12-417FF33EB01B}" srcOrd="1" destOrd="0" presId="urn:microsoft.com/office/officeart/2005/8/layout/process2"/>
    <dgm:cxn modelId="{A0877D27-7EF3-4E58-AAAA-7225159CBF60}" type="presOf" srcId="{164F10E3-DEAA-4CD8-B76C-0ABA0FB085A1}" destId="{F36CBA01-E7C1-4ADB-A809-B6CB31C6F6F2}" srcOrd="0" destOrd="0" presId="urn:microsoft.com/office/officeart/2005/8/layout/process2"/>
    <dgm:cxn modelId="{3E736D2A-6E10-48D0-B340-17A8C18092E5}" type="presOf" srcId="{20628646-4BC8-4815-915A-3434C4747CE0}" destId="{A23F2F2A-3812-4071-B7B3-B5901E3F6E8B}" srcOrd="1" destOrd="0" presId="urn:microsoft.com/office/officeart/2005/8/layout/process2"/>
    <dgm:cxn modelId="{43EEEB2B-2A61-4839-BDD7-A25066C41EB5}" srcId="{5E1CF1B8-C372-4102-90DA-54882ECA6487}" destId="{C2904B3C-52E3-43C2-84CF-0D7A0E44C1BA}" srcOrd="7" destOrd="0" parTransId="{B4B68FEC-3B39-4FC4-92CC-28F898A80E00}" sibTransId="{05315F6A-BB78-4767-9A57-FAFE9BE14CA3}"/>
    <dgm:cxn modelId="{EED7BC2F-D5BB-46E6-8E09-79D391CDCC4B}" type="presOf" srcId="{7AE5D28C-1E9E-4751-A3FE-FE60A1940408}" destId="{C470D45C-2A04-4021-916E-4E72E73CF94C}" srcOrd="1" destOrd="0" presId="urn:microsoft.com/office/officeart/2005/8/layout/process2"/>
    <dgm:cxn modelId="{B2241530-21C8-4A51-9250-A3DC3875685D}" type="presOf" srcId="{05315F6A-BB78-4767-9A57-FAFE9BE14CA3}" destId="{830DA3A9-15F3-4F3E-8CC6-C382EA10992A}" srcOrd="0" destOrd="0" presId="urn:microsoft.com/office/officeart/2005/8/layout/process2"/>
    <dgm:cxn modelId="{062DC133-54D6-46EF-837D-41D2F5829A9A}" type="presOf" srcId="{84536E15-9DA1-4469-9DFC-1553ED6579AA}" destId="{9B77A2D5-2ED7-4C1B-8090-2755D6E4BAF1}" srcOrd="0" destOrd="0" presId="urn:microsoft.com/office/officeart/2005/8/layout/process2"/>
    <dgm:cxn modelId="{BEE93137-E0CF-4FD7-9979-F3A3885AA3F1}" type="presOf" srcId="{B2FD3644-D0AE-46D8-9371-5ED3BFA8A103}" destId="{79D29559-241A-4EC6-A461-78840965A73C}" srcOrd="0" destOrd="0" presId="urn:microsoft.com/office/officeart/2005/8/layout/process2"/>
    <dgm:cxn modelId="{C2B91638-1D96-4051-9DE7-A303674DF0F3}" srcId="{5E1CF1B8-C372-4102-90DA-54882ECA6487}" destId="{91C4CED1-1CEC-419E-A1D0-F4EC47E02FEB}" srcOrd="10" destOrd="0" parTransId="{4813C29A-2607-490D-B7A2-6F3CA02EA192}" sibTransId="{B1E9EC1A-1DD2-437A-A478-6D657ADC846C}"/>
    <dgm:cxn modelId="{C360853C-CA05-4284-8FA8-6EE0808E2273}" type="presOf" srcId="{929D313F-AFF7-4366-B852-F1A00BD31F5A}" destId="{6B4834E5-14E9-46E6-89AF-F6E29B8A1874}" srcOrd="0" destOrd="0" presId="urn:microsoft.com/office/officeart/2005/8/layout/process2"/>
    <dgm:cxn modelId="{CD1CD15B-63A2-4319-885A-F45850548E71}" srcId="{5E1CF1B8-C372-4102-90DA-54882ECA6487}" destId="{BB1F86A0-5892-4586-AD84-646C64A81BF0}" srcOrd="1" destOrd="0" parTransId="{078542F2-801E-4629-8A98-66ACB127C2D9}" sibTransId="{865CD09D-E5F5-4A5B-B21F-8AFBC433D807}"/>
    <dgm:cxn modelId="{F795A05C-2EDE-4B80-B1AD-B0F6533B884A}" type="presOf" srcId="{341C51F7-5C02-4B61-8444-597E3DC40818}" destId="{BEDE5450-D15D-480A-8EB3-76ECBEAA0E40}" srcOrd="0" destOrd="0" presId="urn:microsoft.com/office/officeart/2005/8/layout/process2"/>
    <dgm:cxn modelId="{0CFFF162-28B5-47E3-A095-DC63696A2F56}" type="presOf" srcId="{78306947-DE9A-414E-B5AE-5827200A3D80}" destId="{EC299F16-8939-4828-BA27-BDD84800C2D4}" srcOrd="0" destOrd="0" presId="urn:microsoft.com/office/officeart/2005/8/layout/process2"/>
    <dgm:cxn modelId="{C3177244-D46A-4D8E-B4DF-F14EEC1BAE38}" type="presOf" srcId="{C462EFEA-EADA-4A61-A28D-DA6F5257D06D}" destId="{8877ED96-9C1E-4693-BFF8-87D0C64DEF33}" srcOrd="0" destOrd="0" presId="urn:microsoft.com/office/officeart/2005/8/layout/process2"/>
    <dgm:cxn modelId="{2769D444-F6F0-49FE-A377-F3A24780BAD5}" srcId="{5E1CF1B8-C372-4102-90DA-54882ECA6487}" destId="{341C51F7-5C02-4B61-8444-597E3DC40818}" srcOrd="5" destOrd="0" parTransId="{8C8A16AB-EA73-4096-A89F-7A6C04A8B008}" sibTransId="{DFC8A280-2CDF-49AC-84F0-EF01A458A834}"/>
    <dgm:cxn modelId="{2A9E9746-FA11-4090-B92D-3A8D60C1625B}" type="presOf" srcId="{7AE5D28C-1E9E-4751-A3FE-FE60A1940408}" destId="{CE992D0A-7432-4141-A083-99BA45DFA3CE}" srcOrd="0" destOrd="0" presId="urn:microsoft.com/office/officeart/2005/8/layout/process2"/>
    <dgm:cxn modelId="{BAD96A6E-A12A-42CE-9E94-B3A11A32685E}" srcId="{5E1CF1B8-C372-4102-90DA-54882ECA6487}" destId="{245163A6-F46A-457F-8239-932203DC01FB}" srcOrd="0" destOrd="0" parTransId="{1463F4DF-7890-4B62-B438-762DFD9A859A}" sibTransId="{20628646-4BC8-4815-915A-3434C4747CE0}"/>
    <dgm:cxn modelId="{BEFBF66E-6704-484F-85E6-97CA5348ED26}" srcId="{5E1CF1B8-C372-4102-90DA-54882ECA6487}" destId="{B2FD3644-D0AE-46D8-9371-5ED3BFA8A103}" srcOrd="2" destOrd="0" parTransId="{DEAB69A6-C671-47A8-AFDC-F22C4BD2EF01}" sibTransId="{03F62CB0-BF77-424F-AD8D-EE700D5C52D9}"/>
    <dgm:cxn modelId="{D5668054-C301-476A-A9D9-6951B9CAECAF}" srcId="{5E1CF1B8-C372-4102-90DA-54882ECA6487}" destId="{164F10E3-DEAA-4CD8-B76C-0ABA0FB085A1}" srcOrd="8" destOrd="0" parTransId="{9D382009-06EA-4138-86A2-A6BB523D56E0}" sibTransId="{7AE5D28C-1E9E-4751-A3FE-FE60A1940408}"/>
    <dgm:cxn modelId="{EE28CD54-EC82-4EEF-B387-ABCA39239B43}" type="presOf" srcId="{865CD09D-E5F5-4A5B-B21F-8AFBC433D807}" destId="{1AB1189F-88F5-445A-915B-8AE20C48C7F7}" srcOrd="1" destOrd="0" presId="urn:microsoft.com/office/officeart/2005/8/layout/process2"/>
    <dgm:cxn modelId="{E273BE58-2447-44C2-B530-B2F24F85BC5F}" type="presOf" srcId="{245163A6-F46A-457F-8239-932203DC01FB}" destId="{16791C36-BBF8-4C34-819E-7CED63C367AF}" srcOrd="0" destOrd="0" presId="urn:microsoft.com/office/officeart/2005/8/layout/process2"/>
    <dgm:cxn modelId="{780CF87F-8560-4179-A0A0-BA29EC2F7FFE}" type="presOf" srcId="{5E1CF1B8-C372-4102-90DA-54882ECA6487}" destId="{E9945CE6-43CB-48C3-BA2C-B90AAFDD4085}" srcOrd="0" destOrd="0" presId="urn:microsoft.com/office/officeart/2005/8/layout/process2"/>
    <dgm:cxn modelId="{09A59B86-93FF-488B-9FD2-6EA659D80B77}" type="presOf" srcId="{865CD09D-E5F5-4A5B-B21F-8AFBC433D807}" destId="{5E7309E4-52A5-4C7D-9EF1-703ECA9ADE7E}" srcOrd="0" destOrd="0" presId="urn:microsoft.com/office/officeart/2005/8/layout/process2"/>
    <dgm:cxn modelId="{9C1E508A-9261-43DD-AEFD-DF27C80F56EC}" type="presOf" srcId="{78306947-DE9A-414E-B5AE-5827200A3D80}" destId="{FC7E7E3D-9A3D-421D-AF35-E0B4709DE238}" srcOrd="1" destOrd="0" presId="urn:microsoft.com/office/officeart/2005/8/layout/process2"/>
    <dgm:cxn modelId="{F4882A8D-4A3B-4E73-B613-90B68E254D20}" type="presOf" srcId="{20628646-4BC8-4815-915A-3434C4747CE0}" destId="{B450C7B8-F185-44BA-9E8D-4298C2FB9DBA}" srcOrd="0" destOrd="0" presId="urn:microsoft.com/office/officeart/2005/8/layout/process2"/>
    <dgm:cxn modelId="{97890A9F-42D8-4166-B1D1-47AE0FB5F1C1}" srcId="{5E1CF1B8-C372-4102-90DA-54882ECA6487}" destId="{E02B87FE-3F4B-42D0-8BAB-D1FE745C1647}" srcOrd="9" destOrd="0" parTransId="{154DAD7A-7CD5-4507-9068-BCF4707BE6FF}" sibTransId="{929D313F-AFF7-4366-B852-F1A00BD31F5A}"/>
    <dgm:cxn modelId="{9DE7E3A7-5AD2-4A17-B62E-8F3720AE2A86}" type="presOf" srcId="{84536E15-9DA1-4469-9DFC-1553ED6579AA}" destId="{9B1A06CF-9E7F-4E21-A50E-8DB61023C932}" srcOrd="1" destOrd="0" presId="urn:microsoft.com/office/officeart/2005/8/layout/process2"/>
    <dgm:cxn modelId="{890487AB-99B3-4DEC-BFDB-5D4DCAFCA6BF}" type="presOf" srcId="{1041155B-DBD1-4FD2-B9CD-5AFA7728A7CA}" destId="{3C2D216F-5510-4DA0-948B-17FC203C580C}" srcOrd="0" destOrd="0" presId="urn:microsoft.com/office/officeart/2005/8/layout/process2"/>
    <dgm:cxn modelId="{1EF142B3-F1DC-4455-9426-F45F2BCFAE91}" srcId="{5E1CF1B8-C372-4102-90DA-54882ECA6487}" destId="{1041155B-DBD1-4FD2-B9CD-5AFA7728A7CA}" srcOrd="4" destOrd="0" parTransId="{05840FFE-8B00-4E73-A417-263A5467332F}" sibTransId="{84536E15-9DA1-4469-9DFC-1553ED6579AA}"/>
    <dgm:cxn modelId="{65F1B7C8-2476-4427-9EE0-25E73DD58A14}" type="presOf" srcId="{03F62CB0-BF77-424F-AD8D-EE700D5C52D9}" destId="{4D1FEC7A-5413-46CC-9917-FA1C94CABFF3}" srcOrd="1" destOrd="0" presId="urn:microsoft.com/office/officeart/2005/8/layout/process2"/>
    <dgm:cxn modelId="{4E565ED7-4B46-4132-9A79-919AE06F421F}" type="presOf" srcId="{E02B87FE-3F4B-42D0-8BAB-D1FE745C1647}" destId="{B8CF21DD-5D8B-4123-8B7E-EAC28514D004}" srcOrd="0" destOrd="0" presId="urn:microsoft.com/office/officeart/2005/8/layout/process2"/>
    <dgm:cxn modelId="{836F5ED9-2A12-44DD-8C93-368DE18E1781}" type="presOf" srcId="{C462EFEA-EADA-4A61-A28D-DA6F5257D06D}" destId="{AED209B9-3FC1-4700-A382-D8E5B4C45902}" srcOrd="1" destOrd="0" presId="urn:microsoft.com/office/officeart/2005/8/layout/process2"/>
    <dgm:cxn modelId="{6CB844E4-BD8C-4001-A767-9E34323DE658}" type="presOf" srcId="{BB1F86A0-5892-4586-AD84-646C64A81BF0}" destId="{2689B6D9-AE8D-48F3-B778-4458F37B99DE}" srcOrd="0" destOrd="0" presId="urn:microsoft.com/office/officeart/2005/8/layout/process2"/>
    <dgm:cxn modelId="{13AEABF0-E61A-47DE-B4D1-3899D0B449D2}" type="presOf" srcId="{03F62CB0-BF77-424F-AD8D-EE700D5C52D9}" destId="{69F21D28-0245-4E9F-958E-52C898EC8EDC}" srcOrd="0" destOrd="0" presId="urn:microsoft.com/office/officeart/2005/8/layout/process2"/>
    <dgm:cxn modelId="{EA01BEF5-89D7-4BE6-A0BD-60B2A12A258B}" srcId="{5E1CF1B8-C372-4102-90DA-54882ECA6487}" destId="{925BD69F-446E-4078-80A4-94353A537705}" srcOrd="3" destOrd="0" parTransId="{41006438-619A-4A6F-B19F-74CDA0CC6E65}" sibTransId="{C462EFEA-EADA-4A61-A28D-DA6F5257D06D}"/>
    <dgm:cxn modelId="{3D0AA6F6-3E8E-4998-98C8-7CDD73681E8B}" type="presOf" srcId="{91C4CED1-1CEC-419E-A1D0-F4EC47E02FEB}" destId="{26BF525B-0BC7-4C9D-9275-FFD2EAD3B83C}" srcOrd="0" destOrd="0" presId="urn:microsoft.com/office/officeart/2005/8/layout/process2"/>
    <dgm:cxn modelId="{4B3DBDFD-347E-484E-95D1-B0EB337FA83D}" type="presOf" srcId="{C2904B3C-52E3-43C2-84CF-0D7A0E44C1BA}" destId="{FC85AF79-DDE3-47BF-8EFD-758FC78790C2}" srcOrd="0" destOrd="0" presId="urn:microsoft.com/office/officeart/2005/8/layout/process2"/>
    <dgm:cxn modelId="{364E0525-70BF-49C6-A974-7F6DEB769AE9}" type="presParOf" srcId="{E9945CE6-43CB-48C3-BA2C-B90AAFDD4085}" destId="{16791C36-BBF8-4C34-819E-7CED63C367AF}" srcOrd="0" destOrd="0" presId="urn:microsoft.com/office/officeart/2005/8/layout/process2"/>
    <dgm:cxn modelId="{D1A32FB8-9558-4842-885E-B3AE92ED1FE5}" type="presParOf" srcId="{E9945CE6-43CB-48C3-BA2C-B90AAFDD4085}" destId="{B450C7B8-F185-44BA-9E8D-4298C2FB9DBA}" srcOrd="1" destOrd="0" presId="urn:microsoft.com/office/officeart/2005/8/layout/process2"/>
    <dgm:cxn modelId="{AC979523-456A-4B5C-BC26-E3E599EC7FC7}" type="presParOf" srcId="{B450C7B8-F185-44BA-9E8D-4298C2FB9DBA}" destId="{A23F2F2A-3812-4071-B7B3-B5901E3F6E8B}" srcOrd="0" destOrd="0" presId="urn:microsoft.com/office/officeart/2005/8/layout/process2"/>
    <dgm:cxn modelId="{130B8F0B-ACAB-42B8-AC3E-C13609722EAA}" type="presParOf" srcId="{E9945CE6-43CB-48C3-BA2C-B90AAFDD4085}" destId="{2689B6D9-AE8D-48F3-B778-4458F37B99DE}" srcOrd="2" destOrd="0" presId="urn:microsoft.com/office/officeart/2005/8/layout/process2"/>
    <dgm:cxn modelId="{35F740E5-560C-41A9-A561-E89AF9284890}" type="presParOf" srcId="{E9945CE6-43CB-48C3-BA2C-B90AAFDD4085}" destId="{5E7309E4-52A5-4C7D-9EF1-703ECA9ADE7E}" srcOrd="3" destOrd="0" presId="urn:microsoft.com/office/officeart/2005/8/layout/process2"/>
    <dgm:cxn modelId="{1769D05E-2E28-42F4-AE8F-2847593A2A88}" type="presParOf" srcId="{5E7309E4-52A5-4C7D-9EF1-703ECA9ADE7E}" destId="{1AB1189F-88F5-445A-915B-8AE20C48C7F7}" srcOrd="0" destOrd="0" presId="urn:microsoft.com/office/officeart/2005/8/layout/process2"/>
    <dgm:cxn modelId="{2B9FA3EF-5619-40BF-AEB5-B8785A377D7B}" type="presParOf" srcId="{E9945CE6-43CB-48C3-BA2C-B90AAFDD4085}" destId="{79D29559-241A-4EC6-A461-78840965A73C}" srcOrd="4" destOrd="0" presId="urn:microsoft.com/office/officeart/2005/8/layout/process2"/>
    <dgm:cxn modelId="{AC311C35-211D-4E8C-89FE-F84791D66812}" type="presParOf" srcId="{E9945CE6-43CB-48C3-BA2C-B90AAFDD4085}" destId="{69F21D28-0245-4E9F-958E-52C898EC8EDC}" srcOrd="5" destOrd="0" presId="urn:microsoft.com/office/officeart/2005/8/layout/process2"/>
    <dgm:cxn modelId="{676064C1-219E-497D-A921-15264A959073}" type="presParOf" srcId="{69F21D28-0245-4E9F-958E-52C898EC8EDC}" destId="{4D1FEC7A-5413-46CC-9917-FA1C94CABFF3}" srcOrd="0" destOrd="0" presId="urn:microsoft.com/office/officeart/2005/8/layout/process2"/>
    <dgm:cxn modelId="{ED3E8ACF-C60C-408A-BD43-AA6641EFF777}" type="presParOf" srcId="{E9945CE6-43CB-48C3-BA2C-B90AAFDD4085}" destId="{BDD0EBC5-7144-422E-AFE7-69A087F25605}" srcOrd="6" destOrd="0" presId="urn:microsoft.com/office/officeart/2005/8/layout/process2"/>
    <dgm:cxn modelId="{808D9E05-6250-4F17-80E0-C36BBEE84F4E}" type="presParOf" srcId="{E9945CE6-43CB-48C3-BA2C-B90AAFDD4085}" destId="{8877ED96-9C1E-4693-BFF8-87D0C64DEF33}" srcOrd="7" destOrd="0" presId="urn:microsoft.com/office/officeart/2005/8/layout/process2"/>
    <dgm:cxn modelId="{7614411C-EDEA-46EB-9AA1-15C087211EF8}" type="presParOf" srcId="{8877ED96-9C1E-4693-BFF8-87D0C64DEF33}" destId="{AED209B9-3FC1-4700-A382-D8E5B4C45902}" srcOrd="0" destOrd="0" presId="urn:microsoft.com/office/officeart/2005/8/layout/process2"/>
    <dgm:cxn modelId="{134520CE-0999-4229-84CB-ACCD1F7DE145}" type="presParOf" srcId="{E9945CE6-43CB-48C3-BA2C-B90AAFDD4085}" destId="{3C2D216F-5510-4DA0-948B-17FC203C580C}" srcOrd="8" destOrd="0" presId="urn:microsoft.com/office/officeart/2005/8/layout/process2"/>
    <dgm:cxn modelId="{6B0F82C5-2F6F-452E-9589-4CC00A5A3757}" type="presParOf" srcId="{E9945CE6-43CB-48C3-BA2C-B90AAFDD4085}" destId="{9B77A2D5-2ED7-4C1B-8090-2755D6E4BAF1}" srcOrd="9" destOrd="0" presId="urn:microsoft.com/office/officeart/2005/8/layout/process2"/>
    <dgm:cxn modelId="{2F18A9E4-B78C-415B-AF28-0F3BBE4895F9}" type="presParOf" srcId="{9B77A2D5-2ED7-4C1B-8090-2755D6E4BAF1}" destId="{9B1A06CF-9E7F-4E21-A50E-8DB61023C932}" srcOrd="0" destOrd="0" presId="urn:microsoft.com/office/officeart/2005/8/layout/process2"/>
    <dgm:cxn modelId="{E80B8929-4F9B-4F93-8A12-F4EB08BD06A1}" type="presParOf" srcId="{E9945CE6-43CB-48C3-BA2C-B90AAFDD4085}" destId="{BEDE5450-D15D-480A-8EB3-76ECBEAA0E40}" srcOrd="10" destOrd="0" presId="urn:microsoft.com/office/officeart/2005/8/layout/process2"/>
    <dgm:cxn modelId="{33834D2B-735C-4F50-8CBB-26CE716D6DA6}" type="presParOf" srcId="{E9945CE6-43CB-48C3-BA2C-B90AAFDD4085}" destId="{60C4748A-9438-4602-82FA-26F63ED7E144}" srcOrd="11" destOrd="0" presId="urn:microsoft.com/office/officeart/2005/8/layout/process2"/>
    <dgm:cxn modelId="{47396807-AA6F-44EA-B4C2-70B5F922F942}" type="presParOf" srcId="{60C4748A-9438-4602-82FA-26F63ED7E144}" destId="{EB95B164-1A07-4913-82D3-B47DEF0CB8D8}" srcOrd="0" destOrd="0" presId="urn:microsoft.com/office/officeart/2005/8/layout/process2"/>
    <dgm:cxn modelId="{D56624CA-6B4E-4E69-BBDB-7CF788CCFEAF}" type="presParOf" srcId="{E9945CE6-43CB-48C3-BA2C-B90AAFDD4085}" destId="{BD73AEC6-636D-4FE5-8CCB-D2A10AEAFFC6}" srcOrd="12" destOrd="0" presId="urn:microsoft.com/office/officeart/2005/8/layout/process2"/>
    <dgm:cxn modelId="{EFB5E1B5-5D17-4C98-A59D-83C9ECCC2FA8}" type="presParOf" srcId="{E9945CE6-43CB-48C3-BA2C-B90AAFDD4085}" destId="{EC299F16-8939-4828-BA27-BDD84800C2D4}" srcOrd="13" destOrd="0" presId="urn:microsoft.com/office/officeart/2005/8/layout/process2"/>
    <dgm:cxn modelId="{B187866D-38BF-4E91-BC54-C8F3F965868C}" type="presParOf" srcId="{EC299F16-8939-4828-BA27-BDD84800C2D4}" destId="{FC7E7E3D-9A3D-421D-AF35-E0B4709DE238}" srcOrd="0" destOrd="0" presId="urn:microsoft.com/office/officeart/2005/8/layout/process2"/>
    <dgm:cxn modelId="{4C621D91-2987-4553-B68F-F89C81A7E562}" type="presParOf" srcId="{E9945CE6-43CB-48C3-BA2C-B90AAFDD4085}" destId="{FC85AF79-DDE3-47BF-8EFD-758FC78790C2}" srcOrd="14" destOrd="0" presId="urn:microsoft.com/office/officeart/2005/8/layout/process2"/>
    <dgm:cxn modelId="{E1125C1B-5D28-4557-8705-A168E24F4184}" type="presParOf" srcId="{E9945CE6-43CB-48C3-BA2C-B90AAFDD4085}" destId="{830DA3A9-15F3-4F3E-8CC6-C382EA10992A}" srcOrd="15" destOrd="0" presId="urn:microsoft.com/office/officeart/2005/8/layout/process2"/>
    <dgm:cxn modelId="{2CA23522-38D2-48A8-A1EB-99B71E44530B}" type="presParOf" srcId="{830DA3A9-15F3-4F3E-8CC6-C382EA10992A}" destId="{7E0D3DF1-C49A-4BBF-9B12-417FF33EB01B}" srcOrd="0" destOrd="0" presId="urn:microsoft.com/office/officeart/2005/8/layout/process2"/>
    <dgm:cxn modelId="{B089464B-CE58-45DD-A7E5-0933E650D2E3}" type="presParOf" srcId="{E9945CE6-43CB-48C3-BA2C-B90AAFDD4085}" destId="{F36CBA01-E7C1-4ADB-A809-B6CB31C6F6F2}" srcOrd="16" destOrd="0" presId="urn:microsoft.com/office/officeart/2005/8/layout/process2"/>
    <dgm:cxn modelId="{2F0B8A32-0C0E-4981-8A52-B0D48D4A120A}" type="presParOf" srcId="{E9945CE6-43CB-48C3-BA2C-B90AAFDD4085}" destId="{CE992D0A-7432-4141-A083-99BA45DFA3CE}" srcOrd="17" destOrd="0" presId="urn:microsoft.com/office/officeart/2005/8/layout/process2"/>
    <dgm:cxn modelId="{28B82D13-1178-47E4-812F-DADCE3B6F493}" type="presParOf" srcId="{CE992D0A-7432-4141-A083-99BA45DFA3CE}" destId="{C470D45C-2A04-4021-916E-4E72E73CF94C}" srcOrd="0" destOrd="0" presId="urn:microsoft.com/office/officeart/2005/8/layout/process2"/>
    <dgm:cxn modelId="{F891346B-A1E0-4A7C-8150-7C035032FF7E}" type="presParOf" srcId="{E9945CE6-43CB-48C3-BA2C-B90AAFDD4085}" destId="{B8CF21DD-5D8B-4123-8B7E-EAC28514D004}" srcOrd="18" destOrd="0" presId="urn:microsoft.com/office/officeart/2005/8/layout/process2"/>
    <dgm:cxn modelId="{99203141-72EF-4BFF-B437-DE152E6C9E49}" type="presParOf" srcId="{E9945CE6-43CB-48C3-BA2C-B90AAFDD4085}" destId="{6B4834E5-14E9-46E6-89AF-F6E29B8A1874}" srcOrd="19" destOrd="0" presId="urn:microsoft.com/office/officeart/2005/8/layout/process2"/>
    <dgm:cxn modelId="{75C9AFBD-8FD7-4162-9B04-A2ADC5652219}" type="presParOf" srcId="{6B4834E5-14E9-46E6-89AF-F6E29B8A1874}" destId="{AF16AEF5-131B-4360-B492-91204286AA65}" srcOrd="0" destOrd="0" presId="urn:microsoft.com/office/officeart/2005/8/layout/process2"/>
    <dgm:cxn modelId="{0083E5AA-E9AF-484D-AF29-2E1F01A53741}" type="presParOf" srcId="{E9945CE6-43CB-48C3-BA2C-B90AAFDD4085}" destId="{26BF525B-0BC7-4C9D-9275-FFD2EAD3B83C}" srcOrd="20"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91C36-BBF8-4C34-819E-7CED63C367AF}">
      <dsp:nvSpPr>
        <dsp:cNvPr id="0" name=""/>
        <dsp:cNvSpPr/>
      </dsp:nvSpPr>
      <dsp:spPr>
        <a:xfrm>
          <a:off x="171824" y="6196"/>
          <a:ext cx="5333251" cy="53455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request received by Corporate Services via email/letter (day zero)</a:t>
          </a:r>
        </a:p>
        <a:p>
          <a:pPr marL="0" lvl="0" indent="0" algn="ctr" defTabSz="53340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NB: in the event that a request is received  elsewhere in the ICB, it must be forwarded to the FOI Inbox immediately</a:t>
          </a:r>
        </a:p>
      </dsp:txBody>
      <dsp:txXfrm>
        <a:off x="187481" y="21853"/>
        <a:ext cx="5301937" cy="503242"/>
      </dsp:txXfrm>
    </dsp:sp>
    <dsp:sp modelId="{B450C7B8-F185-44BA-9E8D-4298C2FB9DBA}">
      <dsp:nvSpPr>
        <dsp:cNvPr id="0" name=""/>
        <dsp:cNvSpPr/>
      </dsp:nvSpPr>
      <dsp:spPr>
        <a:xfrm rot="5400000">
          <a:off x="2772047" y="549606"/>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562887"/>
        <a:ext cx="95620" cy="92964"/>
      </dsp:txXfrm>
    </dsp:sp>
    <dsp:sp modelId="{2689B6D9-AE8D-48F3-B778-4458F37B99DE}">
      <dsp:nvSpPr>
        <dsp:cNvPr id="0" name=""/>
        <dsp:cNvSpPr/>
      </dsp:nvSpPr>
      <dsp:spPr>
        <a:xfrm>
          <a:off x="1338036" y="717826"/>
          <a:ext cx="3000826" cy="4362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request loggged onto FOI Log (and creates ref number)</a:t>
          </a:r>
        </a:p>
      </dsp:txBody>
      <dsp:txXfrm>
        <a:off x="1350812" y="730602"/>
        <a:ext cx="2975274" cy="410668"/>
      </dsp:txXfrm>
    </dsp:sp>
    <dsp:sp modelId="{5E7309E4-52A5-4C7D-9EF1-703ECA9ADE7E}">
      <dsp:nvSpPr>
        <dsp:cNvPr id="0" name=""/>
        <dsp:cNvSpPr/>
      </dsp:nvSpPr>
      <dsp:spPr>
        <a:xfrm rot="5400000">
          <a:off x="2772047" y="1162900"/>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1176181"/>
        <a:ext cx="95620" cy="92964"/>
      </dsp:txXfrm>
    </dsp:sp>
    <dsp:sp modelId="{79D29559-241A-4EC6-A461-78840965A73C}">
      <dsp:nvSpPr>
        <dsp:cNvPr id="0" name=""/>
        <dsp:cNvSpPr/>
      </dsp:nvSpPr>
      <dsp:spPr>
        <a:xfrm>
          <a:off x="712457" y="1331119"/>
          <a:ext cx="4251984" cy="3473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request acknowledged (must be within 3 working days)</a:t>
          </a:r>
        </a:p>
      </dsp:txBody>
      <dsp:txXfrm>
        <a:off x="722631" y="1341293"/>
        <a:ext cx="4231636" cy="327006"/>
      </dsp:txXfrm>
    </dsp:sp>
    <dsp:sp modelId="{69F21D28-0245-4E9F-958E-52C898EC8EDC}">
      <dsp:nvSpPr>
        <dsp:cNvPr id="0" name=""/>
        <dsp:cNvSpPr/>
      </dsp:nvSpPr>
      <dsp:spPr>
        <a:xfrm rot="5400000">
          <a:off x="2772047" y="1687327"/>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1700608"/>
        <a:ext cx="95620" cy="92964"/>
      </dsp:txXfrm>
    </dsp:sp>
    <dsp:sp modelId="{BDD0EBC5-7144-422E-AFE7-69A087F25605}">
      <dsp:nvSpPr>
        <dsp:cNvPr id="0" name=""/>
        <dsp:cNvSpPr/>
      </dsp:nvSpPr>
      <dsp:spPr>
        <a:xfrm>
          <a:off x="238644" y="1855547"/>
          <a:ext cx="5199610" cy="495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anonymises request and puts onto template </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(completing where possible)</a:t>
          </a:r>
        </a:p>
      </dsp:txBody>
      <dsp:txXfrm>
        <a:off x="253146" y="1870049"/>
        <a:ext cx="5170606" cy="466114"/>
      </dsp:txXfrm>
    </dsp:sp>
    <dsp:sp modelId="{8877ED96-9C1E-4693-BFF8-87D0C64DEF33}">
      <dsp:nvSpPr>
        <dsp:cNvPr id="0" name=""/>
        <dsp:cNvSpPr/>
      </dsp:nvSpPr>
      <dsp:spPr>
        <a:xfrm rot="5400000">
          <a:off x="2772047" y="2359519"/>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2372800"/>
        <a:ext cx="95620" cy="92964"/>
      </dsp:txXfrm>
    </dsp:sp>
    <dsp:sp modelId="{3C2D216F-5510-4DA0-948B-17FC203C580C}">
      <dsp:nvSpPr>
        <dsp:cNvPr id="0" name=""/>
        <dsp:cNvSpPr/>
      </dsp:nvSpPr>
      <dsp:spPr>
        <a:xfrm>
          <a:off x="177674" y="2527739"/>
          <a:ext cx="5321550" cy="10287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emails template to an appropriate member of staff/team/Exec PA, who then completes the template within the timescales given.</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If sent to wrong team member, team member redirects or flags to FOI Administrator, copying in FOI Admin</a:t>
          </a:r>
        </a:p>
        <a:p>
          <a:pPr marL="0" lvl="0" indent="0" algn="ctr" defTabSz="53340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(An FOI request must be completed, without unreasonable delay and within 20 working days)</a:t>
          </a:r>
          <a:endParaRPr lang="en-GB" sz="900" b="1" kern="1200">
            <a:solidFill>
              <a:srgbClr val="FFFF00"/>
            </a:solidFill>
            <a:latin typeface="Arial" panose="020B0604020202020204" pitchFamily="34" charset="0"/>
            <a:cs typeface="Arial" panose="020B0604020202020204" pitchFamily="34" charset="0"/>
          </a:endParaRPr>
        </a:p>
      </dsp:txBody>
      <dsp:txXfrm>
        <a:off x="207805" y="2557870"/>
        <a:ext cx="5261288" cy="968495"/>
      </dsp:txXfrm>
    </dsp:sp>
    <dsp:sp modelId="{9B77A2D5-2ED7-4C1B-8090-2755D6E4BAF1}">
      <dsp:nvSpPr>
        <dsp:cNvPr id="0" name=""/>
        <dsp:cNvSpPr/>
      </dsp:nvSpPr>
      <dsp:spPr>
        <a:xfrm rot="5400000">
          <a:off x="2772047" y="3565349"/>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3578630"/>
        <a:ext cx="95620" cy="92964"/>
      </dsp:txXfrm>
    </dsp:sp>
    <dsp:sp modelId="{BEDE5450-D15D-480A-8EB3-76ECBEAA0E40}">
      <dsp:nvSpPr>
        <dsp:cNvPr id="0" name=""/>
        <dsp:cNvSpPr/>
      </dsp:nvSpPr>
      <dsp:spPr>
        <a:xfrm>
          <a:off x="229932" y="3733569"/>
          <a:ext cx="5217034" cy="5382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Team member returns request to FOI Inbox </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(this is usually referred to as the '10 day information return deadline')</a:t>
          </a:r>
        </a:p>
      </dsp:txBody>
      <dsp:txXfrm>
        <a:off x="245697" y="3749334"/>
        <a:ext cx="5185504" cy="506719"/>
      </dsp:txXfrm>
    </dsp:sp>
    <dsp:sp modelId="{60C4748A-9438-4602-82FA-26F63ED7E144}">
      <dsp:nvSpPr>
        <dsp:cNvPr id="0" name=""/>
        <dsp:cNvSpPr/>
      </dsp:nvSpPr>
      <dsp:spPr>
        <a:xfrm rot="5400000">
          <a:off x="2772047" y="4280673"/>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4293954"/>
        <a:ext cx="95620" cy="92964"/>
      </dsp:txXfrm>
    </dsp:sp>
    <dsp:sp modelId="{BD73AEC6-636D-4FE5-8CCB-D2A10AEAFFC6}">
      <dsp:nvSpPr>
        <dsp:cNvPr id="0" name=""/>
        <dsp:cNvSpPr/>
      </dsp:nvSpPr>
      <dsp:spPr>
        <a:xfrm>
          <a:off x="1092180" y="4448892"/>
          <a:ext cx="3492538" cy="5827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checks template detail</a:t>
          </a:r>
        </a:p>
      </dsp:txBody>
      <dsp:txXfrm>
        <a:off x="1109249" y="4465961"/>
        <a:ext cx="3458400" cy="548631"/>
      </dsp:txXfrm>
    </dsp:sp>
    <dsp:sp modelId="{EC299F16-8939-4828-BA27-BDD84800C2D4}">
      <dsp:nvSpPr>
        <dsp:cNvPr id="0" name=""/>
        <dsp:cNvSpPr/>
      </dsp:nvSpPr>
      <dsp:spPr>
        <a:xfrm rot="5400000">
          <a:off x="2772047" y="5040516"/>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5053797"/>
        <a:ext cx="95620" cy="92964"/>
      </dsp:txXfrm>
    </dsp:sp>
    <dsp:sp modelId="{FC85AF79-DDE3-47BF-8EFD-758FC78790C2}">
      <dsp:nvSpPr>
        <dsp:cNvPr id="0" name=""/>
        <dsp:cNvSpPr/>
      </dsp:nvSpPr>
      <dsp:spPr>
        <a:xfrm>
          <a:off x="149718" y="5208735"/>
          <a:ext cx="5377462" cy="5585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sends final draft resonse to appropriate Director, copying in Exec PA, for approval</a:t>
          </a:r>
        </a:p>
      </dsp:txBody>
      <dsp:txXfrm>
        <a:off x="166079" y="5225096"/>
        <a:ext cx="5344740" cy="525870"/>
      </dsp:txXfrm>
    </dsp:sp>
    <dsp:sp modelId="{830DA3A9-15F3-4F3E-8CC6-C382EA10992A}">
      <dsp:nvSpPr>
        <dsp:cNvPr id="0" name=""/>
        <dsp:cNvSpPr/>
      </dsp:nvSpPr>
      <dsp:spPr>
        <a:xfrm rot="5400000">
          <a:off x="2772047" y="5776181"/>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5789462"/>
        <a:ext cx="95620" cy="92964"/>
      </dsp:txXfrm>
    </dsp:sp>
    <dsp:sp modelId="{F36CBA01-E7C1-4ADB-A809-B6CB31C6F6F2}">
      <dsp:nvSpPr>
        <dsp:cNvPr id="0" name=""/>
        <dsp:cNvSpPr/>
      </dsp:nvSpPr>
      <dsp:spPr>
        <a:xfrm>
          <a:off x="439750" y="5944401"/>
          <a:ext cx="4797398" cy="35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Director/Exec PA returns signed off template to FOI Administrator</a:t>
          </a:r>
        </a:p>
      </dsp:txBody>
      <dsp:txXfrm>
        <a:off x="450123" y="5954774"/>
        <a:ext cx="4776652" cy="333400"/>
      </dsp:txXfrm>
    </dsp:sp>
    <dsp:sp modelId="{CE992D0A-7432-4141-A083-99BA45DFA3CE}">
      <dsp:nvSpPr>
        <dsp:cNvPr id="0" name=""/>
        <dsp:cNvSpPr/>
      </dsp:nvSpPr>
      <dsp:spPr>
        <a:xfrm rot="5400000">
          <a:off x="2772047" y="6307401"/>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6320682"/>
        <a:ext cx="95620" cy="92964"/>
      </dsp:txXfrm>
    </dsp:sp>
    <dsp:sp modelId="{B8CF21DD-5D8B-4123-8B7E-EAC28514D004}">
      <dsp:nvSpPr>
        <dsp:cNvPr id="0" name=""/>
        <dsp:cNvSpPr/>
      </dsp:nvSpPr>
      <dsp:spPr>
        <a:xfrm>
          <a:off x="396041" y="6475621"/>
          <a:ext cx="4884816" cy="35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finalises template for requester</a:t>
          </a:r>
        </a:p>
      </dsp:txBody>
      <dsp:txXfrm>
        <a:off x="406414" y="6485994"/>
        <a:ext cx="4864070" cy="333400"/>
      </dsp:txXfrm>
    </dsp:sp>
    <dsp:sp modelId="{6B4834E5-14E9-46E6-89AF-F6E29B8A1874}">
      <dsp:nvSpPr>
        <dsp:cNvPr id="0" name=""/>
        <dsp:cNvSpPr/>
      </dsp:nvSpPr>
      <dsp:spPr>
        <a:xfrm rot="5400000">
          <a:off x="2772047" y="6838621"/>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6851902"/>
        <a:ext cx="95620" cy="92964"/>
      </dsp:txXfrm>
    </dsp:sp>
    <dsp:sp modelId="{26BF525B-0BC7-4C9D-9275-FFD2EAD3B83C}">
      <dsp:nvSpPr>
        <dsp:cNvPr id="0" name=""/>
        <dsp:cNvSpPr/>
      </dsp:nvSpPr>
      <dsp:spPr>
        <a:xfrm>
          <a:off x="822229" y="7006841"/>
          <a:ext cx="4032441" cy="35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updates FOI Log</a:t>
          </a:r>
        </a:p>
      </dsp:txBody>
      <dsp:txXfrm>
        <a:off x="832602" y="7017214"/>
        <a:ext cx="4011695" cy="333400"/>
      </dsp:txXfrm>
    </dsp:sp>
    <dsp:sp modelId="{4D32A7DC-8C19-4F42-865E-1C97CEEF0620}">
      <dsp:nvSpPr>
        <dsp:cNvPr id="0" name=""/>
        <dsp:cNvSpPr/>
      </dsp:nvSpPr>
      <dsp:spPr>
        <a:xfrm rot="5400000">
          <a:off x="2772047" y="7369841"/>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7383122"/>
        <a:ext cx="95620" cy="92964"/>
      </dsp:txXfrm>
    </dsp:sp>
    <dsp:sp modelId="{01E9C2DC-AFC2-42BC-8575-9AF1FA7CE2CB}">
      <dsp:nvSpPr>
        <dsp:cNvPr id="0" name=""/>
        <dsp:cNvSpPr/>
      </dsp:nvSpPr>
      <dsp:spPr>
        <a:xfrm>
          <a:off x="334073" y="7538061"/>
          <a:ext cx="5008753" cy="35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sends completed template to requester within 20 working days of receipt</a:t>
          </a:r>
        </a:p>
      </dsp:txBody>
      <dsp:txXfrm>
        <a:off x="344446" y="7548434"/>
        <a:ext cx="4988007" cy="333400"/>
      </dsp:txXfrm>
    </dsp:sp>
    <dsp:sp modelId="{669A4429-72C8-4F18-8FF3-DDDA6074453B}">
      <dsp:nvSpPr>
        <dsp:cNvPr id="0" name=""/>
        <dsp:cNvSpPr/>
      </dsp:nvSpPr>
      <dsp:spPr>
        <a:xfrm rot="5400000">
          <a:off x="2772047" y="7901061"/>
          <a:ext cx="132805" cy="1593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rot="-5400000">
        <a:off x="2790640" y="7914342"/>
        <a:ext cx="95620" cy="92964"/>
      </dsp:txXfrm>
    </dsp:sp>
    <dsp:sp modelId="{E3484169-36BB-49F6-B5C6-44B1DA17CF12}">
      <dsp:nvSpPr>
        <dsp:cNvPr id="0" name=""/>
        <dsp:cNvSpPr/>
      </dsp:nvSpPr>
      <dsp:spPr>
        <a:xfrm>
          <a:off x="473245" y="8069281"/>
          <a:ext cx="4730408" cy="3541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publishes response on ICBwebsite and maintains library of responses</a:t>
          </a:r>
        </a:p>
      </dsp:txBody>
      <dsp:txXfrm>
        <a:off x="483618" y="8079654"/>
        <a:ext cx="4709662" cy="3334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791C36-BBF8-4C34-819E-7CED63C367AF}">
      <dsp:nvSpPr>
        <dsp:cNvPr id="0" name=""/>
        <dsp:cNvSpPr/>
      </dsp:nvSpPr>
      <dsp:spPr>
        <a:xfrm>
          <a:off x="222184" y="6088"/>
          <a:ext cx="5289681" cy="505105"/>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receives internal review request in writing via email/letter</a:t>
          </a:r>
        </a:p>
        <a:p>
          <a:pPr marL="0" lvl="0" indent="0" algn="ctr" defTabSz="53340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NB: in the event that a request is received by another member of staff/team it must be forwarded to the FOI Inbox immediately </a:t>
          </a:r>
        </a:p>
      </dsp:txBody>
      <dsp:txXfrm>
        <a:off x="236978" y="20882"/>
        <a:ext cx="5260093" cy="475517"/>
      </dsp:txXfrm>
    </dsp:sp>
    <dsp:sp modelId="{B450C7B8-F185-44BA-9E8D-4298C2FB9DBA}">
      <dsp:nvSpPr>
        <dsp:cNvPr id="0" name=""/>
        <dsp:cNvSpPr/>
      </dsp:nvSpPr>
      <dsp:spPr>
        <a:xfrm rot="5400000">
          <a:off x="2784139" y="522245"/>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538822"/>
        <a:ext cx="119354" cy="116039"/>
      </dsp:txXfrm>
    </dsp:sp>
    <dsp:sp modelId="{2689B6D9-AE8D-48F3-B778-4458F37B99DE}">
      <dsp:nvSpPr>
        <dsp:cNvPr id="0" name=""/>
        <dsp:cNvSpPr/>
      </dsp:nvSpPr>
      <dsp:spPr>
        <a:xfrm>
          <a:off x="994171" y="732221"/>
          <a:ext cx="3745707" cy="544501"/>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logs internal review request on to the FOI Log </a:t>
          </a:r>
        </a:p>
      </dsp:txBody>
      <dsp:txXfrm>
        <a:off x="1010119" y="748169"/>
        <a:ext cx="3713811" cy="512605"/>
      </dsp:txXfrm>
    </dsp:sp>
    <dsp:sp modelId="{5E7309E4-52A5-4C7D-9EF1-703ECA9ADE7E}">
      <dsp:nvSpPr>
        <dsp:cNvPr id="0" name=""/>
        <dsp:cNvSpPr/>
      </dsp:nvSpPr>
      <dsp:spPr>
        <a:xfrm rot="5400000">
          <a:off x="2784139" y="1287773"/>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1304350"/>
        <a:ext cx="119354" cy="116039"/>
      </dsp:txXfrm>
    </dsp:sp>
    <dsp:sp modelId="{79D29559-241A-4EC6-A461-78840965A73C}">
      <dsp:nvSpPr>
        <dsp:cNvPr id="0" name=""/>
        <dsp:cNvSpPr/>
      </dsp:nvSpPr>
      <dsp:spPr>
        <a:xfrm>
          <a:off x="652489" y="1497749"/>
          <a:ext cx="4429071" cy="433576"/>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acknowledges internal review request to requester within 3 working days</a:t>
          </a:r>
        </a:p>
      </dsp:txBody>
      <dsp:txXfrm>
        <a:off x="665188" y="1510448"/>
        <a:ext cx="4403673" cy="408178"/>
      </dsp:txXfrm>
    </dsp:sp>
    <dsp:sp modelId="{69F21D28-0245-4E9F-958E-52C898EC8EDC}">
      <dsp:nvSpPr>
        <dsp:cNvPr id="0" name=""/>
        <dsp:cNvSpPr/>
      </dsp:nvSpPr>
      <dsp:spPr>
        <a:xfrm rot="5400000">
          <a:off x="2784139" y="1942377"/>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1958954"/>
        <a:ext cx="119354" cy="116039"/>
      </dsp:txXfrm>
    </dsp:sp>
    <dsp:sp modelId="{BDD0EBC5-7144-422E-AFE7-69A087F25605}">
      <dsp:nvSpPr>
        <dsp:cNvPr id="0" name=""/>
        <dsp:cNvSpPr/>
      </dsp:nvSpPr>
      <dsp:spPr>
        <a:xfrm>
          <a:off x="282454" y="2152353"/>
          <a:ext cx="5169141" cy="445365"/>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adopts the internal review template and completes relevant sections  </a:t>
          </a:r>
        </a:p>
      </dsp:txBody>
      <dsp:txXfrm>
        <a:off x="295498" y="2165397"/>
        <a:ext cx="5143053" cy="419277"/>
      </dsp:txXfrm>
    </dsp:sp>
    <dsp:sp modelId="{8877ED96-9C1E-4693-BFF8-87D0C64DEF33}">
      <dsp:nvSpPr>
        <dsp:cNvPr id="0" name=""/>
        <dsp:cNvSpPr/>
      </dsp:nvSpPr>
      <dsp:spPr>
        <a:xfrm rot="5400000">
          <a:off x="2784139" y="2608770"/>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2625347"/>
        <a:ext cx="119354" cy="116039"/>
      </dsp:txXfrm>
    </dsp:sp>
    <dsp:sp modelId="{3C2D216F-5510-4DA0-948B-17FC203C580C}">
      <dsp:nvSpPr>
        <dsp:cNvPr id="0" name=""/>
        <dsp:cNvSpPr/>
      </dsp:nvSpPr>
      <dsp:spPr>
        <a:xfrm>
          <a:off x="77747" y="2818746"/>
          <a:ext cx="5578555" cy="779289"/>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forwards template to member of staff/team who completed the original response, asking them to complete the rationale for the original response with 5 working days’ timescale</a:t>
          </a:r>
        </a:p>
        <a:p>
          <a:pPr marL="0" lvl="0" indent="0" algn="ctr" defTabSz="53340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(Once the Internal Review request has been received it should be completed, without unreasonable delay and within 20 working days)</a:t>
          </a:r>
          <a:endParaRPr lang="en-GB" sz="900" b="1" kern="1200">
            <a:solidFill>
              <a:srgbClr val="FFFF00"/>
            </a:solidFill>
            <a:latin typeface="Arial" panose="020B0604020202020204" pitchFamily="34" charset="0"/>
            <a:cs typeface="Arial" panose="020B0604020202020204" pitchFamily="34" charset="0"/>
          </a:endParaRPr>
        </a:p>
      </dsp:txBody>
      <dsp:txXfrm>
        <a:off x="100572" y="2841571"/>
        <a:ext cx="5532905" cy="733639"/>
      </dsp:txXfrm>
    </dsp:sp>
    <dsp:sp modelId="{9B77A2D5-2ED7-4C1B-8090-2755D6E4BAF1}">
      <dsp:nvSpPr>
        <dsp:cNvPr id="0" name=""/>
        <dsp:cNvSpPr/>
      </dsp:nvSpPr>
      <dsp:spPr>
        <a:xfrm rot="5400000">
          <a:off x="2784139" y="3609087"/>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3625664"/>
        <a:ext cx="119354" cy="116039"/>
      </dsp:txXfrm>
    </dsp:sp>
    <dsp:sp modelId="{BEDE5450-D15D-480A-8EB3-76ECBEAA0E40}">
      <dsp:nvSpPr>
        <dsp:cNvPr id="0" name=""/>
        <dsp:cNvSpPr/>
      </dsp:nvSpPr>
      <dsp:spPr>
        <a:xfrm>
          <a:off x="666193" y="3819063"/>
          <a:ext cx="4401663" cy="442054"/>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Staff member completes the template and sends to FOI Administrator</a:t>
          </a:r>
        </a:p>
      </dsp:txBody>
      <dsp:txXfrm>
        <a:off x="679140" y="3832010"/>
        <a:ext cx="4375769" cy="416160"/>
      </dsp:txXfrm>
    </dsp:sp>
    <dsp:sp modelId="{60C4748A-9438-4602-82FA-26F63ED7E144}">
      <dsp:nvSpPr>
        <dsp:cNvPr id="0" name=""/>
        <dsp:cNvSpPr/>
      </dsp:nvSpPr>
      <dsp:spPr>
        <a:xfrm rot="5400000">
          <a:off x="2784139" y="4272169"/>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4288746"/>
        <a:ext cx="119354" cy="116039"/>
      </dsp:txXfrm>
    </dsp:sp>
    <dsp:sp modelId="{BD73AEC6-636D-4FE5-8CCB-D2A10AEAFFC6}">
      <dsp:nvSpPr>
        <dsp:cNvPr id="0" name=""/>
        <dsp:cNvSpPr/>
      </dsp:nvSpPr>
      <dsp:spPr>
        <a:xfrm>
          <a:off x="687288" y="4482145"/>
          <a:ext cx="4359473" cy="727427"/>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receives completed internal review template and sends to an independent reviewer, requesting that a response is received by the date provided</a:t>
          </a:r>
        </a:p>
      </dsp:txBody>
      <dsp:txXfrm>
        <a:off x="708594" y="4503451"/>
        <a:ext cx="4316861" cy="684815"/>
      </dsp:txXfrm>
    </dsp:sp>
    <dsp:sp modelId="{EC299F16-8939-4828-BA27-BDD84800C2D4}">
      <dsp:nvSpPr>
        <dsp:cNvPr id="0" name=""/>
        <dsp:cNvSpPr/>
      </dsp:nvSpPr>
      <dsp:spPr>
        <a:xfrm rot="5400000">
          <a:off x="2784139" y="5220624"/>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5237201"/>
        <a:ext cx="119354" cy="116039"/>
      </dsp:txXfrm>
    </dsp:sp>
    <dsp:sp modelId="{FC85AF79-DDE3-47BF-8EFD-758FC78790C2}">
      <dsp:nvSpPr>
        <dsp:cNvPr id="0" name=""/>
        <dsp:cNvSpPr/>
      </dsp:nvSpPr>
      <dsp:spPr>
        <a:xfrm>
          <a:off x="293593" y="5430600"/>
          <a:ext cx="5146862" cy="994163"/>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Independent reviewer reviews the rationale for the response and agrees to:</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Provide the information as requested,</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Provide some of the information requested, or</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 Maintain the original position</a:t>
          </a:r>
        </a:p>
      </dsp:txBody>
      <dsp:txXfrm>
        <a:off x="322711" y="5459718"/>
        <a:ext cx="5088626" cy="935927"/>
      </dsp:txXfrm>
    </dsp:sp>
    <dsp:sp modelId="{830DA3A9-15F3-4F3E-8CC6-C382EA10992A}">
      <dsp:nvSpPr>
        <dsp:cNvPr id="0" name=""/>
        <dsp:cNvSpPr/>
      </dsp:nvSpPr>
      <dsp:spPr>
        <a:xfrm rot="5400000">
          <a:off x="2784139" y="6435815"/>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6452392"/>
        <a:ext cx="119354" cy="116039"/>
      </dsp:txXfrm>
    </dsp:sp>
    <dsp:sp modelId="{F36CBA01-E7C1-4ADB-A809-B6CB31C6F6F2}">
      <dsp:nvSpPr>
        <dsp:cNvPr id="0" name=""/>
        <dsp:cNvSpPr/>
      </dsp:nvSpPr>
      <dsp:spPr>
        <a:xfrm>
          <a:off x="125816" y="6645791"/>
          <a:ext cx="5482417" cy="442054"/>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FOI Administrator reviews internal review template and completes FOI response template outlining the decision and reason behind this</a:t>
          </a:r>
        </a:p>
      </dsp:txBody>
      <dsp:txXfrm>
        <a:off x="138763" y="6658738"/>
        <a:ext cx="5456523" cy="416160"/>
      </dsp:txXfrm>
    </dsp:sp>
    <dsp:sp modelId="{CE992D0A-7432-4141-A083-99BA45DFA3CE}">
      <dsp:nvSpPr>
        <dsp:cNvPr id="0" name=""/>
        <dsp:cNvSpPr/>
      </dsp:nvSpPr>
      <dsp:spPr>
        <a:xfrm rot="5400000">
          <a:off x="2784139" y="7098898"/>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7115475"/>
        <a:ext cx="119354" cy="116039"/>
      </dsp:txXfrm>
    </dsp:sp>
    <dsp:sp modelId="{B8CF21DD-5D8B-4123-8B7E-EAC28514D004}">
      <dsp:nvSpPr>
        <dsp:cNvPr id="0" name=""/>
        <dsp:cNvSpPr/>
      </dsp:nvSpPr>
      <dsp:spPr>
        <a:xfrm>
          <a:off x="104845" y="7308874"/>
          <a:ext cx="5524359" cy="442054"/>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Both the internal review template and final response template are sent to Chief Executive Officer, or Chair of the ICB if appropriate, to review and approve the position</a:t>
          </a:r>
        </a:p>
      </dsp:txBody>
      <dsp:txXfrm>
        <a:off x="117792" y="7321821"/>
        <a:ext cx="5498465" cy="416160"/>
      </dsp:txXfrm>
    </dsp:sp>
    <dsp:sp modelId="{6B4834E5-14E9-46E6-89AF-F6E29B8A1874}">
      <dsp:nvSpPr>
        <dsp:cNvPr id="0" name=""/>
        <dsp:cNvSpPr/>
      </dsp:nvSpPr>
      <dsp:spPr>
        <a:xfrm rot="5400000">
          <a:off x="2784139" y="7761980"/>
          <a:ext cx="165770" cy="1989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rot="-5400000">
        <a:off x="2807348" y="7778557"/>
        <a:ext cx="119354" cy="116039"/>
      </dsp:txXfrm>
    </dsp:sp>
    <dsp:sp modelId="{26BF525B-0BC7-4C9D-9275-FFD2EAD3B83C}">
      <dsp:nvSpPr>
        <dsp:cNvPr id="0" name=""/>
        <dsp:cNvSpPr/>
      </dsp:nvSpPr>
      <dsp:spPr>
        <a:xfrm>
          <a:off x="350327" y="7971956"/>
          <a:ext cx="5033395" cy="442054"/>
        </a:xfrm>
        <a:prstGeom prst="roundRect">
          <a:avLst>
            <a:gd name="adj" fmla="val 10000"/>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Once approved, the FOI Administrator sends the response template to the requester (the internal review template is not sent to the requester)</a:t>
          </a:r>
        </a:p>
      </dsp:txBody>
      <dsp:txXfrm>
        <a:off x="363274" y="7984903"/>
        <a:ext cx="5007501" cy="4161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8065-E284-4613-9EE7-8044AEC3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5448</Words>
  <Characters>31059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BNSSG</Company>
  <LinksUpToDate>false</LinksUpToDate>
  <CharactersWithSpaces>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Oliver (BNSSG CCG)</dc:creator>
  <cp:lastModifiedBy>ROBINSON, Claire (NHS BRISTOL, NORTH SOMERSET AND SOUTH GLOUCESTERSHIRE CCG)</cp:lastModifiedBy>
  <cp:revision>2</cp:revision>
  <cp:lastPrinted>2014-01-02T09:01:00Z</cp:lastPrinted>
  <dcterms:created xsi:type="dcterms:W3CDTF">2022-07-01T15:23:00Z</dcterms:created>
  <dcterms:modified xsi:type="dcterms:W3CDTF">2022-07-01T15:23:00Z</dcterms:modified>
</cp:coreProperties>
</file>