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3572" w14:textId="12E9AE20" w:rsidR="001722B9" w:rsidRPr="000F1288" w:rsidRDefault="00E95109" w:rsidP="00D02B21">
      <w:pPr>
        <w:pStyle w:val="Heading1"/>
        <w:spacing w:before="80" w:after="360"/>
        <w:ind w:right="656"/>
      </w:pPr>
      <w:r>
        <w:t>Audit</w:t>
      </w:r>
      <w:r w:rsidR="0056387F" w:rsidRPr="000F1288">
        <w:t xml:space="preserve"> Committee Terms of Reference</w:t>
      </w:r>
    </w:p>
    <w:p w14:paraId="29E82F35" w14:textId="34CE5525" w:rsidR="001722B9" w:rsidRDefault="001722B9" w:rsidP="00D02B21">
      <w:pPr>
        <w:pStyle w:val="Heading2"/>
        <w:spacing w:before="720"/>
      </w:pPr>
      <w:r w:rsidRPr="004C2E8B">
        <w:t>Introduction</w:t>
      </w:r>
    </w:p>
    <w:p w14:paraId="5D3E393F" w14:textId="2FBDAA60" w:rsidR="00E95109" w:rsidRPr="00E95109" w:rsidRDefault="00E95109" w:rsidP="00E95109">
      <w:pPr>
        <w:autoSpaceDE w:val="0"/>
        <w:autoSpaceDN w:val="0"/>
        <w:adjustRightInd w:val="0"/>
        <w:rPr>
          <w:rFonts w:ascii="Arial" w:hAnsi="Arial" w:cs="Arial"/>
          <w:b/>
          <w:bCs/>
        </w:rPr>
      </w:pPr>
      <w:r w:rsidRPr="00E95109">
        <w:rPr>
          <w:rFonts w:ascii="Arial" w:hAnsi="Arial" w:cs="Arial"/>
          <w:b/>
          <w:bCs/>
        </w:rPr>
        <w:t xml:space="preserve">Constitution: </w:t>
      </w:r>
    </w:p>
    <w:p w14:paraId="6165F4C0" w14:textId="1A3DEB29" w:rsidR="00E95109" w:rsidRDefault="00E95109" w:rsidP="00E95109">
      <w:pPr>
        <w:autoSpaceDE w:val="0"/>
        <w:autoSpaceDN w:val="0"/>
        <w:adjustRightInd w:val="0"/>
        <w:rPr>
          <w:rFonts w:ascii="Arial" w:hAnsi="Arial" w:cs="Arial"/>
        </w:rPr>
      </w:pPr>
      <w:r w:rsidRPr="00D36F54">
        <w:rPr>
          <w:rFonts w:ascii="Arial" w:hAnsi="Arial" w:cs="Arial"/>
        </w:rPr>
        <w:t xml:space="preserve">The Audit Committee (the Committee) is established by the Integrated Care Board (the Board or ICB) as a Committee of the Board in accordance with </w:t>
      </w:r>
      <w:r>
        <w:rPr>
          <w:rFonts w:ascii="Arial" w:hAnsi="Arial" w:cs="Arial"/>
        </w:rPr>
        <w:t>its C</w:t>
      </w:r>
      <w:r w:rsidRPr="00D36F54">
        <w:rPr>
          <w:rFonts w:ascii="Arial" w:hAnsi="Arial" w:cs="Arial"/>
        </w:rPr>
        <w:t xml:space="preserve">onstitution. </w:t>
      </w:r>
    </w:p>
    <w:p w14:paraId="547345E8" w14:textId="77777777" w:rsidR="00E95109" w:rsidRPr="00D36F54" w:rsidRDefault="00E95109" w:rsidP="00E95109">
      <w:pPr>
        <w:autoSpaceDE w:val="0"/>
        <w:autoSpaceDN w:val="0"/>
        <w:adjustRightInd w:val="0"/>
        <w:rPr>
          <w:rFonts w:ascii="Arial" w:hAnsi="Arial" w:cs="Arial"/>
        </w:rPr>
      </w:pPr>
    </w:p>
    <w:p w14:paraId="1F6B4E02" w14:textId="654DB018" w:rsidR="00E95109" w:rsidRDefault="00E95109" w:rsidP="00E95109">
      <w:pPr>
        <w:autoSpaceDE w:val="0"/>
        <w:autoSpaceDN w:val="0"/>
        <w:adjustRightInd w:val="0"/>
        <w:rPr>
          <w:rFonts w:ascii="Arial" w:hAnsi="Arial" w:cs="Arial"/>
        </w:rPr>
      </w:pPr>
      <w:r w:rsidRPr="00D36F54">
        <w:rPr>
          <w:rFonts w:ascii="Arial" w:hAnsi="Arial" w:cs="Arial"/>
        </w:rPr>
        <w:t xml:space="preserve">These </w:t>
      </w:r>
      <w:r>
        <w:rPr>
          <w:rFonts w:ascii="Arial" w:hAnsi="Arial" w:cs="Arial"/>
        </w:rPr>
        <w:t>T</w:t>
      </w:r>
      <w:r w:rsidRPr="00D36F54">
        <w:rPr>
          <w:rFonts w:ascii="Arial" w:hAnsi="Arial" w:cs="Arial"/>
        </w:rPr>
        <w:t xml:space="preserve">erms of </w:t>
      </w:r>
      <w:r>
        <w:rPr>
          <w:rFonts w:ascii="Arial" w:hAnsi="Arial" w:cs="Arial"/>
        </w:rPr>
        <w:t>R</w:t>
      </w:r>
      <w:r w:rsidRPr="00D36F54">
        <w:rPr>
          <w:rFonts w:ascii="Arial" w:hAnsi="Arial" w:cs="Arial"/>
        </w:rPr>
        <w:t>eference</w:t>
      </w:r>
      <w:r>
        <w:rPr>
          <w:rFonts w:ascii="Arial" w:hAnsi="Arial" w:cs="Arial"/>
        </w:rPr>
        <w:t xml:space="preserve"> (</w:t>
      </w:r>
      <w:proofErr w:type="spellStart"/>
      <w:r>
        <w:rPr>
          <w:rFonts w:ascii="Arial" w:hAnsi="Arial" w:cs="Arial"/>
        </w:rPr>
        <w:t>ToR</w:t>
      </w:r>
      <w:proofErr w:type="spellEnd"/>
      <w:r>
        <w:rPr>
          <w:rFonts w:ascii="Arial" w:hAnsi="Arial" w:cs="Arial"/>
        </w:rPr>
        <w:t>), which must be published on the ICB website,</w:t>
      </w:r>
      <w:r w:rsidRPr="00D36F54">
        <w:rPr>
          <w:rFonts w:ascii="Arial" w:hAnsi="Arial" w:cs="Arial"/>
        </w:rPr>
        <w:t xml:space="preserve"> set out the membership, the remit, </w:t>
      </w:r>
      <w:proofErr w:type="gramStart"/>
      <w:r w:rsidRPr="00D36F54">
        <w:rPr>
          <w:rFonts w:ascii="Arial" w:hAnsi="Arial" w:cs="Arial"/>
        </w:rPr>
        <w:t>responsibilities</w:t>
      </w:r>
      <w:proofErr w:type="gramEnd"/>
      <w:r w:rsidRPr="00D36F54">
        <w:rPr>
          <w:rFonts w:ascii="Arial" w:hAnsi="Arial" w:cs="Arial"/>
        </w:rPr>
        <w:t xml:space="preserve"> and reporting arrangements of the Committee and may only be changed with </w:t>
      </w:r>
      <w:r>
        <w:rPr>
          <w:rFonts w:ascii="Arial" w:hAnsi="Arial" w:cs="Arial"/>
        </w:rPr>
        <w:t xml:space="preserve">the </w:t>
      </w:r>
      <w:r w:rsidRPr="00D36F54">
        <w:rPr>
          <w:rFonts w:ascii="Arial" w:hAnsi="Arial" w:cs="Arial"/>
        </w:rPr>
        <w:t xml:space="preserve">approval </w:t>
      </w:r>
      <w:r>
        <w:rPr>
          <w:rFonts w:ascii="Arial" w:hAnsi="Arial" w:cs="Arial"/>
        </w:rPr>
        <w:t xml:space="preserve">of </w:t>
      </w:r>
      <w:r w:rsidRPr="00D36F54">
        <w:rPr>
          <w:rFonts w:ascii="Arial" w:hAnsi="Arial" w:cs="Arial"/>
        </w:rPr>
        <w:t xml:space="preserve">the Board. </w:t>
      </w:r>
    </w:p>
    <w:p w14:paraId="70696840" w14:textId="77777777" w:rsidR="00E95109" w:rsidRPr="00D36F54" w:rsidRDefault="00E95109" w:rsidP="00E95109">
      <w:pPr>
        <w:autoSpaceDE w:val="0"/>
        <w:autoSpaceDN w:val="0"/>
        <w:adjustRightInd w:val="0"/>
        <w:rPr>
          <w:rFonts w:ascii="Arial" w:hAnsi="Arial" w:cs="Arial"/>
        </w:rPr>
      </w:pPr>
    </w:p>
    <w:p w14:paraId="729C6E8D" w14:textId="77777777" w:rsidR="00E95109" w:rsidRDefault="00E95109" w:rsidP="00E95109">
      <w:pPr>
        <w:autoSpaceDE w:val="0"/>
        <w:autoSpaceDN w:val="0"/>
        <w:adjustRightInd w:val="0"/>
        <w:rPr>
          <w:rFonts w:ascii="Arial" w:hAnsi="Arial" w:cs="Arial"/>
        </w:rPr>
      </w:pPr>
      <w:r w:rsidRPr="00D36F54">
        <w:rPr>
          <w:rFonts w:ascii="Arial" w:hAnsi="Arial" w:cs="Arial"/>
        </w:rPr>
        <w:t xml:space="preserve">The Committee is a non-executive committee of the Board and </w:t>
      </w:r>
      <w:r>
        <w:rPr>
          <w:rFonts w:ascii="Arial" w:hAnsi="Arial" w:cs="Arial"/>
        </w:rPr>
        <w:t xml:space="preserve">its members, including those who are not members of the Board, are </w:t>
      </w:r>
      <w:r w:rsidRPr="00D36F54">
        <w:rPr>
          <w:rFonts w:ascii="Arial" w:hAnsi="Arial" w:cs="Arial"/>
        </w:rPr>
        <w:t xml:space="preserve">bound by the </w:t>
      </w:r>
      <w:r>
        <w:rPr>
          <w:rFonts w:ascii="Arial" w:hAnsi="Arial" w:cs="Arial"/>
        </w:rPr>
        <w:t>S</w:t>
      </w:r>
      <w:r w:rsidRPr="00D36F54">
        <w:rPr>
          <w:rFonts w:ascii="Arial" w:hAnsi="Arial" w:cs="Arial"/>
        </w:rPr>
        <w:t xml:space="preserve">tanding </w:t>
      </w:r>
      <w:r>
        <w:rPr>
          <w:rFonts w:ascii="Arial" w:hAnsi="Arial" w:cs="Arial"/>
        </w:rPr>
        <w:t>O</w:t>
      </w:r>
      <w:r w:rsidRPr="00D36F54">
        <w:rPr>
          <w:rFonts w:ascii="Arial" w:hAnsi="Arial" w:cs="Arial"/>
        </w:rPr>
        <w:t xml:space="preserve">rders and other </w:t>
      </w:r>
      <w:r>
        <w:rPr>
          <w:rFonts w:ascii="Arial" w:hAnsi="Arial" w:cs="Arial"/>
        </w:rPr>
        <w:t>policies</w:t>
      </w:r>
      <w:r w:rsidRPr="00D36F54">
        <w:rPr>
          <w:rFonts w:ascii="Arial" w:hAnsi="Arial" w:cs="Arial"/>
        </w:rPr>
        <w:t xml:space="preserve"> of the ICB.</w:t>
      </w:r>
    </w:p>
    <w:p w14:paraId="6AA53B1D" w14:textId="641B9E8B" w:rsidR="00E95109" w:rsidRDefault="00E95109" w:rsidP="00E95109"/>
    <w:p w14:paraId="129E2DD0" w14:textId="128132DA" w:rsidR="0029426D" w:rsidRDefault="0029426D" w:rsidP="00E95109">
      <w:pPr>
        <w:rPr>
          <w:b/>
          <w:bCs/>
        </w:rPr>
      </w:pPr>
      <w:r w:rsidRPr="0029426D">
        <w:rPr>
          <w:b/>
          <w:bCs/>
        </w:rPr>
        <w:t>Purpose:</w:t>
      </w:r>
    </w:p>
    <w:p w14:paraId="7D7A069E" w14:textId="77777777" w:rsidR="0068442E" w:rsidRPr="009664D4" w:rsidRDefault="0068442E" w:rsidP="0068442E">
      <w:pPr>
        <w:spacing w:line="240" w:lineRule="auto"/>
        <w:jc w:val="both"/>
        <w:rPr>
          <w:rFonts w:ascii="Arial" w:hAnsi="Arial" w:cs="Arial"/>
          <w:szCs w:val="24"/>
        </w:rPr>
      </w:pPr>
      <w:r w:rsidRPr="009664D4">
        <w:rPr>
          <w:rFonts w:ascii="Arial" w:hAnsi="Arial" w:cs="Arial"/>
          <w:szCs w:val="24"/>
        </w:rPr>
        <w:t>The aims of the ICB are to:</w:t>
      </w:r>
    </w:p>
    <w:p w14:paraId="4D5CD11C" w14:textId="77777777" w:rsidR="0068442E" w:rsidRPr="009664D4" w:rsidRDefault="0068442E" w:rsidP="0068442E">
      <w:pPr>
        <w:pStyle w:val="ListParagraph"/>
        <w:numPr>
          <w:ilvl w:val="0"/>
          <w:numId w:val="15"/>
        </w:numPr>
        <w:spacing w:line="240" w:lineRule="auto"/>
        <w:jc w:val="both"/>
        <w:rPr>
          <w:rFonts w:ascii="Arial" w:hAnsi="Arial" w:cs="Arial"/>
          <w:szCs w:val="24"/>
        </w:rPr>
      </w:pPr>
      <w:r w:rsidRPr="009664D4">
        <w:rPr>
          <w:rFonts w:ascii="Arial" w:hAnsi="Arial" w:cs="Arial"/>
          <w:szCs w:val="24"/>
        </w:rPr>
        <w:t>improve outcomes in population health and healthcare</w:t>
      </w:r>
    </w:p>
    <w:p w14:paraId="7CCF06CB" w14:textId="77777777" w:rsidR="0068442E" w:rsidRPr="009664D4" w:rsidRDefault="0068442E" w:rsidP="0068442E">
      <w:pPr>
        <w:pStyle w:val="ListParagraph"/>
        <w:numPr>
          <w:ilvl w:val="0"/>
          <w:numId w:val="15"/>
        </w:numPr>
        <w:spacing w:line="240" w:lineRule="auto"/>
        <w:jc w:val="both"/>
        <w:rPr>
          <w:rFonts w:ascii="Arial" w:hAnsi="Arial" w:cs="Arial"/>
          <w:szCs w:val="24"/>
        </w:rPr>
      </w:pPr>
      <w:r w:rsidRPr="009664D4">
        <w:rPr>
          <w:rFonts w:ascii="Arial" w:hAnsi="Arial" w:cs="Arial"/>
          <w:szCs w:val="24"/>
        </w:rPr>
        <w:t xml:space="preserve">tackle inequalities in outcomes, </w:t>
      </w:r>
      <w:proofErr w:type="gramStart"/>
      <w:r w:rsidRPr="009664D4">
        <w:rPr>
          <w:rFonts w:ascii="Arial" w:hAnsi="Arial" w:cs="Arial"/>
          <w:szCs w:val="24"/>
        </w:rPr>
        <w:t>experience</w:t>
      </w:r>
      <w:proofErr w:type="gramEnd"/>
      <w:r w:rsidRPr="009664D4">
        <w:rPr>
          <w:rFonts w:ascii="Arial" w:hAnsi="Arial" w:cs="Arial"/>
          <w:szCs w:val="24"/>
        </w:rPr>
        <w:t xml:space="preserve"> and access</w:t>
      </w:r>
    </w:p>
    <w:p w14:paraId="2D44A1F8" w14:textId="77777777" w:rsidR="0068442E" w:rsidRPr="009664D4" w:rsidRDefault="0068442E" w:rsidP="0068442E">
      <w:pPr>
        <w:pStyle w:val="ListParagraph"/>
        <w:numPr>
          <w:ilvl w:val="0"/>
          <w:numId w:val="15"/>
        </w:numPr>
        <w:spacing w:line="240" w:lineRule="auto"/>
        <w:jc w:val="both"/>
        <w:rPr>
          <w:rFonts w:ascii="Arial" w:hAnsi="Arial" w:cs="Arial"/>
          <w:szCs w:val="24"/>
        </w:rPr>
      </w:pPr>
      <w:r w:rsidRPr="009664D4">
        <w:rPr>
          <w:rFonts w:ascii="Arial" w:hAnsi="Arial" w:cs="Arial"/>
          <w:szCs w:val="24"/>
        </w:rPr>
        <w:t>enhance productivity and value for money</w:t>
      </w:r>
    </w:p>
    <w:p w14:paraId="3D066343" w14:textId="77777777" w:rsidR="0068442E" w:rsidRPr="009664D4" w:rsidRDefault="0068442E" w:rsidP="0068442E">
      <w:pPr>
        <w:pStyle w:val="ListParagraph"/>
        <w:numPr>
          <w:ilvl w:val="0"/>
          <w:numId w:val="15"/>
        </w:numPr>
        <w:spacing w:line="240" w:lineRule="auto"/>
        <w:jc w:val="both"/>
        <w:rPr>
          <w:rFonts w:ascii="Arial" w:hAnsi="Arial" w:cs="Arial"/>
          <w:szCs w:val="24"/>
        </w:rPr>
      </w:pPr>
      <w:r w:rsidRPr="009664D4">
        <w:rPr>
          <w:rFonts w:ascii="Arial" w:hAnsi="Arial" w:cs="Arial"/>
          <w:szCs w:val="24"/>
        </w:rPr>
        <w:t>help the NHS support broader social and economic development.</w:t>
      </w:r>
    </w:p>
    <w:p w14:paraId="63D85677" w14:textId="77777777" w:rsidR="0068442E" w:rsidRDefault="0068442E" w:rsidP="0029426D"/>
    <w:p w14:paraId="157DBB5C" w14:textId="0DADE935" w:rsidR="0029426D" w:rsidRDefault="0029426D" w:rsidP="0029426D">
      <w:r w:rsidRPr="0029426D">
        <w:t>To contribute to the overall delivery of the ICB objectives by providing oversight and assurance to the Board on the adequacy of governance, risk management</w:t>
      </w:r>
      <w:r>
        <w:t>,</w:t>
      </w:r>
      <w:r w:rsidRPr="0029426D">
        <w:t xml:space="preserve"> and internal control processes within the ICB.</w:t>
      </w:r>
    </w:p>
    <w:p w14:paraId="1F0BFFC3" w14:textId="77777777" w:rsidR="0029426D" w:rsidRPr="0029426D" w:rsidRDefault="0029426D" w:rsidP="0029426D"/>
    <w:p w14:paraId="13897950" w14:textId="71DCD2DE" w:rsidR="0029426D" w:rsidRDefault="0029426D" w:rsidP="0029426D">
      <w:r w:rsidRPr="0029426D">
        <w:t>The duties of the Committee will be driven by the organisation’s objectives and the associated risks. An annual programme of business will be agreed before the start of the financial year; however</w:t>
      </w:r>
      <w:r>
        <w:t>,</w:t>
      </w:r>
      <w:r w:rsidRPr="0029426D">
        <w:t xml:space="preserve"> this will be flexible to new and emerging priorities and risks.</w:t>
      </w:r>
    </w:p>
    <w:p w14:paraId="2ECAAAF2" w14:textId="77777777" w:rsidR="0029426D" w:rsidRPr="0029426D" w:rsidRDefault="0029426D" w:rsidP="0029426D"/>
    <w:p w14:paraId="1BFFB114" w14:textId="77777777" w:rsidR="0029426D" w:rsidRPr="0029426D" w:rsidRDefault="0029426D" w:rsidP="0029426D">
      <w:r w:rsidRPr="0029426D">
        <w:t xml:space="preserve">The Audit Committee has no executive powers, other than those delegated in the </w:t>
      </w:r>
      <w:proofErr w:type="spellStart"/>
      <w:r w:rsidRPr="0029426D">
        <w:t>SoRD</w:t>
      </w:r>
      <w:proofErr w:type="spellEnd"/>
      <w:r w:rsidRPr="0029426D">
        <w:t xml:space="preserve"> and specified in these terms of reference. </w:t>
      </w:r>
    </w:p>
    <w:p w14:paraId="0188853A" w14:textId="77777777" w:rsidR="0029426D" w:rsidRPr="0029426D" w:rsidRDefault="0029426D" w:rsidP="00E95109">
      <w:pPr>
        <w:rPr>
          <w:b/>
          <w:bCs/>
        </w:rPr>
      </w:pPr>
    </w:p>
    <w:p w14:paraId="76EEF1FD" w14:textId="015B6DC0" w:rsidR="00E95109" w:rsidRDefault="00E95109" w:rsidP="00A57A65">
      <w:pPr>
        <w:pStyle w:val="Heading2"/>
        <w:spacing w:before="300"/>
      </w:pPr>
      <w:r>
        <w:t xml:space="preserve">Delegated Authority </w:t>
      </w:r>
    </w:p>
    <w:p w14:paraId="0BB9D530" w14:textId="77777777" w:rsidR="00E95109" w:rsidRPr="00E04F51" w:rsidRDefault="00E95109" w:rsidP="00E95109">
      <w:pPr>
        <w:autoSpaceDE w:val="0"/>
        <w:autoSpaceDN w:val="0"/>
        <w:adjustRightInd w:val="0"/>
        <w:rPr>
          <w:rFonts w:ascii="Arial" w:hAnsi="Arial" w:cs="Arial"/>
        </w:rPr>
      </w:pPr>
      <w:r w:rsidRPr="00E04F51">
        <w:rPr>
          <w:rFonts w:ascii="Arial" w:hAnsi="Arial" w:cs="Arial"/>
        </w:rPr>
        <w:t xml:space="preserve">The Audit Committee </w:t>
      </w:r>
      <w:r>
        <w:rPr>
          <w:rFonts w:ascii="Arial" w:hAnsi="Arial" w:cs="Arial"/>
        </w:rPr>
        <w:t xml:space="preserve">is </w:t>
      </w:r>
      <w:r w:rsidRPr="00E04F51">
        <w:rPr>
          <w:rFonts w:ascii="Arial" w:hAnsi="Arial" w:cs="Arial"/>
        </w:rPr>
        <w:t>authorised by the Board to:</w:t>
      </w:r>
    </w:p>
    <w:p w14:paraId="7334556C" w14:textId="77777777" w:rsidR="00E95109" w:rsidRDefault="00E95109" w:rsidP="00E95109">
      <w:pPr>
        <w:pStyle w:val="ListParagraph"/>
        <w:widowControl w:val="0"/>
        <w:numPr>
          <w:ilvl w:val="0"/>
          <w:numId w:val="8"/>
        </w:numPr>
        <w:autoSpaceDE w:val="0"/>
        <w:autoSpaceDN w:val="0"/>
        <w:adjustRightInd w:val="0"/>
        <w:spacing w:after="200"/>
        <w:rPr>
          <w:rFonts w:ascii="Arial" w:hAnsi="Arial" w:cs="Arial"/>
        </w:rPr>
      </w:pPr>
      <w:r>
        <w:rPr>
          <w:rFonts w:ascii="Arial" w:hAnsi="Arial" w:cs="Arial"/>
        </w:rPr>
        <w:t>I</w:t>
      </w:r>
      <w:r w:rsidRPr="00D6031F">
        <w:rPr>
          <w:rFonts w:ascii="Arial" w:hAnsi="Arial" w:cs="Arial"/>
        </w:rPr>
        <w:t xml:space="preserve">nvestigate any activity within its terms of </w:t>
      </w:r>
      <w:proofErr w:type="gramStart"/>
      <w:r w:rsidRPr="00D6031F">
        <w:rPr>
          <w:rFonts w:ascii="Arial" w:hAnsi="Arial" w:cs="Arial"/>
        </w:rPr>
        <w:t>reference</w:t>
      </w:r>
      <w:r>
        <w:rPr>
          <w:rFonts w:ascii="Arial" w:hAnsi="Arial" w:cs="Arial"/>
        </w:rPr>
        <w:t>;</w:t>
      </w:r>
      <w:proofErr w:type="gramEnd"/>
      <w:r w:rsidRPr="00D6031F">
        <w:rPr>
          <w:rFonts w:ascii="Arial" w:hAnsi="Arial" w:cs="Arial"/>
        </w:rPr>
        <w:t xml:space="preserve">  </w:t>
      </w:r>
    </w:p>
    <w:p w14:paraId="39BE0FE7" w14:textId="77777777" w:rsidR="00E95109" w:rsidRPr="00D6031F" w:rsidRDefault="00E95109" w:rsidP="00E95109">
      <w:pPr>
        <w:pStyle w:val="ListParagraph"/>
        <w:widowControl w:val="0"/>
        <w:numPr>
          <w:ilvl w:val="0"/>
          <w:numId w:val="8"/>
        </w:numPr>
        <w:autoSpaceDE w:val="0"/>
        <w:autoSpaceDN w:val="0"/>
        <w:adjustRightInd w:val="0"/>
        <w:spacing w:after="200"/>
        <w:rPr>
          <w:rFonts w:ascii="Arial" w:hAnsi="Arial" w:cs="Arial"/>
        </w:rPr>
      </w:pPr>
      <w:r>
        <w:rPr>
          <w:rFonts w:ascii="Arial" w:hAnsi="Arial" w:cs="Arial"/>
        </w:rPr>
        <w:t>S</w:t>
      </w:r>
      <w:r w:rsidRPr="00D6031F">
        <w:rPr>
          <w:rFonts w:ascii="Arial" w:hAnsi="Arial" w:cs="Arial"/>
        </w:rPr>
        <w:t xml:space="preserve">eek any information it requires within its remit, from any employee or member of the ICB (who are directed to co-operate with any request made by the </w:t>
      </w:r>
      <w:r>
        <w:rPr>
          <w:rFonts w:ascii="Arial" w:hAnsi="Arial" w:cs="Arial"/>
        </w:rPr>
        <w:t>C</w:t>
      </w:r>
      <w:r w:rsidRPr="00D6031F">
        <w:rPr>
          <w:rFonts w:ascii="Arial" w:hAnsi="Arial" w:cs="Arial"/>
        </w:rPr>
        <w:t xml:space="preserve">ommittee) within its remit as outlined in these terms of </w:t>
      </w:r>
      <w:proofErr w:type="gramStart"/>
      <w:r w:rsidRPr="00D6031F">
        <w:rPr>
          <w:rFonts w:ascii="Arial" w:hAnsi="Arial" w:cs="Arial"/>
        </w:rPr>
        <w:t>reference;</w:t>
      </w:r>
      <w:proofErr w:type="gramEnd"/>
    </w:p>
    <w:p w14:paraId="4B74EF67" w14:textId="77777777" w:rsidR="00E95109" w:rsidRPr="00D6031F" w:rsidRDefault="00E95109" w:rsidP="00E95109">
      <w:pPr>
        <w:pStyle w:val="ListParagraph"/>
        <w:widowControl w:val="0"/>
        <w:numPr>
          <w:ilvl w:val="0"/>
          <w:numId w:val="8"/>
        </w:numPr>
        <w:autoSpaceDE w:val="0"/>
        <w:autoSpaceDN w:val="0"/>
        <w:adjustRightInd w:val="0"/>
        <w:spacing w:after="200"/>
        <w:rPr>
          <w:rFonts w:ascii="Arial" w:hAnsi="Arial" w:cs="Arial"/>
        </w:rPr>
      </w:pPr>
      <w:r>
        <w:rPr>
          <w:rFonts w:ascii="Arial" w:hAnsi="Arial" w:cs="Arial"/>
        </w:rPr>
        <w:lastRenderedPageBreak/>
        <w:t>C</w:t>
      </w:r>
      <w:r w:rsidRPr="00D6031F">
        <w:rPr>
          <w:rFonts w:ascii="Arial" w:hAnsi="Arial" w:cs="Arial"/>
        </w:rPr>
        <w:t xml:space="preserve">ommission any reports it deems necessary to help fulfil its </w:t>
      </w:r>
      <w:proofErr w:type="gramStart"/>
      <w:r w:rsidRPr="00D6031F">
        <w:rPr>
          <w:rFonts w:ascii="Arial" w:hAnsi="Arial" w:cs="Arial"/>
        </w:rPr>
        <w:t>obligations;</w:t>
      </w:r>
      <w:proofErr w:type="gramEnd"/>
    </w:p>
    <w:p w14:paraId="60111E21" w14:textId="77777777" w:rsidR="00E95109" w:rsidRPr="008D403D" w:rsidRDefault="00E95109" w:rsidP="00E95109">
      <w:pPr>
        <w:pStyle w:val="ListParagraph"/>
        <w:widowControl w:val="0"/>
        <w:numPr>
          <w:ilvl w:val="0"/>
          <w:numId w:val="8"/>
        </w:numPr>
        <w:autoSpaceDE w:val="0"/>
        <w:autoSpaceDN w:val="0"/>
        <w:adjustRightInd w:val="0"/>
        <w:spacing w:after="200"/>
        <w:rPr>
          <w:rFonts w:ascii="Arial" w:hAnsi="Arial" w:cs="Arial"/>
          <w:color w:val="000000" w:themeColor="text1"/>
        </w:rPr>
      </w:pPr>
      <w:r>
        <w:rPr>
          <w:rFonts w:ascii="Arial" w:hAnsi="Arial" w:cs="Arial"/>
        </w:rPr>
        <w:t>O</w:t>
      </w:r>
      <w:r w:rsidRPr="00D6031F">
        <w:rPr>
          <w:rFonts w:ascii="Arial" w:hAnsi="Arial" w:cs="Arial"/>
        </w:rPr>
        <w:t xml:space="preserve">btain legal or other independent professional advice and secure the attendance of advisors with relevant expertise if it considers this is necessary to fulfil its functions.  In doing so the </w:t>
      </w:r>
      <w:r>
        <w:rPr>
          <w:rFonts w:ascii="Arial" w:hAnsi="Arial" w:cs="Arial"/>
        </w:rPr>
        <w:t>C</w:t>
      </w:r>
      <w:r w:rsidRPr="00D6031F">
        <w:rPr>
          <w:rFonts w:ascii="Arial" w:hAnsi="Arial" w:cs="Arial"/>
        </w:rPr>
        <w:t xml:space="preserve">ommittee must follow any procedures put in place by the ICB for obtaining legal or professional </w:t>
      </w:r>
      <w:proofErr w:type="gramStart"/>
      <w:r w:rsidRPr="00D6031F">
        <w:rPr>
          <w:rFonts w:ascii="Arial" w:hAnsi="Arial" w:cs="Arial"/>
        </w:rPr>
        <w:t>advice;</w:t>
      </w:r>
      <w:proofErr w:type="gramEnd"/>
    </w:p>
    <w:p w14:paraId="0BBDBE6B" w14:textId="53EEA199" w:rsidR="00E95109" w:rsidRPr="000E1A46" w:rsidRDefault="00E95109" w:rsidP="00E95109">
      <w:pPr>
        <w:pStyle w:val="ListParagraph"/>
        <w:widowControl w:val="0"/>
        <w:numPr>
          <w:ilvl w:val="0"/>
          <w:numId w:val="8"/>
        </w:numPr>
        <w:autoSpaceDE w:val="0"/>
        <w:autoSpaceDN w:val="0"/>
        <w:adjustRightInd w:val="0"/>
        <w:spacing w:after="200"/>
        <w:rPr>
          <w:rFonts w:ascii="Arial" w:hAnsi="Arial" w:cs="Arial"/>
        </w:rPr>
      </w:pPr>
      <w:r w:rsidRPr="000E1A46">
        <w:rPr>
          <w:rFonts w:ascii="Arial" w:hAnsi="Arial" w:cs="Arial"/>
        </w:rPr>
        <w:t xml:space="preserve">Create task and finish sub-groups </w:t>
      </w:r>
      <w:proofErr w:type="gramStart"/>
      <w:r w:rsidRPr="000E1A46">
        <w:rPr>
          <w:rFonts w:ascii="Arial" w:hAnsi="Arial" w:cs="Arial"/>
        </w:rPr>
        <w:t>in order to</w:t>
      </w:r>
      <w:proofErr w:type="gramEnd"/>
      <w:r w:rsidRPr="000E1A46">
        <w:rPr>
          <w:rFonts w:ascii="Arial" w:hAnsi="Arial" w:cs="Arial"/>
        </w:rPr>
        <w:t xml:space="preserve"> take forward specific programmes of work as considered necessary by the Committee’s members. The Committee shall determine the membership and terms of reference of any such task and finish sub-groups in accordance with the ICB’s </w:t>
      </w:r>
      <w:r>
        <w:rPr>
          <w:rFonts w:ascii="Arial" w:hAnsi="Arial" w:cs="Arial"/>
        </w:rPr>
        <w:t>C</w:t>
      </w:r>
      <w:r w:rsidRPr="000E1A46">
        <w:rPr>
          <w:rFonts w:ascii="Arial" w:hAnsi="Arial" w:cs="Arial"/>
        </w:rPr>
        <w:t>onstitution, standing orders and Scheme of Reservation and Delegation (</w:t>
      </w:r>
      <w:proofErr w:type="spellStart"/>
      <w:r w:rsidRPr="000E1A46">
        <w:rPr>
          <w:rFonts w:ascii="Arial" w:hAnsi="Arial" w:cs="Arial"/>
        </w:rPr>
        <w:t>SoRD</w:t>
      </w:r>
      <w:proofErr w:type="spellEnd"/>
      <w:r w:rsidRPr="000E1A46">
        <w:rPr>
          <w:rFonts w:ascii="Arial" w:hAnsi="Arial" w:cs="Arial"/>
        </w:rPr>
        <w:t>) but may/ not delegate any decisions to such groups.</w:t>
      </w:r>
    </w:p>
    <w:p w14:paraId="093ECDF7" w14:textId="77777777" w:rsidR="00E95109" w:rsidRPr="000E1A46" w:rsidRDefault="00E95109" w:rsidP="00E95109">
      <w:pPr>
        <w:autoSpaceDE w:val="0"/>
        <w:autoSpaceDN w:val="0"/>
        <w:adjustRightInd w:val="0"/>
        <w:rPr>
          <w:rFonts w:ascii="Arial" w:hAnsi="Arial" w:cs="Arial"/>
        </w:rPr>
      </w:pPr>
      <w:r w:rsidRPr="000E1A46">
        <w:rPr>
          <w:rFonts w:ascii="Arial" w:hAnsi="Arial" w:cs="Arial"/>
        </w:rPr>
        <w:t xml:space="preserve">For the avoidance of doubt, the Committee will comply with, the ICB Standing Orders, Standing Financial </w:t>
      </w:r>
      <w:proofErr w:type="gramStart"/>
      <w:r w:rsidRPr="000E1A46">
        <w:rPr>
          <w:rFonts w:ascii="Arial" w:hAnsi="Arial" w:cs="Arial"/>
        </w:rPr>
        <w:t>Instructions</w:t>
      </w:r>
      <w:proofErr w:type="gramEnd"/>
      <w:r w:rsidRPr="000E1A46">
        <w:rPr>
          <w:rFonts w:ascii="Arial" w:hAnsi="Arial" w:cs="Arial"/>
        </w:rPr>
        <w:t xml:space="preserve"> and the </w:t>
      </w:r>
      <w:proofErr w:type="spellStart"/>
      <w:r w:rsidRPr="000E1A46">
        <w:rPr>
          <w:rFonts w:ascii="Arial" w:hAnsi="Arial" w:cs="Arial"/>
        </w:rPr>
        <w:t>SoRD</w:t>
      </w:r>
      <w:proofErr w:type="spellEnd"/>
      <w:r w:rsidRPr="000E1A46">
        <w:rPr>
          <w:rFonts w:ascii="Arial" w:hAnsi="Arial" w:cs="Arial"/>
        </w:rPr>
        <w:t xml:space="preserve">, other than for the following exceptions: </w:t>
      </w:r>
    </w:p>
    <w:p w14:paraId="16943DC5" w14:textId="49702DF5" w:rsidR="00E95109" w:rsidRPr="00E95109" w:rsidRDefault="00E95109" w:rsidP="00E95109">
      <w:r w:rsidRPr="000E1A46">
        <w:rPr>
          <w:rFonts w:ascii="Arial" w:hAnsi="Arial" w:cs="Arial"/>
        </w:rPr>
        <w:t>add any exceptions agreed by the board</w:t>
      </w:r>
    </w:p>
    <w:p w14:paraId="4B67C118" w14:textId="1D52BB2E" w:rsidR="001722B9" w:rsidRDefault="001722B9" w:rsidP="00A57A65">
      <w:pPr>
        <w:pStyle w:val="Heading2"/>
        <w:spacing w:before="300"/>
      </w:pPr>
      <w:r w:rsidRPr="00715FB6">
        <w:t xml:space="preserve">Membership </w:t>
      </w:r>
    </w:p>
    <w:p w14:paraId="14C2D3AD" w14:textId="7C807A2C" w:rsidR="0029426D" w:rsidRDefault="0029426D" w:rsidP="0029426D">
      <w:pPr>
        <w:autoSpaceDE w:val="0"/>
        <w:autoSpaceDN w:val="0"/>
        <w:adjustRightInd w:val="0"/>
        <w:rPr>
          <w:rFonts w:ascii="Arial" w:hAnsi="Arial" w:cs="Arial"/>
        </w:rPr>
      </w:pPr>
      <w:bookmarkStart w:id="0" w:name="_Hlk82942768"/>
      <w:r w:rsidRPr="004A6D18">
        <w:rPr>
          <w:rFonts w:ascii="Arial" w:hAnsi="Arial" w:cs="Arial"/>
        </w:rPr>
        <w:t xml:space="preserve">The Committee members shall be appointed by the Board in accordance with the </w:t>
      </w:r>
      <w:r>
        <w:rPr>
          <w:rFonts w:ascii="Arial" w:hAnsi="Arial" w:cs="Arial"/>
        </w:rPr>
        <w:t>ICB Co</w:t>
      </w:r>
      <w:r w:rsidRPr="004A6D18">
        <w:rPr>
          <w:rFonts w:ascii="Arial" w:hAnsi="Arial" w:cs="Arial"/>
        </w:rPr>
        <w:t xml:space="preserve">nstitution.  </w:t>
      </w:r>
    </w:p>
    <w:p w14:paraId="67DBED8E" w14:textId="77777777" w:rsidR="0029426D" w:rsidRDefault="0029426D" w:rsidP="0029426D">
      <w:pPr>
        <w:autoSpaceDE w:val="0"/>
        <w:autoSpaceDN w:val="0"/>
        <w:adjustRightInd w:val="0"/>
        <w:rPr>
          <w:rFonts w:ascii="Arial" w:hAnsi="Arial" w:cs="Arial"/>
        </w:rPr>
      </w:pPr>
    </w:p>
    <w:p w14:paraId="113F57A9" w14:textId="77CEA130" w:rsidR="0029426D" w:rsidRDefault="0029426D" w:rsidP="0029426D">
      <w:pPr>
        <w:autoSpaceDE w:val="0"/>
        <w:autoSpaceDN w:val="0"/>
        <w:adjustRightInd w:val="0"/>
        <w:rPr>
          <w:rFonts w:ascii="Arial" w:hAnsi="Arial" w:cs="Arial"/>
        </w:rPr>
      </w:pPr>
      <w:r w:rsidRPr="00EB2928">
        <w:rPr>
          <w:rFonts w:ascii="Arial" w:hAnsi="Arial" w:cs="Arial"/>
        </w:rPr>
        <w:t xml:space="preserve">The Board will appoint no fewer than </w:t>
      </w:r>
      <w:r w:rsidRPr="004106B7">
        <w:rPr>
          <w:rFonts w:ascii="Arial" w:hAnsi="Arial" w:cs="Arial"/>
        </w:rPr>
        <w:t>four</w:t>
      </w:r>
      <w:r w:rsidRPr="00EB2928">
        <w:rPr>
          <w:rFonts w:ascii="Arial" w:hAnsi="Arial" w:cs="Arial"/>
        </w:rPr>
        <w:t xml:space="preserve"> members of the Committee including two</w:t>
      </w:r>
      <w:r>
        <w:rPr>
          <w:rFonts w:ascii="Arial" w:hAnsi="Arial" w:cs="Arial"/>
        </w:rPr>
        <w:t xml:space="preserve"> who </w:t>
      </w:r>
      <w:proofErr w:type="gramStart"/>
      <w:r>
        <w:rPr>
          <w:rFonts w:ascii="Arial" w:hAnsi="Arial" w:cs="Arial"/>
        </w:rPr>
        <w:t>are</w:t>
      </w:r>
      <w:r w:rsidRPr="00EB2928">
        <w:rPr>
          <w:rFonts w:ascii="Arial" w:hAnsi="Arial" w:cs="Arial"/>
        </w:rPr>
        <w:t xml:space="preserve">  </w:t>
      </w:r>
      <w:r>
        <w:rPr>
          <w:rFonts w:ascii="Arial" w:hAnsi="Arial" w:cs="Arial"/>
        </w:rPr>
        <w:t>Non</w:t>
      </w:r>
      <w:proofErr w:type="gramEnd"/>
      <w:r w:rsidRPr="00EB2928">
        <w:rPr>
          <w:rFonts w:ascii="Arial" w:hAnsi="Arial" w:cs="Arial"/>
        </w:rPr>
        <w:t>-</w:t>
      </w:r>
      <w:r>
        <w:rPr>
          <w:rFonts w:ascii="Arial" w:hAnsi="Arial" w:cs="Arial"/>
        </w:rPr>
        <w:t>E</w:t>
      </w:r>
      <w:r w:rsidRPr="00EB2928">
        <w:rPr>
          <w:rFonts w:ascii="Arial" w:hAnsi="Arial" w:cs="Arial"/>
        </w:rPr>
        <w:t xml:space="preserve">xecutive </w:t>
      </w:r>
      <w:r>
        <w:rPr>
          <w:rFonts w:ascii="Arial" w:hAnsi="Arial" w:cs="Arial"/>
        </w:rPr>
        <w:t>M</w:t>
      </w:r>
      <w:r w:rsidRPr="00EB2928">
        <w:rPr>
          <w:rFonts w:ascii="Arial" w:hAnsi="Arial" w:cs="Arial"/>
        </w:rPr>
        <w:t xml:space="preserve">embers of the Board. Other members of the Committee need not be members of the Board, but </w:t>
      </w:r>
      <w:r>
        <w:rPr>
          <w:rFonts w:ascii="Arial" w:hAnsi="Arial" w:cs="Arial"/>
        </w:rPr>
        <w:t xml:space="preserve">they </w:t>
      </w:r>
      <w:r w:rsidRPr="00EB2928">
        <w:rPr>
          <w:rFonts w:ascii="Arial" w:hAnsi="Arial" w:cs="Arial"/>
        </w:rPr>
        <w:t xml:space="preserve">may </w:t>
      </w:r>
      <w:r w:rsidRPr="00410A24">
        <w:rPr>
          <w:rFonts w:ascii="Arial" w:hAnsi="Arial" w:cs="Arial"/>
        </w:rPr>
        <w:t>be.</w:t>
      </w:r>
      <w:r w:rsidRPr="004A6D18">
        <w:rPr>
          <w:rFonts w:ascii="Arial" w:hAnsi="Arial" w:cs="Arial"/>
        </w:rPr>
        <w:t xml:space="preserve"> </w:t>
      </w:r>
    </w:p>
    <w:p w14:paraId="6E636B3B" w14:textId="77777777" w:rsidR="0029426D" w:rsidRPr="004A6D18" w:rsidRDefault="0029426D" w:rsidP="0029426D">
      <w:pPr>
        <w:autoSpaceDE w:val="0"/>
        <w:autoSpaceDN w:val="0"/>
        <w:adjustRightInd w:val="0"/>
        <w:rPr>
          <w:rFonts w:ascii="Arial" w:hAnsi="Arial" w:cs="Arial"/>
        </w:rPr>
      </w:pPr>
    </w:p>
    <w:bookmarkEnd w:id="0"/>
    <w:p w14:paraId="4612B0A2" w14:textId="77777777" w:rsidR="0029426D" w:rsidRPr="004A6D18" w:rsidRDefault="0029426D" w:rsidP="0029426D">
      <w:pPr>
        <w:autoSpaceDE w:val="0"/>
        <w:autoSpaceDN w:val="0"/>
        <w:adjustRightInd w:val="0"/>
        <w:rPr>
          <w:rFonts w:ascii="Arial" w:hAnsi="Arial" w:cs="Arial"/>
        </w:rPr>
      </w:pPr>
      <w:r w:rsidRPr="004A6D18">
        <w:rPr>
          <w:rFonts w:ascii="Arial" w:hAnsi="Arial" w:cs="Arial"/>
        </w:rPr>
        <w:t xml:space="preserve">Neither the Chair of the </w:t>
      </w:r>
      <w:r>
        <w:rPr>
          <w:rFonts w:ascii="Arial" w:hAnsi="Arial" w:cs="Arial"/>
        </w:rPr>
        <w:t>B</w:t>
      </w:r>
      <w:r w:rsidRPr="004A6D18">
        <w:rPr>
          <w:rFonts w:ascii="Arial" w:hAnsi="Arial" w:cs="Arial"/>
        </w:rPr>
        <w:t>oard, nor employees of the ICB will be members of the Committee.</w:t>
      </w:r>
    </w:p>
    <w:p w14:paraId="560F0035" w14:textId="77777777" w:rsidR="0029426D" w:rsidRPr="004A6D18" w:rsidRDefault="0029426D" w:rsidP="0029426D">
      <w:pPr>
        <w:autoSpaceDE w:val="0"/>
        <w:autoSpaceDN w:val="0"/>
        <w:adjustRightInd w:val="0"/>
        <w:rPr>
          <w:rFonts w:ascii="Arial" w:hAnsi="Arial" w:cs="Arial"/>
        </w:rPr>
      </w:pPr>
      <w:r w:rsidRPr="008F0074">
        <w:rPr>
          <w:rFonts w:ascii="Arial" w:hAnsi="Arial" w:cs="Arial"/>
        </w:rPr>
        <w:t>Members will possess between them knowledge</w:t>
      </w:r>
      <w:r>
        <w:rPr>
          <w:rFonts w:ascii="Arial" w:hAnsi="Arial" w:cs="Arial"/>
        </w:rPr>
        <w:t>,</w:t>
      </w:r>
      <w:r w:rsidRPr="008F0074">
        <w:rPr>
          <w:rFonts w:ascii="Arial" w:hAnsi="Arial" w:cs="Arial"/>
        </w:rPr>
        <w:t xml:space="preserve"> skills</w:t>
      </w:r>
      <w:r>
        <w:rPr>
          <w:rFonts w:ascii="Arial" w:hAnsi="Arial" w:cs="Arial"/>
        </w:rPr>
        <w:t xml:space="preserve"> and</w:t>
      </w:r>
      <w:r w:rsidRPr="008F0074">
        <w:rPr>
          <w:rFonts w:ascii="Arial" w:hAnsi="Arial" w:cs="Arial"/>
        </w:rPr>
        <w:t xml:space="preserve"> experience </w:t>
      </w:r>
      <w:proofErr w:type="gramStart"/>
      <w:r w:rsidRPr="008F0074">
        <w:rPr>
          <w:rFonts w:ascii="Arial" w:hAnsi="Arial" w:cs="Arial"/>
        </w:rPr>
        <w:t>in:</w:t>
      </w:r>
      <w:proofErr w:type="gramEnd"/>
      <w:r w:rsidRPr="008F0074">
        <w:rPr>
          <w:rFonts w:ascii="Arial" w:hAnsi="Arial" w:cs="Arial"/>
        </w:rPr>
        <w:t xml:space="preserve"> accounting, risk management, internal</w:t>
      </w:r>
      <w:r>
        <w:rPr>
          <w:rFonts w:ascii="Arial" w:hAnsi="Arial" w:cs="Arial"/>
        </w:rPr>
        <w:t>,</w:t>
      </w:r>
      <w:r w:rsidRPr="008F0074">
        <w:rPr>
          <w:rFonts w:ascii="Arial" w:hAnsi="Arial" w:cs="Arial"/>
        </w:rPr>
        <w:t xml:space="preserve"> external audit; and technical or specialist issues pertinent to the </w:t>
      </w:r>
      <w:r>
        <w:rPr>
          <w:rFonts w:ascii="Arial" w:hAnsi="Arial" w:cs="Arial"/>
        </w:rPr>
        <w:t>ICB’</w:t>
      </w:r>
      <w:r w:rsidRPr="008F0074">
        <w:rPr>
          <w:rFonts w:ascii="Arial" w:hAnsi="Arial" w:cs="Arial"/>
        </w:rPr>
        <w:t>s business</w:t>
      </w:r>
      <w:r>
        <w:rPr>
          <w:rFonts w:ascii="Arial" w:hAnsi="Arial" w:cs="Arial"/>
        </w:rPr>
        <w:t>.</w:t>
      </w:r>
      <w:r w:rsidRPr="004A6D18">
        <w:rPr>
          <w:rFonts w:ascii="Arial" w:hAnsi="Arial" w:cs="Arial"/>
        </w:rPr>
        <w:t xml:space="preserve"> </w:t>
      </w:r>
      <w:bookmarkStart w:id="1" w:name="_Hlk83400409"/>
      <w:r w:rsidRPr="004A6D18">
        <w:rPr>
          <w:rFonts w:ascii="Arial" w:hAnsi="Arial" w:cs="Arial"/>
        </w:rPr>
        <w:t xml:space="preserve">When determining the membership of the </w:t>
      </w:r>
      <w:r>
        <w:rPr>
          <w:rFonts w:ascii="Arial" w:hAnsi="Arial" w:cs="Arial"/>
        </w:rPr>
        <w:t>C</w:t>
      </w:r>
      <w:r w:rsidRPr="004A6D18">
        <w:rPr>
          <w:rFonts w:ascii="Arial" w:hAnsi="Arial" w:cs="Arial"/>
        </w:rPr>
        <w:t xml:space="preserve">ommittee, active consideration will be made to diversity and equality. </w:t>
      </w:r>
      <w:bookmarkEnd w:id="1"/>
    </w:p>
    <w:p w14:paraId="715A3727" w14:textId="3EE66259" w:rsidR="0029426D" w:rsidRDefault="0029426D" w:rsidP="0029426D"/>
    <w:p w14:paraId="2757D6E9" w14:textId="1BE03B74" w:rsidR="00287D2D" w:rsidRDefault="00287D2D" w:rsidP="0029426D">
      <w:pPr>
        <w:rPr>
          <w:b/>
          <w:bCs/>
        </w:rPr>
      </w:pPr>
      <w:r>
        <w:rPr>
          <w:b/>
          <w:bCs/>
        </w:rPr>
        <w:t>Chair and Vice Chair:</w:t>
      </w:r>
    </w:p>
    <w:p w14:paraId="674771AA" w14:textId="5BC3728E" w:rsidR="00287D2D" w:rsidRDefault="00287D2D" w:rsidP="00287D2D">
      <w:pPr>
        <w:autoSpaceDE w:val="0"/>
        <w:autoSpaceDN w:val="0"/>
        <w:adjustRightInd w:val="0"/>
        <w:rPr>
          <w:rFonts w:ascii="Arial" w:hAnsi="Arial" w:cs="Arial"/>
        </w:rPr>
      </w:pPr>
      <w:bookmarkStart w:id="2" w:name="_Hlk82943027"/>
      <w:r w:rsidRPr="004A6D18">
        <w:rPr>
          <w:rFonts w:ascii="Arial" w:hAnsi="Arial" w:cs="Arial"/>
        </w:rPr>
        <w:t xml:space="preserve">In accordance with the constitution, the Committee will be chaired by a </w:t>
      </w:r>
      <w:r>
        <w:rPr>
          <w:rFonts w:ascii="Arial" w:hAnsi="Arial" w:cs="Arial"/>
        </w:rPr>
        <w:t>N</w:t>
      </w:r>
      <w:r w:rsidRPr="004A6D18">
        <w:rPr>
          <w:rFonts w:ascii="Arial" w:hAnsi="Arial" w:cs="Arial"/>
        </w:rPr>
        <w:t>on-</w:t>
      </w:r>
      <w:r>
        <w:rPr>
          <w:rFonts w:ascii="Arial" w:hAnsi="Arial" w:cs="Arial"/>
        </w:rPr>
        <w:t>E</w:t>
      </w:r>
      <w:r w:rsidRPr="004A6D18">
        <w:rPr>
          <w:rFonts w:ascii="Arial" w:hAnsi="Arial" w:cs="Arial"/>
        </w:rPr>
        <w:t xml:space="preserve">xecutive </w:t>
      </w:r>
      <w:r>
        <w:rPr>
          <w:rFonts w:ascii="Arial" w:hAnsi="Arial" w:cs="Arial"/>
        </w:rPr>
        <w:t>M</w:t>
      </w:r>
      <w:r w:rsidRPr="004A6D18">
        <w:rPr>
          <w:rFonts w:ascii="Arial" w:hAnsi="Arial" w:cs="Arial"/>
        </w:rPr>
        <w:t xml:space="preserve">ember of the </w:t>
      </w:r>
      <w:r>
        <w:rPr>
          <w:rFonts w:ascii="Arial" w:hAnsi="Arial" w:cs="Arial"/>
        </w:rPr>
        <w:t>B</w:t>
      </w:r>
      <w:r w:rsidRPr="004A6D18">
        <w:rPr>
          <w:rFonts w:ascii="Arial" w:hAnsi="Arial" w:cs="Arial"/>
        </w:rPr>
        <w:t>oard appointed on account of their specific knowledge skills and experience making them suitable to chair the Committee.</w:t>
      </w:r>
      <w:bookmarkEnd w:id="2"/>
    </w:p>
    <w:p w14:paraId="600DCA64" w14:textId="77777777" w:rsidR="00287D2D" w:rsidRPr="004A6D18" w:rsidRDefault="00287D2D" w:rsidP="00287D2D">
      <w:pPr>
        <w:autoSpaceDE w:val="0"/>
        <w:autoSpaceDN w:val="0"/>
        <w:adjustRightInd w:val="0"/>
        <w:rPr>
          <w:rFonts w:ascii="Arial" w:hAnsi="Arial" w:cs="Arial"/>
        </w:rPr>
      </w:pPr>
    </w:p>
    <w:p w14:paraId="3AE064F1" w14:textId="77777777" w:rsidR="00287D2D" w:rsidRPr="008F0074" w:rsidRDefault="00287D2D" w:rsidP="00287D2D">
      <w:pPr>
        <w:autoSpaceDE w:val="0"/>
        <w:autoSpaceDN w:val="0"/>
        <w:adjustRightInd w:val="0"/>
        <w:rPr>
          <w:rFonts w:ascii="Arial" w:hAnsi="Arial" w:cs="Arial"/>
        </w:rPr>
      </w:pPr>
      <w:r w:rsidRPr="008F0074">
        <w:rPr>
          <w:rFonts w:ascii="Arial" w:hAnsi="Arial" w:cs="Arial"/>
        </w:rPr>
        <w:t xml:space="preserve">The Chair of the Committee shall be independent and therefore may not chair any other committees. </w:t>
      </w:r>
      <w:r>
        <w:rPr>
          <w:rFonts w:ascii="Arial" w:hAnsi="Arial" w:cs="Arial"/>
        </w:rPr>
        <w:t xml:space="preserve">In so far as it </w:t>
      </w:r>
      <w:r w:rsidRPr="008F0074">
        <w:rPr>
          <w:rFonts w:ascii="Arial" w:hAnsi="Arial" w:cs="Arial"/>
        </w:rPr>
        <w:t>is possible, they will not be a member of any other committee.</w:t>
      </w:r>
    </w:p>
    <w:p w14:paraId="4D8D57C1" w14:textId="48A22A15" w:rsidR="00287D2D" w:rsidRDefault="00287D2D" w:rsidP="00287D2D">
      <w:pPr>
        <w:autoSpaceDE w:val="0"/>
        <w:autoSpaceDN w:val="0"/>
        <w:adjustRightInd w:val="0"/>
        <w:rPr>
          <w:rFonts w:ascii="Arial" w:hAnsi="Arial" w:cs="Arial"/>
        </w:rPr>
      </w:pPr>
      <w:bookmarkStart w:id="3" w:name="_Hlk82943115"/>
      <w:r w:rsidRPr="000E1A46">
        <w:rPr>
          <w:rFonts w:ascii="Arial" w:hAnsi="Arial" w:cs="Arial"/>
        </w:rPr>
        <w:t xml:space="preserve">Committee members </w:t>
      </w:r>
      <w:r w:rsidRPr="00744C58">
        <w:rPr>
          <w:rFonts w:ascii="Arial" w:hAnsi="Arial" w:cs="Arial"/>
        </w:rPr>
        <w:t>may appoint a Vice Chair who [ICB to add any local specifications about who may be vice chair].</w:t>
      </w:r>
    </w:p>
    <w:p w14:paraId="685373FA" w14:textId="77777777" w:rsidR="00287D2D" w:rsidRPr="000E1A46" w:rsidRDefault="00287D2D" w:rsidP="00287D2D">
      <w:pPr>
        <w:autoSpaceDE w:val="0"/>
        <w:autoSpaceDN w:val="0"/>
        <w:adjustRightInd w:val="0"/>
        <w:rPr>
          <w:rFonts w:ascii="Arial" w:hAnsi="Arial" w:cs="Arial"/>
        </w:rPr>
      </w:pPr>
    </w:p>
    <w:p w14:paraId="426C57A9" w14:textId="77777777" w:rsidR="00287D2D" w:rsidRPr="004A6D18" w:rsidRDefault="00287D2D" w:rsidP="00287D2D">
      <w:pPr>
        <w:autoSpaceDE w:val="0"/>
        <w:autoSpaceDN w:val="0"/>
        <w:adjustRightInd w:val="0"/>
        <w:rPr>
          <w:rFonts w:ascii="Arial" w:hAnsi="Arial" w:cs="Arial"/>
        </w:rPr>
      </w:pPr>
      <w:r w:rsidRPr="004A6D18">
        <w:rPr>
          <w:rFonts w:ascii="Arial" w:hAnsi="Arial" w:cs="Arial"/>
        </w:rPr>
        <w:t xml:space="preserve">The Chair will be responsible for agreeing the agenda and ensuring matters discussed meet the objectives as set out in these </w:t>
      </w:r>
      <w:proofErr w:type="spellStart"/>
      <w:r w:rsidRPr="004A6D18">
        <w:rPr>
          <w:rFonts w:ascii="Arial" w:hAnsi="Arial" w:cs="Arial"/>
        </w:rPr>
        <w:t>ToR</w:t>
      </w:r>
      <w:proofErr w:type="spellEnd"/>
      <w:r w:rsidRPr="004A6D18">
        <w:rPr>
          <w:rFonts w:ascii="Arial" w:hAnsi="Arial" w:cs="Arial"/>
        </w:rPr>
        <w:t xml:space="preserve">.  </w:t>
      </w:r>
    </w:p>
    <w:bookmarkEnd w:id="3"/>
    <w:p w14:paraId="6667A270" w14:textId="01008EF3" w:rsidR="001722B9" w:rsidRDefault="001722B9" w:rsidP="00A57A65">
      <w:pPr>
        <w:pStyle w:val="Heading2"/>
        <w:spacing w:before="300"/>
      </w:pPr>
      <w:r w:rsidRPr="00715FB6">
        <w:t xml:space="preserve">The members of the </w:t>
      </w:r>
      <w:r w:rsidR="00287D2D">
        <w:t xml:space="preserve">Audit </w:t>
      </w:r>
      <w:r w:rsidRPr="00715FB6">
        <w:t xml:space="preserve">committee are: </w:t>
      </w:r>
    </w:p>
    <w:p w14:paraId="0D78BB06" w14:textId="5BAE2639" w:rsidR="00287D2D" w:rsidRPr="00287D2D" w:rsidRDefault="00287D2D" w:rsidP="00287D2D">
      <w:r w:rsidRPr="00744C58">
        <w:t>TBC</w:t>
      </w:r>
    </w:p>
    <w:p w14:paraId="30CF9208" w14:textId="6F0300ED" w:rsidR="001722B9" w:rsidRDefault="001722B9" w:rsidP="00A57A65">
      <w:pPr>
        <w:pStyle w:val="Heading2"/>
        <w:spacing w:before="300"/>
      </w:pPr>
      <w:r w:rsidRPr="00715FB6">
        <w:t>In attendance (if required)</w:t>
      </w:r>
    </w:p>
    <w:p w14:paraId="0FF32C6A" w14:textId="1CA72F99" w:rsidR="00287D2D" w:rsidRPr="00287D2D" w:rsidRDefault="00287D2D" w:rsidP="00287D2D">
      <w:pPr>
        <w:rPr>
          <w:rFonts w:ascii="Arial" w:hAnsi="Arial" w:cs="Arial"/>
          <w:b/>
          <w:bCs/>
        </w:rPr>
      </w:pPr>
      <w:r w:rsidRPr="00287D2D">
        <w:rPr>
          <w:rFonts w:ascii="Arial" w:hAnsi="Arial" w:cs="Arial"/>
          <w:b/>
          <w:bCs/>
        </w:rPr>
        <w:t>Attendees</w:t>
      </w:r>
      <w:r>
        <w:rPr>
          <w:rFonts w:ascii="Arial" w:hAnsi="Arial" w:cs="Arial"/>
          <w:b/>
          <w:bCs/>
        </w:rPr>
        <w:t>:</w:t>
      </w:r>
    </w:p>
    <w:p w14:paraId="7EFB9D98" w14:textId="77777777" w:rsidR="00287D2D" w:rsidRPr="007E7C7D" w:rsidRDefault="00287D2D" w:rsidP="00287D2D">
      <w:pPr>
        <w:autoSpaceDE w:val="0"/>
        <w:autoSpaceDN w:val="0"/>
        <w:adjustRightInd w:val="0"/>
        <w:rPr>
          <w:rFonts w:ascii="Arial" w:hAnsi="Arial" w:cs="Arial"/>
        </w:rPr>
      </w:pPr>
      <w:bookmarkStart w:id="4" w:name="_Hlk82943153"/>
      <w:r w:rsidRPr="009C4EC1">
        <w:rPr>
          <w:rFonts w:ascii="Arial" w:hAnsi="Arial" w:cs="Arial"/>
        </w:rPr>
        <w:lastRenderedPageBreak/>
        <w:t xml:space="preserve">Only members of the </w:t>
      </w:r>
      <w:r>
        <w:rPr>
          <w:rFonts w:ascii="Arial" w:hAnsi="Arial" w:cs="Arial"/>
        </w:rPr>
        <w:t>C</w:t>
      </w:r>
      <w:r w:rsidRPr="009C4EC1">
        <w:rPr>
          <w:rFonts w:ascii="Arial" w:hAnsi="Arial" w:cs="Arial"/>
        </w:rPr>
        <w:t xml:space="preserve">ommittee have the right to attend </w:t>
      </w:r>
      <w:r>
        <w:rPr>
          <w:rFonts w:ascii="Arial" w:hAnsi="Arial" w:cs="Arial"/>
        </w:rPr>
        <w:t>C</w:t>
      </w:r>
      <w:r w:rsidRPr="009C4EC1">
        <w:rPr>
          <w:rFonts w:ascii="Arial" w:hAnsi="Arial" w:cs="Arial"/>
        </w:rPr>
        <w:t>ommittee meetings</w:t>
      </w:r>
      <w:r>
        <w:rPr>
          <w:rFonts w:ascii="Arial" w:hAnsi="Arial" w:cs="Arial"/>
        </w:rPr>
        <w:t>,</w:t>
      </w:r>
      <w:r w:rsidRPr="009C4EC1">
        <w:rPr>
          <w:rFonts w:ascii="Arial" w:hAnsi="Arial" w:cs="Arial"/>
        </w:rPr>
        <w:t xml:space="preserve"> however </w:t>
      </w:r>
      <w:r>
        <w:rPr>
          <w:rFonts w:ascii="Arial" w:hAnsi="Arial" w:cs="Arial"/>
        </w:rPr>
        <w:t>all m</w:t>
      </w:r>
      <w:r w:rsidRPr="007E7C7D">
        <w:rPr>
          <w:rFonts w:ascii="Arial" w:hAnsi="Arial" w:cs="Arial"/>
        </w:rPr>
        <w:t xml:space="preserve">eetings of the </w:t>
      </w:r>
      <w:r>
        <w:rPr>
          <w:rFonts w:ascii="Arial" w:hAnsi="Arial" w:cs="Arial"/>
        </w:rPr>
        <w:t>C</w:t>
      </w:r>
      <w:r w:rsidRPr="007E7C7D">
        <w:rPr>
          <w:rFonts w:ascii="Arial" w:hAnsi="Arial" w:cs="Arial"/>
        </w:rPr>
        <w:t xml:space="preserve">ommittee </w:t>
      </w:r>
      <w:r>
        <w:rPr>
          <w:rFonts w:ascii="Arial" w:hAnsi="Arial" w:cs="Arial"/>
        </w:rPr>
        <w:t xml:space="preserve">will </w:t>
      </w:r>
      <w:r w:rsidRPr="007E7C7D">
        <w:rPr>
          <w:rFonts w:ascii="Arial" w:hAnsi="Arial" w:cs="Arial"/>
        </w:rPr>
        <w:t>also be attended</w:t>
      </w:r>
      <w:r>
        <w:rPr>
          <w:rFonts w:ascii="Arial" w:hAnsi="Arial" w:cs="Arial"/>
        </w:rPr>
        <w:t xml:space="preserve"> </w:t>
      </w:r>
      <w:r w:rsidRPr="007E7C7D">
        <w:rPr>
          <w:rFonts w:ascii="Arial" w:hAnsi="Arial" w:cs="Arial"/>
        </w:rPr>
        <w:t>by the following</w:t>
      </w:r>
      <w:r>
        <w:rPr>
          <w:rFonts w:ascii="Arial" w:hAnsi="Arial" w:cs="Arial"/>
        </w:rPr>
        <w:t xml:space="preserve"> individuals</w:t>
      </w:r>
      <w:r w:rsidRPr="007E7C7D">
        <w:rPr>
          <w:rFonts w:ascii="Arial" w:hAnsi="Arial" w:cs="Arial"/>
        </w:rPr>
        <w:t xml:space="preserve"> who are not members of the </w:t>
      </w:r>
      <w:r>
        <w:rPr>
          <w:rFonts w:ascii="Arial" w:hAnsi="Arial" w:cs="Arial"/>
        </w:rPr>
        <w:t>C</w:t>
      </w:r>
      <w:r w:rsidRPr="007E7C7D">
        <w:rPr>
          <w:rFonts w:ascii="Arial" w:hAnsi="Arial" w:cs="Arial"/>
        </w:rPr>
        <w:t>ommittee:</w:t>
      </w:r>
    </w:p>
    <w:p w14:paraId="15D9CE2D" w14:textId="77777777" w:rsidR="00287D2D" w:rsidRPr="003335B6" w:rsidRDefault="00287D2D" w:rsidP="00287D2D">
      <w:pPr>
        <w:pStyle w:val="ListParagraph"/>
        <w:widowControl w:val="0"/>
        <w:numPr>
          <w:ilvl w:val="2"/>
          <w:numId w:val="9"/>
        </w:numPr>
        <w:autoSpaceDE w:val="0"/>
        <w:autoSpaceDN w:val="0"/>
        <w:adjustRightInd w:val="0"/>
        <w:spacing w:after="200"/>
        <w:ind w:left="1418" w:hanging="425"/>
        <w:rPr>
          <w:rFonts w:ascii="Arial" w:hAnsi="Arial" w:cs="Arial"/>
        </w:rPr>
      </w:pPr>
      <w:bookmarkStart w:id="5" w:name="_Hlk82943218"/>
      <w:bookmarkEnd w:id="4"/>
      <w:r>
        <w:rPr>
          <w:rFonts w:ascii="Arial" w:hAnsi="Arial" w:cs="Arial"/>
        </w:rPr>
        <w:t>Director of Finance</w:t>
      </w:r>
      <w:r w:rsidRPr="003335B6">
        <w:rPr>
          <w:rFonts w:ascii="Arial" w:hAnsi="Arial" w:cs="Arial"/>
        </w:rPr>
        <w:t xml:space="preserve"> or their nominated </w:t>
      </w:r>
      <w:proofErr w:type="gramStart"/>
      <w:r w:rsidRPr="003335B6">
        <w:rPr>
          <w:rFonts w:ascii="Arial" w:hAnsi="Arial" w:cs="Arial"/>
        </w:rPr>
        <w:t>deputy</w:t>
      </w:r>
      <w:r>
        <w:rPr>
          <w:rFonts w:ascii="Arial" w:hAnsi="Arial" w:cs="Arial"/>
        </w:rPr>
        <w:t>;</w:t>
      </w:r>
      <w:proofErr w:type="gramEnd"/>
      <w:r w:rsidRPr="003335B6">
        <w:rPr>
          <w:rFonts w:ascii="Arial" w:hAnsi="Arial" w:cs="Arial"/>
        </w:rPr>
        <w:t xml:space="preserve"> </w:t>
      </w:r>
    </w:p>
    <w:bookmarkEnd w:id="5"/>
    <w:p w14:paraId="5FC754DC" w14:textId="77777777" w:rsidR="00287D2D" w:rsidRPr="00744C58" w:rsidRDefault="00287D2D" w:rsidP="00287D2D">
      <w:pPr>
        <w:pStyle w:val="ListParagraph"/>
        <w:widowControl w:val="0"/>
        <w:numPr>
          <w:ilvl w:val="2"/>
          <w:numId w:val="9"/>
        </w:numPr>
        <w:autoSpaceDE w:val="0"/>
        <w:autoSpaceDN w:val="0"/>
        <w:adjustRightInd w:val="0"/>
        <w:spacing w:after="200"/>
        <w:ind w:left="1418" w:hanging="425"/>
        <w:rPr>
          <w:rFonts w:ascii="Arial" w:hAnsi="Arial" w:cs="Arial"/>
        </w:rPr>
      </w:pPr>
      <w:r w:rsidRPr="003335B6">
        <w:rPr>
          <w:rFonts w:ascii="Arial" w:hAnsi="Arial" w:cs="Arial"/>
        </w:rPr>
        <w:t xml:space="preserve">Representatives of both </w:t>
      </w:r>
      <w:r w:rsidRPr="00744C58">
        <w:rPr>
          <w:rFonts w:ascii="Arial" w:hAnsi="Arial" w:cs="Arial"/>
        </w:rPr>
        <w:t xml:space="preserve">internal and external </w:t>
      </w:r>
      <w:proofErr w:type="gramStart"/>
      <w:r w:rsidRPr="00744C58">
        <w:rPr>
          <w:rFonts w:ascii="Arial" w:hAnsi="Arial" w:cs="Arial"/>
        </w:rPr>
        <w:t>audit;</w:t>
      </w:r>
      <w:proofErr w:type="gramEnd"/>
    </w:p>
    <w:p w14:paraId="7D0F64D1" w14:textId="77777777" w:rsidR="00287D2D" w:rsidRPr="00744C58" w:rsidRDefault="00287D2D" w:rsidP="00287D2D">
      <w:pPr>
        <w:pStyle w:val="ListParagraph"/>
        <w:widowControl w:val="0"/>
        <w:numPr>
          <w:ilvl w:val="2"/>
          <w:numId w:val="9"/>
        </w:numPr>
        <w:autoSpaceDE w:val="0"/>
        <w:autoSpaceDN w:val="0"/>
        <w:adjustRightInd w:val="0"/>
        <w:spacing w:after="200"/>
        <w:ind w:left="1418" w:hanging="425"/>
        <w:rPr>
          <w:rFonts w:ascii="Arial" w:hAnsi="Arial" w:cs="Arial"/>
          <w:color w:val="00B050"/>
        </w:rPr>
      </w:pPr>
      <w:r w:rsidRPr="00744C58">
        <w:rPr>
          <w:rFonts w:ascii="Arial" w:hAnsi="Arial" w:cs="Arial"/>
        </w:rPr>
        <w:t xml:space="preserve">Individuals who lead on risk management and counter fraud </w:t>
      </w:r>
      <w:proofErr w:type="gramStart"/>
      <w:r w:rsidRPr="00744C58">
        <w:rPr>
          <w:rFonts w:ascii="Arial" w:hAnsi="Arial" w:cs="Arial"/>
        </w:rPr>
        <w:t>matters;</w:t>
      </w:r>
      <w:proofErr w:type="gramEnd"/>
      <w:r w:rsidRPr="00744C58">
        <w:rPr>
          <w:rFonts w:ascii="Arial" w:hAnsi="Arial" w:cs="Arial"/>
          <w:color w:val="00B050"/>
        </w:rPr>
        <w:t xml:space="preserve"> </w:t>
      </w:r>
    </w:p>
    <w:p w14:paraId="529BB184" w14:textId="0877E4DD" w:rsidR="00287D2D" w:rsidRPr="00744C58" w:rsidRDefault="004863ED" w:rsidP="00287D2D">
      <w:pPr>
        <w:pStyle w:val="ListParagraph"/>
        <w:widowControl w:val="0"/>
        <w:numPr>
          <w:ilvl w:val="2"/>
          <w:numId w:val="9"/>
        </w:numPr>
        <w:autoSpaceDE w:val="0"/>
        <w:autoSpaceDN w:val="0"/>
        <w:adjustRightInd w:val="0"/>
        <w:spacing w:after="200"/>
        <w:ind w:left="1418" w:hanging="425"/>
        <w:rPr>
          <w:rFonts w:ascii="Arial" w:hAnsi="Arial" w:cs="Arial"/>
        </w:rPr>
      </w:pPr>
      <w:r w:rsidRPr="00744C58">
        <w:rPr>
          <w:rFonts w:ascii="Arial" w:hAnsi="Arial" w:cs="Arial"/>
        </w:rPr>
        <w:t>[</w:t>
      </w:r>
      <w:r w:rsidR="00287D2D" w:rsidRPr="00744C58">
        <w:rPr>
          <w:rFonts w:ascii="Arial" w:hAnsi="Arial" w:cs="Arial"/>
        </w:rPr>
        <w:t>add other relevant attendees</w:t>
      </w:r>
      <w:r w:rsidRPr="00744C58">
        <w:rPr>
          <w:rFonts w:ascii="Arial" w:hAnsi="Arial" w:cs="Arial"/>
        </w:rPr>
        <w:t>]</w:t>
      </w:r>
    </w:p>
    <w:p w14:paraId="39F5FE14" w14:textId="7A93A41C" w:rsidR="00287D2D" w:rsidRDefault="00287D2D" w:rsidP="00287D2D">
      <w:pPr>
        <w:autoSpaceDE w:val="0"/>
        <w:autoSpaceDN w:val="0"/>
        <w:adjustRightInd w:val="0"/>
        <w:rPr>
          <w:rFonts w:ascii="Arial" w:hAnsi="Arial" w:cs="Arial"/>
        </w:rPr>
      </w:pPr>
      <w:bookmarkStart w:id="6" w:name="_Hlk82943414"/>
      <w:r w:rsidRPr="007E7C7D">
        <w:rPr>
          <w:rFonts w:ascii="Arial" w:hAnsi="Arial" w:cs="Arial"/>
        </w:rPr>
        <w:t xml:space="preserve">The </w:t>
      </w:r>
      <w:r>
        <w:rPr>
          <w:rFonts w:ascii="Arial" w:hAnsi="Arial" w:cs="Arial"/>
        </w:rPr>
        <w:t xml:space="preserve">Chair </w:t>
      </w:r>
      <w:r w:rsidRPr="007E7C7D">
        <w:rPr>
          <w:rFonts w:ascii="Arial" w:hAnsi="Arial" w:cs="Arial"/>
        </w:rPr>
        <w:t>may ask any or all of those who normally attend</w:t>
      </w:r>
      <w:r>
        <w:rPr>
          <w:rFonts w:ascii="Arial" w:hAnsi="Arial" w:cs="Arial"/>
        </w:rPr>
        <w:t>,</w:t>
      </w:r>
      <w:r w:rsidRPr="007E7C7D">
        <w:rPr>
          <w:rFonts w:ascii="Arial" w:hAnsi="Arial" w:cs="Arial"/>
        </w:rPr>
        <w:t xml:space="preserve"> but who are not members</w:t>
      </w:r>
      <w:r>
        <w:rPr>
          <w:rFonts w:ascii="Arial" w:hAnsi="Arial" w:cs="Arial"/>
        </w:rPr>
        <w:t>,</w:t>
      </w:r>
      <w:r w:rsidRPr="007E7C7D">
        <w:rPr>
          <w:rFonts w:ascii="Arial" w:hAnsi="Arial" w:cs="Arial"/>
        </w:rPr>
        <w:t xml:space="preserve"> to withdraw to facilitate open and frank discussion of </w:t>
      </w:r>
      <w:proofErr w:type="gramStart"/>
      <w:r w:rsidRPr="007E7C7D">
        <w:rPr>
          <w:rFonts w:ascii="Arial" w:hAnsi="Arial" w:cs="Arial"/>
        </w:rPr>
        <w:t>particular matters</w:t>
      </w:r>
      <w:proofErr w:type="gramEnd"/>
      <w:r>
        <w:rPr>
          <w:rFonts w:ascii="Arial" w:hAnsi="Arial" w:cs="Arial"/>
        </w:rPr>
        <w:t>.</w:t>
      </w:r>
    </w:p>
    <w:p w14:paraId="0D0BBE5C" w14:textId="77777777" w:rsidR="004863ED" w:rsidRDefault="004863ED" w:rsidP="00287D2D">
      <w:pPr>
        <w:autoSpaceDE w:val="0"/>
        <w:autoSpaceDN w:val="0"/>
        <w:adjustRightInd w:val="0"/>
        <w:rPr>
          <w:rFonts w:ascii="Arial" w:hAnsi="Arial" w:cs="Arial"/>
        </w:rPr>
      </w:pPr>
    </w:p>
    <w:bookmarkEnd w:id="6"/>
    <w:p w14:paraId="2D211909" w14:textId="3A87DE97" w:rsidR="00287D2D" w:rsidRDefault="00287D2D" w:rsidP="00287D2D">
      <w:pPr>
        <w:autoSpaceDE w:val="0"/>
        <w:autoSpaceDN w:val="0"/>
        <w:adjustRightInd w:val="0"/>
        <w:rPr>
          <w:rFonts w:ascii="Arial" w:hAnsi="Arial" w:cs="Arial"/>
        </w:rPr>
      </w:pPr>
      <w:r>
        <w:rPr>
          <w:rFonts w:ascii="Arial" w:hAnsi="Arial" w:cs="Arial"/>
        </w:rPr>
        <w:t>O</w:t>
      </w:r>
      <w:r w:rsidRPr="009C4EC1">
        <w:rPr>
          <w:rFonts w:ascii="Arial" w:hAnsi="Arial" w:cs="Arial"/>
        </w:rPr>
        <w:t xml:space="preserve">ther individuals </w:t>
      </w:r>
      <w:r>
        <w:rPr>
          <w:rFonts w:ascii="Arial" w:hAnsi="Arial" w:cs="Arial"/>
        </w:rPr>
        <w:t xml:space="preserve">may be invited to </w:t>
      </w:r>
      <w:r w:rsidRPr="009C4EC1">
        <w:rPr>
          <w:rFonts w:ascii="Arial" w:hAnsi="Arial" w:cs="Arial"/>
        </w:rPr>
        <w:t>attend all or part of any meeting as and when appropriate</w:t>
      </w:r>
      <w:r>
        <w:t xml:space="preserve"> </w:t>
      </w:r>
      <w:r w:rsidRPr="009C4EC1">
        <w:rPr>
          <w:rFonts w:ascii="Arial" w:hAnsi="Arial" w:cs="Arial"/>
        </w:rPr>
        <w:t xml:space="preserve">to assist it with its discussions on any </w:t>
      </w:r>
      <w:proofErr w:type="gramStart"/>
      <w:r w:rsidRPr="009C4EC1">
        <w:rPr>
          <w:rFonts w:ascii="Arial" w:hAnsi="Arial" w:cs="Arial"/>
        </w:rPr>
        <w:t>particular matter</w:t>
      </w:r>
      <w:proofErr w:type="gramEnd"/>
      <w:r w:rsidRPr="009C4EC1">
        <w:rPr>
          <w:rFonts w:ascii="Arial" w:hAnsi="Arial" w:cs="Arial"/>
        </w:rPr>
        <w:t xml:space="preserve"> including representatives from the Health and Wellbeing Board</w:t>
      </w:r>
      <w:r>
        <w:rPr>
          <w:rFonts w:ascii="Arial" w:hAnsi="Arial" w:cs="Arial"/>
        </w:rPr>
        <w:t>(s)</w:t>
      </w:r>
      <w:r w:rsidRPr="009C4EC1">
        <w:rPr>
          <w:rFonts w:ascii="Arial" w:hAnsi="Arial" w:cs="Arial"/>
        </w:rPr>
        <w:t>, Secondary and Community Providers.</w:t>
      </w:r>
    </w:p>
    <w:p w14:paraId="097324E5" w14:textId="77777777" w:rsidR="004863ED" w:rsidRPr="009C4EC1" w:rsidRDefault="004863ED" w:rsidP="00287D2D">
      <w:pPr>
        <w:autoSpaceDE w:val="0"/>
        <w:autoSpaceDN w:val="0"/>
        <w:adjustRightInd w:val="0"/>
        <w:rPr>
          <w:rFonts w:ascii="Arial" w:hAnsi="Arial" w:cs="Arial"/>
        </w:rPr>
      </w:pPr>
    </w:p>
    <w:p w14:paraId="69CA4AF4" w14:textId="7A5F7A6E" w:rsidR="00287D2D" w:rsidRDefault="00287D2D" w:rsidP="00287D2D">
      <w:pPr>
        <w:autoSpaceDE w:val="0"/>
        <w:autoSpaceDN w:val="0"/>
        <w:adjustRightInd w:val="0"/>
        <w:rPr>
          <w:rFonts w:ascii="Arial" w:hAnsi="Arial" w:cs="Arial"/>
        </w:rPr>
      </w:pPr>
      <w:r w:rsidRPr="000867CD">
        <w:rPr>
          <w:rFonts w:ascii="Arial" w:hAnsi="Arial" w:cs="Arial"/>
        </w:rPr>
        <w:t xml:space="preserve">The Chief Executive should be invited to attend the meeting at least annually. </w:t>
      </w:r>
    </w:p>
    <w:p w14:paraId="3BE8BAAF" w14:textId="77777777" w:rsidR="004863ED" w:rsidRPr="000867CD" w:rsidRDefault="004863ED" w:rsidP="00287D2D">
      <w:pPr>
        <w:autoSpaceDE w:val="0"/>
        <w:autoSpaceDN w:val="0"/>
        <w:adjustRightInd w:val="0"/>
        <w:rPr>
          <w:rFonts w:ascii="Arial" w:hAnsi="Arial" w:cs="Arial"/>
        </w:rPr>
      </w:pPr>
    </w:p>
    <w:p w14:paraId="10AA66EF" w14:textId="6A4E94A1" w:rsidR="00287D2D" w:rsidRDefault="00287D2D" w:rsidP="00287D2D">
      <w:pPr>
        <w:autoSpaceDE w:val="0"/>
        <w:autoSpaceDN w:val="0"/>
        <w:adjustRightInd w:val="0"/>
        <w:rPr>
          <w:rFonts w:ascii="Arial" w:hAnsi="Arial" w:cs="Arial"/>
        </w:rPr>
      </w:pPr>
      <w:r w:rsidRPr="007E7C7D">
        <w:rPr>
          <w:rFonts w:ascii="Arial" w:hAnsi="Arial" w:cs="Arial"/>
        </w:rPr>
        <w:t xml:space="preserve">The Chair of the </w:t>
      </w:r>
      <w:r>
        <w:rPr>
          <w:rFonts w:ascii="Arial" w:hAnsi="Arial" w:cs="Arial"/>
        </w:rPr>
        <w:t xml:space="preserve">ICB </w:t>
      </w:r>
      <w:r w:rsidRPr="007E7C7D">
        <w:rPr>
          <w:rFonts w:ascii="Arial" w:hAnsi="Arial" w:cs="Arial"/>
        </w:rPr>
        <w:t xml:space="preserve">may also be invited to attend one meeting each year </w:t>
      </w:r>
      <w:proofErr w:type="gramStart"/>
      <w:r w:rsidRPr="007E7C7D">
        <w:rPr>
          <w:rFonts w:ascii="Arial" w:hAnsi="Arial" w:cs="Arial"/>
        </w:rPr>
        <w:t>in order to</w:t>
      </w:r>
      <w:proofErr w:type="gramEnd"/>
      <w:r w:rsidRPr="007E7C7D">
        <w:rPr>
          <w:rFonts w:ascii="Arial" w:hAnsi="Arial" w:cs="Arial"/>
        </w:rPr>
        <w:t xml:space="preserve"> gain an understanding of the </w:t>
      </w:r>
      <w:r>
        <w:rPr>
          <w:rFonts w:ascii="Arial" w:hAnsi="Arial" w:cs="Arial"/>
        </w:rPr>
        <w:t>C</w:t>
      </w:r>
      <w:r w:rsidRPr="007E7C7D">
        <w:rPr>
          <w:rFonts w:ascii="Arial" w:hAnsi="Arial" w:cs="Arial"/>
        </w:rPr>
        <w:t>ommittee’s operations</w:t>
      </w:r>
      <w:r>
        <w:rPr>
          <w:rFonts w:ascii="Arial" w:hAnsi="Arial" w:cs="Arial"/>
        </w:rPr>
        <w:t>.</w:t>
      </w:r>
    </w:p>
    <w:p w14:paraId="63A8C226" w14:textId="77777777" w:rsidR="004863ED" w:rsidRDefault="004863ED" w:rsidP="00287D2D">
      <w:pPr>
        <w:autoSpaceDE w:val="0"/>
        <w:autoSpaceDN w:val="0"/>
        <w:adjustRightInd w:val="0"/>
        <w:rPr>
          <w:rFonts w:ascii="Arial" w:hAnsi="Arial" w:cs="Arial"/>
        </w:rPr>
      </w:pPr>
    </w:p>
    <w:p w14:paraId="743B8EB3" w14:textId="5C2D0797" w:rsidR="00287D2D" w:rsidRPr="004863ED" w:rsidRDefault="00287D2D" w:rsidP="00287D2D">
      <w:pPr>
        <w:rPr>
          <w:rFonts w:ascii="Arial" w:hAnsi="Arial" w:cs="Arial"/>
          <w:b/>
          <w:bCs/>
        </w:rPr>
      </w:pPr>
      <w:r w:rsidRPr="004863ED">
        <w:rPr>
          <w:rFonts w:ascii="Arial" w:hAnsi="Arial" w:cs="Arial"/>
          <w:b/>
          <w:bCs/>
        </w:rPr>
        <w:t>Attendance</w:t>
      </w:r>
      <w:r w:rsidR="004863ED">
        <w:rPr>
          <w:rFonts w:ascii="Arial" w:hAnsi="Arial" w:cs="Arial"/>
          <w:b/>
          <w:bCs/>
        </w:rPr>
        <w:t>:</w:t>
      </w:r>
    </w:p>
    <w:p w14:paraId="2BDE6BDB" w14:textId="46891940" w:rsidR="00287D2D" w:rsidRDefault="00287D2D" w:rsidP="00287D2D">
      <w:pPr>
        <w:autoSpaceDE w:val="0"/>
        <w:autoSpaceDN w:val="0"/>
        <w:adjustRightInd w:val="0"/>
        <w:rPr>
          <w:rFonts w:ascii="Arial" w:hAnsi="Arial" w:cs="Arial"/>
        </w:rPr>
      </w:pPr>
      <w:r w:rsidRPr="000E1A46">
        <w:rPr>
          <w:rFonts w:ascii="Arial" w:hAnsi="Arial" w:cs="Arial"/>
        </w:rPr>
        <w:t xml:space="preserve">Where an attendee of the Committee (who is not a member of the Committee) is unable to attend a meeting, a suitable alternative may be agreed with the Chair. </w:t>
      </w:r>
    </w:p>
    <w:p w14:paraId="149A8D96" w14:textId="77777777" w:rsidR="004863ED" w:rsidRPr="000E1A46" w:rsidRDefault="004863ED" w:rsidP="00287D2D">
      <w:pPr>
        <w:autoSpaceDE w:val="0"/>
        <w:autoSpaceDN w:val="0"/>
        <w:adjustRightInd w:val="0"/>
        <w:rPr>
          <w:rFonts w:ascii="Arial" w:hAnsi="Arial" w:cs="Arial"/>
        </w:rPr>
      </w:pPr>
    </w:p>
    <w:p w14:paraId="0EDC69BB" w14:textId="08366519" w:rsidR="00287D2D" w:rsidRPr="004863ED" w:rsidRDefault="00287D2D" w:rsidP="00287D2D">
      <w:pPr>
        <w:rPr>
          <w:rFonts w:ascii="Arial" w:hAnsi="Arial" w:cs="Arial"/>
          <w:b/>
          <w:bCs/>
        </w:rPr>
      </w:pPr>
      <w:r w:rsidRPr="004863ED">
        <w:rPr>
          <w:rFonts w:ascii="Arial" w:hAnsi="Arial" w:cs="Arial"/>
          <w:b/>
          <w:bCs/>
        </w:rPr>
        <w:t>Access</w:t>
      </w:r>
      <w:r w:rsidR="004863ED">
        <w:rPr>
          <w:rFonts w:ascii="Arial" w:hAnsi="Arial" w:cs="Arial"/>
          <w:b/>
          <w:bCs/>
        </w:rPr>
        <w:t>:</w:t>
      </w:r>
    </w:p>
    <w:p w14:paraId="38D0F51D" w14:textId="77777777" w:rsidR="00287D2D" w:rsidRPr="00064DCD" w:rsidRDefault="00287D2D" w:rsidP="00287D2D">
      <w:pPr>
        <w:autoSpaceDE w:val="0"/>
        <w:autoSpaceDN w:val="0"/>
        <w:adjustRightInd w:val="0"/>
        <w:rPr>
          <w:rFonts w:ascii="Arial" w:hAnsi="Arial" w:cs="Arial"/>
        </w:rPr>
      </w:pPr>
      <w:r w:rsidRPr="007E7C7D">
        <w:rPr>
          <w:rFonts w:ascii="Arial" w:hAnsi="Arial" w:cs="Arial"/>
        </w:rPr>
        <w:t xml:space="preserve">Regardless of attendance, External Audit, Internal Audit, </w:t>
      </w:r>
      <w:r>
        <w:rPr>
          <w:rFonts w:ascii="Arial" w:hAnsi="Arial" w:cs="Arial"/>
        </w:rPr>
        <w:t>L</w:t>
      </w:r>
      <w:r w:rsidRPr="007E7C7D">
        <w:rPr>
          <w:rFonts w:ascii="Arial" w:hAnsi="Arial" w:cs="Arial"/>
        </w:rPr>
        <w:t>ocal Counter Fraud and Security Management providers will have full and unrestricted rights of access to the Audit Committee</w:t>
      </w:r>
      <w:r>
        <w:rPr>
          <w:rFonts w:ascii="Arial" w:hAnsi="Arial" w:cs="Arial"/>
        </w:rPr>
        <w:t>.</w:t>
      </w:r>
    </w:p>
    <w:p w14:paraId="2622139A" w14:textId="1B2DD1DA" w:rsidR="001722B9" w:rsidRDefault="001722B9" w:rsidP="00A57A65">
      <w:pPr>
        <w:pStyle w:val="Heading2"/>
        <w:spacing w:before="300"/>
      </w:pPr>
      <w:r w:rsidRPr="00715FB6">
        <w:t>Administration</w:t>
      </w:r>
    </w:p>
    <w:p w14:paraId="51266848" w14:textId="77777777" w:rsidR="008F760E" w:rsidRPr="008F760E" w:rsidRDefault="008F760E" w:rsidP="008F760E">
      <w:pPr>
        <w:pStyle w:val="BodyText2"/>
        <w:spacing w:after="0" w:line="276" w:lineRule="auto"/>
      </w:pPr>
      <w:r w:rsidRPr="008F760E">
        <w:t>The Committee shall be supported with a secretariat function which will include ensuring that:</w:t>
      </w:r>
    </w:p>
    <w:p w14:paraId="497B8459" w14:textId="77777777" w:rsidR="008F760E" w:rsidRPr="008F760E" w:rsidRDefault="008F760E" w:rsidP="008F760E">
      <w:pPr>
        <w:pStyle w:val="BodyText2"/>
        <w:numPr>
          <w:ilvl w:val="0"/>
          <w:numId w:val="14"/>
        </w:numPr>
        <w:spacing w:after="0" w:line="276" w:lineRule="auto"/>
        <w:jc w:val="both"/>
        <w:rPr>
          <w:lang w:val="en-US"/>
        </w:rPr>
      </w:pPr>
      <w:r w:rsidRPr="008F760E">
        <w:rPr>
          <w:lang w:val="en-US"/>
        </w:rPr>
        <w:t xml:space="preserve">The agenda and papers are prepared and distributed in accordance with the Standing Orders having been agreed by the Chair with the support of the relevant executive </w:t>
      </w:r>
      <w:proofErr w:type="gramStart"/>
      <w:r w:rsidRPr="008F760E">
        <w:rPr>
          <w:lang w:val="en-US"/>
        </w:rPr>
        <w:t>lead;</w:t>
      </w:r>
      <w:proofErr w:type="gramEnd"/>
    </w:p>
    <w:p w14:paraId="22911D48" w14:textId="77777777" w:rsidR="008F760E" w:rsidRPr="008F760E" w:rsidRDefault="008F760E" w:rsidP="008F760E">
      <w:pPr>
        <w:pStyle w:val="BodyText2"/>
        <w:numPr>
          <w:ilvl w:val="0"/>
          <w:numId w:val="14"/>
        </w:numPr>
        <w:spacing w:after="0" w:line="276" w:lineRule="auto"/>
        <w:jc w:val="both"/>
        <w:rPr>
          <w:lang w:val="en-US"/>
        </w:rPr>
      </w:pPr>
      <w:r w:rsidRPr="008F760E">
        <w:rPr>
          <w:lang w:val="en-US"/>
        </w:rPr>
        <w:t xml:space="preserve">Attendance of those invited to each meeting is monitored and highlighting to the Chair those that do not meet the minimum </w:t>
      </w:r>
      <w:proofErr w:type="gramStart"/>
      <w:r w:rsidRPr="008F760E">
        <w:rPr>
          <w:lang w:val="en-US"/>
        </w:rPr>
        <w:t>requirements;</w:t>
      </w:r>
      <w:proofErr w:type="gramEnd"/>
    </w:p>
    <w:p w14:paraId="341D098E" w14:textId="77777777" w:rsidR="008F760E" w:rsidRPr="008F760E" w:rsidRDefault="008F760E" w:rsidP="008F760E">
      <w:pPr>
        <w:pStyle w:val="BodyText2"/>
        <w:numPr>
          <w:ilvl w:val="0"/>
          <w:numId w:val="14"/>
        </w:numPr>
        <w:spacing w:after="0" w:line="276" w:lineRule="auto"/>
        <w:jc w:val="both"/>
        <w:rPr>
          <w:lang w:val="en-US"/>
        </w:rPr>
      </w:pPr>
      <w:r w:rsidRPr="008F760E">
        <w:rPr>
          <w:lang w:val="en-US"/>
        </w:rPr>
        <w:t xml:space="preserve">Records of members’ appointments and renewal dates and the Board is prompted to renew membership and identify new members where </w:t>
      </w:r>
      <w:proofErr w:type="gramStart"/>
      <w:r w:rsidRPr="008F760E">
        <w:rPr>
          <w:lang w:val="en-US"/>
        </w:rPr>
        <w:t>necessary;</w:t>
      </w:r>
      <w:proofErr w:type="gramEnd"/>
    </w:p>
    <w:p w14:paraId="5904617A" w14:textId="77777777" w:rsidR="008F760E" w:rsidRPr="008F760E" w:rsidRDefault="008F760E" w:rsidP="008F760E">
      <w:pPr>
        <w:pStyle w:val="BodyText2"/>
        <w:numPr>
          <w:ilvl w:val="0"/>
          <w:numId w:val="14"/>
        </w:numPr>
        <w:spacing w:after="0" w:line="276" w:lineRule="auto"/>
        <w:jc w:val="both"/>
        <w:rPr>
          <w:lang w:val="en-US"/>
        </w:rPr>
      </w:pPr>
      <w:r w:rsidRPr="008F760E">
        <w:rPr>
          <w:lang w:val="en-US"/>
        </w:rPr>
        <w:t xml:space="preserve">Good quality minutes are taken in accordance with the standing orders and agreed with the chair and that a record of matters arising, action points and issues to be carried forward are </w:t>
      </w:r>
      <w:proofErr w:type="gramStart"/>
      <w:r w:rsidRPr="008F760E">
        <w:rPr>
          <w:lang w:val="en-US"/>
        </w:rPr>
        <w:t>kept;</w:t>
      </w:r>
      <w:proofErr w:type="gramEnd"/>
    </w:p>
    <w:p w14:paraId="181C7DCF" w14:textId="77777777" w:rsidR="008F760E" w:rsidRPr="008F760E" w:rsidRDefault="008F760E" w:rsidP="008F760E">
      <w:pPr>
        <w:pStyle w:val="BodyText2"/>
        <w:numPr>
          <w:ilvl w:val="0"/>
          <w:numId w:val="14"/>
        </w:numPr>
        <w:spacing w:after="0" w:line="276" w:lineRule="auto"/>
        <w:jc w:val="both"/>
        <w:rPr>
          <w:lang w:val="en-US"/>
        </w:rPr>
      </w:pPr>
      <w:r w:rsidRPr="008F760E">
        <w:rPr>
          <w:lang w:val="en-US"/>
        </w:rPr>
        <w:t xml:space="preserve">The Chair is supported to prepare and deliver reports to the </w:t>
      </w:r>
      <w:proofErr w:type="gramStart"/>
      <w:r w:rsidRPr="008F760E">
        <w:rPr>
          <w:lang w:val="en-US"/>
        </w:rPr>
        <w:t>Board;</w:t>
      </w:r>
      <w:proofErr w:type="gramEnd"/>
    </w:p>
    <w:p w14:paraId="181324AD" w14:textId="77777777" w:rsidR="008F760E" w:rsidRPr="008F760E" w:rsidRDefault="008F760E" w:rsidP="008F760E">
      <w:pPr>
        <w:pStyle w:val="BodyText2"/>
        <w:numPr>
          <w:ilvl w:val="0"/>
          <w:numId w:val="14"/>
        </w:numPr>
        <w:spacing w:after="0" w:line="276" w:lineRule="auto"/>
        <w:jc w:val="both"/>
        <w:rPr>
          <w:lang w:val="en-US"/>
        </w:rPr>
      </w:pPr>
      <w:r w:rsidRPr="008F760E">
        <w:rPr>
          <w:lang w:val="en-US"/>
        </w:rPr>
        <w:t xml:space="preserve">The Committee is updated on pertinent issues/ areas of interest/ policy </w:t>
      </w:r>
      <w:proofErr w:type="gramStart"/>
      <w:r w:rsidRPr="008F760E">
        <w:rPr>
          <w:lang w:val="en-US"/>
        </w:rPr>
        <w:t>developments;</w:t>
      </w:r>
      <w:proofErr w:type="gramEnd"/>
    </w:p>
    <w:p w14:paraId="3172B659" w14:textId="77777777" w:rsidR="008F760E" w:rsidRPr="008F760E" w:rsidRDefault="008F760E" w:rsidP="008F760E">
      <w:pPr>
        <w:pStyle w:val="BodyText2"/>
        <w:numPr>
          <w:ilvl w:val="0"/>
          <w:numId w:val="14"/>
        </w:numPr>
        <w:spacing w:after="0" w:line="276" w:lineRule="auto"/>
        <w:jc w:val="both"/>
        <w:rPr>
          <w:lang w:val="en-US"/>
        </w:rPr>
      </w:pPr>
      <w:r w:rsidRPr="008F760E">
        <w:rPr>
          <w:lang w:val="en-US"/>
        </w:rPr>
        <w:t>Action points are taken forward between meetings and progress against those actions is monitored.</w:t>
      </w:r>
    </w:p>
    <w:p w14:paraId="0456B47F" w14:textId="0FB1C560" w:rsidR="001722B9" w:rsidRDefault="001722B9" w:rsidP="00A57A65">
      <w:pPr>
        <w:pStyle w:val="Heading2"/>
        <w:spacing w:before="300"/>
      </w:pPr>
      <w:r w:rsidRPr="00715FB6">
        <w:t>Quoracy</w:t>
      </w:r>
    </w:p>
    <w:p w14:paraId="07FA39B0" w14:textId="740E9CA8" w:rsidR="004863ED" w:rsidRDefault="004863ED" w:rsidP="004863ED">
      <w:pPr>
        <w:autoSpaceDE w:val="0"/>
        <w:autoSpaceDN w:val="0"/>
        <w:adjustRightInd w:val="0"/>
        <w:rPr>
          <w:rFonts w:ascii="Arial" w:hAnsi="Arial" w:cs="Arial"/>
        </w:rPr>
      </w:pPr>
      <w:r w:rsidRPr="00744FCB">
        <w:rPr>
          <w:rFonts w:ascii="Arial" w:hAnsi="Arial" w:cs="Arial"/>
        </w:rPr>
        <w:t>For a meeting to be quorate a minimum of two</w:t>
      </w:r>
      <w:r>
        <w:rPr>
          <w:rFonts w:ascii="Arial" w:hAnsi="Arial" w:cs="Arial"/>
        </w:rPr>
        <w:t xml:space="preserve"> </w:t>
      </w:r>
      <w:r w:rsidRPr="00744FCB">
        <w:rPr>
          <w:rFonts w:ascii="Arial" w:hAnsi="Arial" w:cs="Arial"/>
        </w:rPr>
        <w:t>Non-Executive Members</w:t>
      </w:r>
      <w:r>
        <w:rPr>
          <w:rFonts w:ascii="Arial" w:hAnsi="Arial" w:cs="Arial"/>
        </w:rPr>
        <w:t xml:space="preserve"> of the Board</w:t>
      </w:r>
      <w:r w:rsidRPr="00744FCB">
        <w:rPr>
          <w:rFonts w:ascii="Arial" w:hAnsi="Arial" w:cs="Arial"/>
        </w:rPr>
        <w:t xml:space="preserve"> </w:t>
      </w:r>
      <w:r>
        <w:rPr>
          <w:rFonts w:ascii="Arial" w:hAnsi="Arial" w:cs="Arial"/>
        </w:rPr>
        <w:t xml:space="preserve">are </w:t>
      </w:r>
      <w:r w:rsidRPr="00744FCB">
        <w:rPr>
          <w:rFonts w:ascii="Arial" w:hAnsi="Arial" w:cs="Arial"/>
        </w:rPr>
        <w:t>required, including the Chair or Vice Chair</w:t>
      </w:r>
      <w:r>
        <w:rPr>
          <w:rFonts w:ascii="Arial" w:hAnsi="Arial" w:cs="Arial"/>
        </w:rPr>
        <w:t xml:space="preserve"> of the Committee.</w:t>
      </w:r>
      <w:r w:rsidRPr="00744FCB">
        <w:rPr>
          <w:rFonts w:ascii="Arial" w:hAnsi="Arial" w:cs="Arial"/>
        </w:rPr>
        <w:t xml:space="preserve"> </w:t>
      </w:r>
    </w:p>
    <w:p w14:paraId="031776B0" w14:textId="77777777" w:rsidR="004863ED" w:rsidRPr="00744FCB" w:rsidRDefault="004863ED" w:rsidP="004863ED">
      <w:pPr>
        <w:autoSpaceDE w:val="0"/>
        <w:autoSpaceDN w:val="0"/>
        <w:adjustRightInd w:val="0"/>
        <w:rPr>
          <w:rFonts w:ascii="Arial" w:hAnsi="Arial" w:cs="Arial"/>
        </w:rPr>
      </w:pPr>
    </w:p>
    <w:p w14:paraId="2583BBC1" w14:textId="3630F7B5" w:rsidR="004863ED" w:rsidRPr="00C21B23" w:rsidRDefault="004863ED" w:rsidP="004863ED">
      <w:pPr>
        <w:autoSpaceDE w:val="0"/>
        <w:autoSpaceDN w:val="0"/>
        <w:adjustRightInd w:val="0"/>
        <w:rPr>
          <w:rFonts w:ascii="Arial" w:hAnsi="Arial" w:cs="Arial"/>
          <w:szCs w:val="24"/>
        </w:rPr>
      </w:pPr>
      <w:r w:rsidRPr="00C21B23">
        <w:rPr>
          <w:rFonts w:ascii="Arial" w:hAnsi="Arial" w:cs="Arial"/>
          <w:szCs w:val="24"/>
        </w:rPr>
        <w:lastRenderedPageBreak/>
        <w:t>If any member of the Committee has been disqualified from participating in an item on the agenda, by reason of a declaration of conflicts of interest, then that individual shall no longer count towards the quorum.</w:t>
      </w:r>
    </w:p>
    <w:p w14:paraId="0F9BB652" w14:textId="77777777" w:rsidR="004863ED" w:rsidRPr="00C21B23" w:rsidRDefault="004863ED" w:rsidP="004863ED">
      <w:pPr>
        <w:autoSpaceDE w:val="0"/>
        <w:autoSpaceDN w:val="0"/>
        <w:adjustRightInd w:val="0"/>
        <w:rPr>
          <w:rFonts w:ascii="Arial" w:hAnsi="Arial" w:cs="Arial"/>
          <w:szCs w:val="24"/>
        </w:rPr>
      </w:pPr>
    </w:p>
    <w:p w14:paraId="49C69209" w14:textId="77777777" w:rsidR="004863ED" w:rsidRPr="00C21B23" w:rsidRDefault="004863ED" w:rsidP="004863ED">
      <w:pPr>
        <w:pStyle w:val="BodyText2"/>
        <w:spacing w:line="276" w:lineRule="auto"/>
        <w:rPr>
          <w:color w:val="auto"/>
        </w:rPr>
      </w:pPr>
      <w:r w:rsidRPr="00C21B23">
        <w:rPr>
          <w:color w:val="auto"/>
        </w:rPr>
        <w:t>If the quorum has not been reached, then the meeting may proceed if those attending agree, but no decisions may be taken.</w:t>
      </w:r>
    </w:p>
    <w:p w14:paraId="31EDB9B6" w14:textId="4880DD07" w:rsidR="004863ED" w:rsidRDefault="00C21B23" w:rsidP="004863ED">
      <w:pPr>
        <w:rPr>
          <w:b/>
          <w:bCs/>
        </w:rPr>
      </w:pPr>
      <w:r>
        <w:rPr>
          <w:b/>
          <w:bCs/>
        </w:rPr>
        <w:t xml:space="preserve">Decisions making and voting: </w:t>
      </w:r>
    </w:p>
    <w:p w14:paraId="5A57DCD8" w14:textId="5CD83B7D" w:rsidR="00C21B23" w:rsidRDefault="00C21B23" w:rsidP="00C21B23">
      <w:pPr>
        <w:autoSpaceDE w:val="0"/>
        <w:autoSpaceDN w:val="0"/>
        <w:adjustRightInd w:val="0"/>
        <w:rPr>
          <w:rFonts w:ascii="Arial" w:hAnsi="Arial" w:cs="Arial"/>
        </w:rPr>
      </w:pPr>
      <w:r w:rsidRPr="005E5EF3">
        <w:rPr>
          <w:rFonts w:ascii="Arial" w:hAnsi="Arial" w:cs="Arial"/>
        </w:rPr>
        <w:t>Decisions will be taken in according with the Standing Orders. The Committee will ordinarily reach conclusions by consensus. When this is not possible the Chair may call a vote.</w:t>
      </w:r>
    </w:p>
    <w:p w14:paraId="6E6F04EC" w14:textId="77777777" w:rsidR="00C21B23" w:rsidRPr="005E5EF3" w:rsidRDefault="00C21B23" w:rsidP="00C21B23">
      <w:pPr>
        <w:autoSpaceDE w:val="0"/>
        <w:autoSpaceDN w:val="0"/>
        <w:adjustRightInd w:val="0"/>
        <w:rPr>
          <w:rFonts w:ascii="Arial" w:hAnsi="Arial" w:cs="Arial"/>
        </w:rPr>
      </w:pPr>
    </w:p>
    <w:p w14:paraId="77C0365D" w14:textId="459A8329" w:rsidR="00C21B23" w:rsidRDefault="00C21B23" w:rsidP="00C21B23">
      <w:pPr>
        <w:autoSpaceDE w:val="0"/>
        <w:autoSpaceDN w:val="0"/>
        <w:adjustRightInd w:val="0"/>
        <w:rPr>
          <w:rFonts w:ascii="Arial" w:hAnsi="Arial" w:cs="Arial"/>
        </w:rPr>
      </w:pPr>
      <w:r w:rsidRPr="005E5EF3">
        <w:rPr>
          <w:rFonts w:ascii="Arial" w:hAnsi="Arial" w:cs="Arial"/>
        </w:rPr>
        <w:t xml:space="preserve">Only members of the Committee may vote. Each member is allowed one vote and a majority will be conclusive on any matter. </w:t>
      </w:r>
    </w:p>
    <w:p w14:paraId="53A68E9D" w14:textId="77777777" w:rsidR="00C21B23" w:rsidRPr="005E5EF3" w:rsidRDefault="00C21B23" w:rsidP="00C21B23">
      <w:pPr>
        <w:autoSpaceDE w:val="0"/>
        <w:autoSpaceDN w:val="0"/>
        <w:adjustRightInd w:val="0"/>
        <w:rPr>
          <w:rFonts w:ascii="Arial" w:hAnsi="Arial" w:cs="Arial"/>
        </w:rPr>
      </w:pPr>
    </w:p>
    <w:p w14:paraId="23F27D35" w14:textId="77777777" w:rsidR="00C21B23" w:rsidRPr="005E5EF3" w:rsidRDefault="00C21B23" w:rsidP="00C21B23">
      <w:pPr>
        <w:autoSpaceDE w:val="0"/>
        <w:autoSpaceDN w:val="0"/>
        <w:adjustRightInd w:val="0"/>
        <w:rPr>
          <w:rFonts w:ascii="Arial" w:hAnsi="Arial" w:cs="Arial"/>
        </w:rPr>
      </w:pPr>
      <w:r w:rsidRPr="005E5EF3">
        <w:rPr>
          <w:rFonts w:ascii="Arial" w:hAnsi="Arial" w:cs="Arial"/>
        </w:rPr>
        <w:t>Where there is a split vote, with no clear majority, the Chair of the Committee will hold the casting vote.</w:t>
      </w:r>
    </w:p>
    <w:p w14:paraId="12AC3D9F" w14:textId="28BA11A1" w:rsidR="00C21B23" w:rsidRPr="00C21B23" w:rsidRDefault="00C21B23" w:rsidP="00C21B23">
      <w:pPr>
        <w:rPr>
          <w:b/>
          <w:bCs/>
        </w:rPr>
      </w:pPr>
      <w:r w:rsidRPr="00112388">
        <w:rPr>
          <w:rFonts w:ascii="Arial" w:hAnsi="Arial" w:cs="Arial"/>
        </w:rPr>
        <w:t xml:space="preserve">If a decision is needed which cannot wait for the next scheduled meeting, the Chair may conduct business on a ‘virtual’ basis </w:t>
      </w:r>
      <w:proofErr w:type="gramStart"/>
      <w:r w:rsidRPr="00112388">
        <w:rPr>
          <w:rFonts w:ascii="Arial" w:hAnsi="Arial" w:cs="Arial"/>
        </w:rPr>
        <w:t>through the use of</w:t>
      </w:r>
      <w:proofErr w:type="gramEnd"/>
      <w:r w:rsidRPr="00112388">
        <w:rPr>
          <w:rFonts w:ascii="Arial" w:hAnsi="Arial" w:cs="Arial"/>
        </w:rPr>
        <w:t xml:space="preserve"> telephone, email or other electronic communication.</w:t>
      </w:r>
    </w:p>
    <w:p w14:paraId="0D570C6F" w14:textId="758EBCF8" w:rsidR="001722B9" w:rsidRDefault="001722B9" w:rsidP="00A57A65">
      <w:pPr>
        <w:pStyle w:val="Heading2"/>
        <w:spacing w:before="300"/>
      </w:pPr>
      <w:r w:rsidRPr="00715FB6">
        <w:t>Frequency of meetings</w:t>
      </w:r>
    </w:p>
    <w:p w14:paraId="54E193E2" w14:textId="5E5D0AF2" w:rsidR="004863ED" w:rsidRDefault="004863ED" w:rsidP="004863ED">
      <w:pPr>
        <w:autoSpaceDE w:val="0"/>
        <w:autoSpaceDN w:val="0"/>
        <w:adjustRightInd w:val="0"/>
        <w:rPr>
          <w:rFonts w:ascii="Arial" w:hAnsi="Arial" w:cs="Arial"/>
        </w:rPr>
      </w:pPr>
      <w:r w:rsidRPr="007E7C7D">
        <w:rPr>
          <w:rFonts w:ascii="Arial" w:hAnsi="Arial" w:cs="Arial"/>
        </w:rPr>
        <w:t xml:space="preserve">The Audit Committee </w:t>
      </w:r>
      <w:r w:rsidRPr="00744C58">
        <w:rPr>
          <w:rFonts w:ascii="Arial" w:hAnsi="Arial" w:cs="Arial"/>
        </w:rPr>
        <w:t>will meet five/ four times a</w:t>
      </w:r>
      <w:r w:rsidRPr="000E1A46">
        <w:rPr>
          <w:rFonts w:ascii="Arial" w:hAnsi="Arial" w:cs="Arial"/>
        </w:rPr>
        <w:t xml:space="preserve"> year </w:t>
      </w:r>
      <w:bookmarkStart w:id="7" w:name="_Hlk82943731"/>
      <w:r w:rsidRPr="000E1A46">
        <w:rPr>
          <w:rFonts w:ascii="Arial" w:hAnsi="Arial" w:cs="Arial"/>
        </w:rPr>
        <w:t xml:space="preserve">and arrangements and notice for calling meetings are set out in the Standing Orders. Additional </w:t>
      </w:r>
      <w:r w:rsidRPr="004A6D18">
        <w:rPr>
          <w:rFonts w:ascii="Arial" w:hAnsi="Arial" w:cs="Arial"/>
        </w:rPr>
        <w:t>meetings may take place as required</w:t>
      </w:r>
      <w:r>
        <w:rPr>
          <w:rFonts w:ascii="Arial" w:hAnsi="Arial" w:cs="Arial"/>
        </w:rPr>
        <w:t>.</w:t>
      </w:r>
    </w:p>
    <w:p w14:paraId="3279D8A1" w14:textId="77777777" w:rsidR="004863ED" w:rsidRDefault="004863ED" w:rsidP="004863ED">
      <w:pPr>
        <w:autoSpaceDE w:val="0"/>
        <w:autoSpaceDN w:val="0"/>
        <w:adjustRightInd w:val="0"/>
        <w:rPr>
          <w:rFonts w:ascii="Arial" w:hAnsi="Arial" w:cs="Arial"/>
        </w:rPr>
      </w:pPr>
    </w:p>
    <w:p w14:paraId="6CF335A4" w14:textId="077875DA" w:rsidR="004863ED" w:rsidRDefault="004863ED" w:rsidP="004863ED">
      <w:pPr>
        <w:autoSpaceDE w:val="0"/>
        <w:autoSpaceDN w:val="0"/>
        <w:adjustRightInd w:val="0"/>
        <w:rPr>
          <w:rFonts w:ascii="Arial" w:hAnsi="Arial" w:cs="Arial"/>
        </w:rPr>
      </w:pPr>
      <w:r w:rsidRPr="007E7C7D">
        <w:rPr>
          <w:rFonts w:ascii="Arial" w:hAnsi="Arial" w:cs="Arial"/>
        </w:rPr>
        <w:t xml:space="preserve">The </w:t>
      </w:r>
      <w:r>
        <w:rPr>
          <w:rFonts w:ascii="Arial" w:hAnsi="Arial" w:cs="Arial"/>
        </w:rPr>
        <w:t xml:space="preserve">Board, Chair or Chief Executive </w:t>
      </w:r>
      <w:r w:rsidRPr="007E7C7D">
        <w:rPr>
          <w:rFonts w:ascii="Arial" w:hAnsi="Arial" w:cs="Arial"/>
        </w:rPr>
        <w:t xml:space="preserve">may ask the Audit Committee to convene further meetings to discuss </w:t>
      </w:r>
      <w:proofErr w:type="gramStart"/>
      <w:r w:rsidRPr="007E7C7D">
        <w:rPr>
          <w:rFonts w:ascii="Arial" w:hAnsi="Arial" w:cs="Arial"/>
        </w:rPr>
        <w:t>particular issues</w:t>
      </w:r>
      <w:proofErr w:type="gramEnd"/>
      <w:r w:rsidRPr="007E7C7D">
        <w:rPr>
          <w:rFonts w:ascii="Arial" w:hAnsi="Arial" w:cs="Arial"/>
        </w:rPr>
        <w:t xml:space="preserve"> on which they want the </w:t>
      </w:r>
      <w:r>
        <w:rPr>
          <w:rFonts w:ascii="Arial" w:hAnsi="Arial" w:cs="Arial"/>
        </w:rPr>
        <w:t>C</w:t>
      </w:r>
      <w:r w:rsidRPr="007E7C7D">
        <w:rPr>
          <w:rFonts w:ascii="Arial" w:hAnsi="Arial" w:cs="Arial"/>
        </w:rPr>
        <w:t>ommittee’s advice.</w:t>
      </w:r>
    </w:p>
    <w:p w14:paraId="334DEC1C" w14:textId="77777777" w:rsidR="004863ED" w:rsidRPr="007E7C7D" w:rsidRDefault="004863ED" w:rsidP="004863ED">
      <w:pPr>
        <w:autoSpaceDE w:val="0"/>
        <w:autoSpaceDN w:val="0"/>
        <w:adjustRightInd w:val="0"/>
        <w:rPr>
          <w:rFonts w:ascii="Arial" w:hAnsi="Arial" w:cs="Arial"/>
        </w:rPr>
      </w:pPr>
    </w:p>
    <w:p w14:paraId="495DCE09" w14:textId="77777777" w:rsidR="004863ED" w:rsidRPr="007E7C7D" w:rsidRDefault="004863ED" w:rsidP="004863ED">
      <w:pPr>
        <w:autoSpaceDE w:val="0"/>
        <w:autoSpaceDN w:val="0"/>
        <w:adjustRightInd w:val="0"/>
        <w:rPr>
          <w:rFonts w:ascii="Arial" w:hAnsi="Arial" w:cs="Arial"/>
        </w:rPr>
      </w:pPr>
      <w:r>
        <w:rPr>
          <w:rFonts w:ascii="Arial" w:hAnsi="Arial" w:cs="Arial"/>
        </w:rPr>
        <w:t xml:space="preserve">In accordance </w:t>
      </w:r>
      <w:r w:rsidRPr="004A6D18">
        <w:rPr>
          <w:rFonts w:ascii="Arial" w:hAnsi="Arial" w:cs="Arial"/>
        </w:rPr>
        <w:t xml:space="preserve">with the Standing Orders, </w:t>
      </w:r>
      <w:r>
        <w:rPr>
          <w:rFonts w:ascii="Arial" w:hAnsi="Arial" w:cs="Arial"/>
        </w:rPr>
        <w:t>the C</w:t>
      </w:r>
      <w:r w:rsidRPr="004A6D18">
        <w:rPr>
          <w:rFonts w:ascii="Arial" w:hAnsi="Arial" w:cs="Arial"/>
        </w:rPr>
        <w:t>ommittee may meet virtually when necessary and members attending using electronic means will be counted towards the quorum</w:t>
      </w:r>
      <w:r>
        <w:t xml:space="preserve">. </w:t>
      </w:r>
    </w:p>
    <w:bookmarkEnd w:id="7"/>
    <w:p w14:paraId="5F84BCD0" w14:textId="69BFDC19" w:rsidR="001722B9" w:rsidRDefault="001722B9" w:rsidP="00A57A65">
      <w:pPr>
        <w:pStyle w:val="Heading2"/>
        <w:spacing w:before="300"/>
      </w:pPr>
      <w:r w:rsidRPr="00715FB6">
        <w:t>Remit and Responsibilities</w:t>
      </w:r>
    </w:p>
    <w:p w14:paraId="6D7682FF" w14:textId="77777777" w:rsidR="0011706E" w:rsidRPr="008F760E" w:rsidRDefault="0011706E" w:rsidP="0011706E">
      <w:pPr>
        <w:pStyle w:val="BodyText2"/>
        <w:spacing w:line="276" w:lineRule="auto"/>
      </w:pPr>
      <w:r w:rsidRPr="008F760E">
        <w:t>The Committee’s duties can be categorised as follows.</w:t>
      </w:r>
    </w:p>
    <w:p w14:paraId="768C6D3D" w14:textId="1D44D703" w:rsidR="0011706E" w:rsidRPr="0011706E" w:rsidRDefault="0011706E" w:rsidP="0011706E">
      <w:pPr>
        <w:rPr>
          <w:rFonts w:ascii="Arial" w:hAnsi="Arial" w:cs="Arial"/>
          <w:b/>
          <w:bCs/>
        </w:rPr>
      </w:pPr>
      <w:bookmarkStart w:id="8" w:name="_Hlk82854722"/>
      <w:r w:rsidRPr="0011706E">
        <w:rPr>
          <w:rFonts w:ascii="Arial" w:hAnsi="Arial" w:cs="Arial"/>
          <w:b/>
          <w:bCs/>
        </w:rPr>
        <w:t>Integrated governance, risk management and internal control</w:t>
      </w:r>
      <w:r>
        <w:rPr>
          <w:rFonts w:ascii="Arial" w:hAnsi="Arial" w:cs="Arial"/>
          <w:b/>
          <w:bCs/>
        </w:rPr>
        <w:t>:</w:t>
      </w:r>
    </w:p>
    <w:p w14:paraId="0447C010" w14:textId="74F94CA7" w:rsidR="0011706E" w:rsidRDefault="0011706E" w:rsidP="0011706E">
      <w:pPr>
        <w:autoSpaceDE w:val="0"/>
        <w:autoSpaceDN w:val="0"/>
        <w:adjustRightInd w:val="0"/>
        <w:rPr>
          <w:rFonts w:ascii="Arial" w:hAnsi="Arial" w:cs="Arial"/>
        </w:rPr>
      </w:pPr>
      <w:r w:rsidRPr="005E5EF3">
        <w:rPr>
          <w:rFonts w:ascii="Arial" w:hAnsi="Arial" w:cs="Arial"/>
        </w:rPr>
        <w:t>To review the adequacy and effectiveness of the system of integrated governance, risk management and internal control across the whole of the ICB’s activities that support the achievement of its objectives, and</w:t>
      </w:r>
      <w:r>
        <w:rPr>
          <w:rFonts w:ascii="Arial" w:hAnsi="Arial" w:cs="Arial"/>
        </w:rPr>
        <w:t xml:space="preserve"> to</w:t>
      </w:r>
      <w:r w:rsidRPr="005E5EF3">
        <w:rPr>
          <w:rFonts w:ascii="Arial" w:hAnsi="Arial" w:cs="Arial"/>
        </w:rPr>
        <w:t xml:space="preserve"> highlight any areas of weakness to the Board.</w:t>
      </w:r>
    </w:p>
    <w:p w14:paraId="1AFE9636" w14:textId="77777777" w:rsidR="0011706E" w:rsidRDefault="0011706E" w:rsidP="0011706E">
      <w:pPr>
        <w:autoSpaceDE w:val="0"/>
        <w:autoSpaceDN w:val="0"/>
        <w:adjustRightInd w:val="0"/>
        <w:rPr>
          <w:rFonts w:ascii="Arial" w:hAnsi="Arial" w:cs="Arial"/>
        </w:rPr>
      </w:pPr>
    </w:p>
    <w:p w14:paraId="4F9FE5E0" w14:textId="33D54CB1" w:rsidR="0011706E" w:rsidRDefault="0011706E" w:rsidP="0011706E">
      <w:pPr>
        <w:autoSpaceDE w:val="0"/>
        <w:autoSpaceDN w:val="0"/>
        <w:adjustRightInd w:val="0"/>
        <w:rPr>
          <w:rFonts w:ascii="Arial" w:hAnsi="Arial" w:cs="Arial"/>
        </w:rPr>
      </w:pPr>
      <w:r>
        <w:rPr>
          <w:rFonts w:ascii="Arial" w:hAnsi="Arial" w:cs="Arial"/>
        </w:rPr>
        <w:t xml:space="preserve">To ensure that financial systems and governance are established which facilitate compliance with DHSC’s Group Accounting Manual. </w:t>
      </w:r>
    </w:p>
    <w:p w14:paraId="18EBE930" w14:textId="77777777" w:rsidR="0011706E" w:rsidRPr="005E5EF3" w:rsidRDefault="0011706E" w:rsidP="0011706E">
      <w:pPr>
        <w:autoSpaceDE w:val="0"/>
        <w:autoSpaceDN w:val="0"/>
        <w:adjustRightInd w:val="0"/>
        <w:rPr>
          <w:rFonts w:ascii="Arial" w:hAnsi="Arial" w:cs="Arial"/>
        </w:rPr>
      </w:pPr>
    </w:p>
    <w:p w14:paraId="4442A7D4" w14:textId="2D5D8379" w:rsidR="0011706E" w:rsidRDefault="0011706E" w:rsidP="0011706E">
      <w:pPr>
        <w:autoSpaceDE w:val="0"/>
        <w:autoSpaceDN w:val="0"/>
        <w:adjustRightInd w:val="0"/>
        <w:rPr>
          <w:rFonts w:ascii="Arial" w:hAnsi="Arial" w:cs="Arial"/>
        </w:rPr>
      </w:pPr>
      <w:r w:rsidRPr="005E5EF3">
        <w:rPr>
          <w:rFonts w:ascii="Arial" w:hAnsi="Arial" w:cs="Arial"/>
        </w:rPr>
        <w:t>To review the adequacy and effectiveness of the assurance processes that indicate the degree of achievement of the ICB’s objectives, the effectiveness of the management of principal risks.</w:t>
      </w:r>
    </w:p>
    <w:p w14:paraId="778972CC" w14:textId="77777777" w:rsidR="0011706E" w:rsidRPr="005E5EF3" w:rsidRDefault="0011706E" w:rsidP="0011706E">
      <w:pPr>
        <w:autoSpaceDE w:val="0"/>
        <w:autoSpaceDN w:val="0"/>
        <w:adjustRightInd w:val="0"/>
        <w:rPr>
          <w:rFonts w:ascii="Arial" w:hAnsi="Arial" w:cs="Arial"/>
        </w:rPr>
      </w:pPr>
    </w:p>
    <w:p w14:paraId="4C2D479B" w14:textId="6F060500" w:rsidR="0011706E" w:rsidRDefault="0011706E" w:rsidP="0011706E">
      <w:pPr>
        <w:autoSpaceDE w:val="0"/>
        <w:autoSpaceDN w:val="0"/>
        <w:adjustRightInd w:val="0"/>
        <w:rPr>
          <w:rFonts w:ascii="Arial" w:hAnsi="Arial" w:cs="Arial"/>
        </w:rPr>
      </w:pPr>
      <w:r w:rsidRPr="005E5EF3">
        <w:rPr>
          <w:rFonts w:ascii="Arial" w:hAnsi="Arial" w:cs="Arial"/>
        </w:rPr>
        <w:t xml:space="preserve">To </w:t>
      </w:r>
      <w:r>
        <w:rPr>
          <w:rFonts w:ascii="Arial" w:hAnsi="Arial" w:cs="Arial"/>
        </w:rPr>
        <w:t xml:space="preserve">have oversight of system risks where they relate to the </w:t>
      </w:r>
      <w:r w:rsidRPr="005E5EF3">
        <w:rPr>
          <w:rFonts w:ascii="Arial" w:hAnsi="Arial" w:cs="Arial"/>
        </w:rPr>
        <w:t>achievement of the ICB’s objectives.</w:t>
      </w:r>
    </w:p>
    <w:p w14:paraId="54FACBCE" w14:textId="77777777" w:rsidR="0011706E" w:rsidRDefault="0011706E" w:rsidP="0011706E">
      <w:pPr>
        <w:autoSpaceDE w:val="0"/>
        <w:autoSpaceDN w:val="0"/>
        <w:adjustRightInd w:val="0"/>
        <w:rPr>
          <w:rFonts w:ascii="Arial" w:hAnsi="Arial" w:cs="Arial"/>
        </w:rPr>
      </w:pPr>
    </w:p>
    <w:p w14:paraId="0020EC1D" w14:textId="346992F3" w:rsidR="0011706E" w:rsidRDefault="0011706E" w:rsidP="0011706E">
      <w:pPr>
        <w:autoSpaceDE w:val="0"/>
        <w:autoSpaceDN w:val="0"/>
        <w:adjustRightInd w:val="0"/>
        <w:rPr>
          <w:rFonts w:ascii="Arial" w:hAnsi="Arial" w:cs="Arial"/>
        </w:rPr>
      </w:pPr>
      <w:r>
        <w:rPr>
          <w:rFonts w:ascii="Arial" w:hAnsi="Arial" w:cs="Arial"/>
        </w:rPr>
        <w:t>To ensure consistency that the ICB acts consistently with the principles and guidance established in HMT’s Managing Public Money.</w:t>
      </w:r>
    </w:p>
    <w:p w14:paraId="51374A72" w14:textId="77777777" w:rsidR="0011706E" w:rsidRPr="005E5EF3" w:rsidRDefault="0011706E" w:rsidP="0011706E">
      <w:pPr>
        <w:autoSpaceDE w:val="0"/>
        <w:autoSpaceDN w:val="0"/>
        <w:adjustRightInd w:val="0"/>
        <w:rPr>
          <w:rFonts w:ascii="Arial" w:hAnsi="Arial" w:cs="Arial"/>
        </w:rPr>
      </w:pPr>
    </w:p>
    <w:p w14:paraId="0A0ED01B" w14:textId="512FCCE8" w:rsidR="0011706E" w:rsidRDefault="0011706E" w:rsidP="0011706E">
      <w:pPr>
        <w:autoSpaceDE w:val="0"/>
        <w:autoSpaceDN w:val="0"/>
        <w:adjustRightInd w:val="0"/>
        <w:rPr>
          <w:rFonts w:ascii="Arial" w:hAnsi="Arial" w:cs="Arial"/>
        </w:rPr>
      </w:pPr>
      <w:r w:rsidRPr="005E5EF3">
        <w:rPr>
          <w:rFonts w:ascii="Arial" w:hAnsi="Arial" w:cs="Arial"/>
        </w:rPr>
        <w:t>To seek reports and assurance from directors and managers as appropriate, concentrating on the systems of integrated governance, risk management and internal control, together with indicators of their effectiveness.</w:t>
      </w:r>
    </w:p>
    <w:p w14:paraId="31D4C3CA" w14:textId="77777777" w:rsidR="0011706E" w:rsidRPr="005E5EF3" w:rsidRDefault="0011706E" w:rsidP="0011706E">
      <w:pPr>
        <w:autoSpaceDE w:val="0"/>
        <w:autoSpaceDN w:val="0"/>
        <w:adjustRightInd w:val="0"/>
        <w:rPr>
          <w:rFonts w:ascii="Arial" w:hAnsi="Arial" w:cs="Arial"/>
        </w:rPr>
      </w:pPr>
    </w:p>
    <w:p w14:paraId="75525ECB" w14:textId="4A67D840" w:rsidR="0011706E" w:rsidRDefault="0011706E" w:rsidP="0011706E">
      <w:pPr>
        <w:autoSpaceDE w:val="0"/>
        <w:autoSpaceDN w:val="0"/>
        <w:adjustRightInd w:val="0"/>
        <w:rPr>
          <w:rFonts w:ascii="Arial" w:hAnsi="Arial" w:cs="Arial"/>
        </w:rPr>
      </w:pPr>
      <w:r w:rsidRPr="005E5EF3">
        <w:rPr>
          <w:rFonts w:ascii="Arial" w:hAnsi="Arial" w:cs="Arial"/>
        </w:rPr>
        <w:t>To identify opportunities to improve governance, risk management and internal control processes across the ICB.</w:t>
      </w:r>
    </w:p>
    <w:p w14:paraId="0CDFEE1D" w14:textId="77777777" w:rsidR="0011706E" w:rsidRPr="005E5EF3" w:rsidRDefault="0011706E" w:rsidP="0011706E">
      <w:pPr>
        <w:autoSpaceDE w:val="0"/>
        <w:autoSpaceDN w:val="0"/>
        <w:adjustRightInd w:val="0"/>
        <w:rPr>
          <w:rFonts w:ascii="Arial" w:hAnsi="Arial" w:cs="Arial"/>
        </w:rPr>
      </w:pPr>
    </w:p>
    <w:bookmarkEnd w:id="8"/>
    <w:p w14:paraId="740B88CC" w14:textId="4C623946" w:rsidR="0011706E" w:rsidRPr="0011706E" w:rsidRDefault="0011706E" w:rsidP="0011706E">
      <w:pPr>
        <w:rPr>
          <w:rFonts w:ascii="Arial" w:hAnsi="Arial" w:cs="Arial"/>
          <w:b/>
          <w:bCs/>
        </w:rPr>
      </w:pPr>
      <w:r w:rsidRPr="0011706E">
        <w:rPr>
          <w:rFonts w:ascii="Arial" w:hAnsi="Arial" w:cs="Arial"/>
          <w:b/>
          <w:bCs/>
        </w:rPr>
        <w:t>Internal audit</w:t>
      </w:r>
      <w:r>
        <w:rPr>
          <w:rFonts w:ascii="Arial" w:hAnsi="Arial" w:cs="Arial"/>
          <w:b/>
          <w:bCs/>
        </w:rPr>
        <w:t>:</w:t>
      </w:r>
    </w:p>
    <w:p w14:paraId="798BDCC9" w14:textId="77777777" w:rsidR="0011706E" w:rsidRPr="0011706E" w:rsidRDefault="0011706E" w:rsidP="0011706E">
      <w:pPr>
        <w:pStyle w:val="BodyText2"/>
        <w:spacing w:line="276" w:lineRule="auto"/>
        <w:rPr>
          <w:rFonts w:cs="Arial"/>
        </w:rPr>
      </w:pPr>
      <w:r w:rsidRPr="0011706E">
        <w:rPr>
          <w:rFonts w:cs="Arial"/>
        </w:rPr>
        <w:t>To ensure that there is an effective internal audit function that meets the Public Sector Internal Audit Standards and provides appropriate independent assurance to the Board. This will be achieved by:</w:t>
      </w:r>
    </w:p>
    <w:p w14:paraId="05A213C4" w14:textId="77777777" w:rsidR="0011706E" w:rsidRPr="0011706E" w:rsidRDefault="0011706E" w:rsidP="0011706E">
      <w:pPr>
        <w:pStyle w:val="BodyText2"/>
        <w:numPr>
          <w:ilvl w:val="0"/>
          <w:numId w:val="12"/>
        </w:numPr>
        <w:spacing w:line="276" w:lineRule="auto"/>
        <w:rPr>
          <w:rFonts w:cs="Arial"/>
        </w:rPr>
      </w:pPr>
      <w:r w:rsidRPr="0011706E">
        <w:rPr>
          <w:rFonts w:cs="Arial"/>
        </w:rPr>
        <w:t xml:space="preserve">Considering the provision of the internal audit service and the costs </w:t>
      </w:r>
      <w:proofErr w:type="gramStart"/>
      <w:r w:rsidRPr="0011706E">
        <w:rPr>
          <w:rFonts w:cs="Arial"/>
        </w:rPr>
        <w:t>involved;</w:t>
      </w:r>
      <w:proofErr w:type="gramEnd"/>
    </w:p>
    <w:p w14:paraId="35DD0CB6" w14:textId="77777777" w:rsidR="0011706E" w:rsidRPr="0011706E" w:rsidRDefault="0011706E" w:rsidP="0011706E">
      <w:pPr>
        <w:pStyle w:val="BodyText2"/>
        <w:numPr>
          <w:ilvl w:val="0"/>
          <w:numId w:val="12"/>
        </w:numPr>
        <w:spacing w:line="276" w:lineRule="auto"/>
        <w:rPr>
          <w:rFonts w:cs="Arial"/>
        </w:rPr>
      </w:pPr>
      <w:r w:rsidRPr="0011706E">
        <w:rPr>
          <w:rFonts w:cs="Arial"/>
        </w:rPr>
        <w:t xml:space="preserve">Reviewing and approving the annual internal audit plan and more detailed programme of work, ensuring that this is consistent with the audit needs of the organisation as identiﬁed in the assurance </w:t>
      </w:r>
      <w:proofErr w:type="gramStart"/>
      <w:r w:rsidRPr="0011706E">
        <w:rPr>
          <w:rFonts w:cs="Arial"/>
        </w:rPr>
        <w:t>framework;</w:t>
      </w:r>
      <w:proofErr w:type="gramEnd"/>
    </w:p>
    <w:p w14:paraId="7C3D7908" w14:textId="77777777" w:rsidR="0011706E" w:rsidRPr="0011706E" w:rsidRDefault="0011706E" w:rsidP="0011706E">
      <w:pPr>
        <w:pStyle w:val="BodyText2"/>
        <w:numPr>
          <w:ilvl w:val="0"/>
          <w:numId w:val="12"/>
        </w:numPr>
        <w:spacing w:line="276" w:lineRule="auto"/>
        <w:rPr>
          <w:rFonts w:cs="Arial"/>
        </w:rPr>
      </w:pPr>
      <w:r w:rsidRPr="0011706E">
        <w:rPr>
          <w:rFonts w:cs="Arial"/>
        </w:rPr>
        <w:t xml:space="preserve">Considering the major ﬁndings of internal audit work, including the Head of Internal Audit Opinion, (and management’s response), and ensure coordination between the internal and external auditors to optimise the use of audit </w:t>
      </w:r>
      <w:proofErr w:type="gramStart"/>
      <w:r w:rsidRPr="0011706E">
        <w:rPr>
          <w:rFonts w:cs="Arial"/>
        </w:rPr>
        <w:t>resources;</w:t>
      </w:r>
      <w:proofErr w:type="gramEnd"/>
    </w:p>
    <w:p w14:paraId="5D591CB8" w14:textId="77777777" w:rsidR="0011706E" w:rsidRPr="0011706E" w:rsidRDefault="0011706E" w:rsidP="0011706E">
      <w:pPr>
        <w:pStyle w:val="BodyText2"/>
        <w:numPr>
          <w:ilvl w:val="0"/>
          <w:numId w:val="12"/>
        </w:numPr>
        <w:spacing w:line="276" w:lineRule="auto"/>
        <w:rPr>
          <w:rFonts w:cs="Arial"/>
        </w:rPr>
      </w:pPr>
      <w:r w:rsidRPr="0011706E">
        <w:rPr>
          <w:rFonts w:cs="Arial"/>
        </w:rPr>
        <w:t>Ensuring that the internal audit function is adequately resourced and has appropriate standing within the organisation; and</w:t>
      </w:r>
    </w:p>
    <w:p w14:paraId="3EAF9F94" w14:textId="77777777" w:rsidR="0011706E" w:rsidRPr="0011706E" w:rsidRDefault="0011706E" w:rsidP="0011706E">
      <w:pPr>
        <w:pStyle w:val="BodyText2"/>
        <w:numPr>
          <w:ilvl w:val="0"/>
          <w:numId w:val="12"/>
        </w:numPr>
        <w:spacing w:line="276" w:lineRule="auto"/>
        <w:rPr>
          <w:rFonts w:cs="Arial"/>
        </w:rPr>
      </w:pPr>
      <w:r w:rsidRPr="0011706E">
        <w:rPr>
          <w:rFonts w:cs="Arial"/>
        </w:rPr>
        <w:t>Monitoring the effectiveness of internal audit and carrying out an annual review.</w:t>
      </w:r>
    </w:p>
    <w:p w14:paraId="284BAF38" w14:textId="2CAF07F6" w:rsidR="0011706E" w:rsidRPr="0011706E" w:rsidRDefault="0011706E" w:rsidP="0011706E">
      <w:pPr>
        <w:rPr>
          <w:rFonts w:ascii="Arial" w:hAnsi="Arial" w:cs="Arial"/>
          <w:b/>
          <w:bCs/>
          <w:szCs w:val="24"/>
        </w:rPr>
      </w:pPr>
      <w:r w:rsidRPr="0011706E">
        <w:rPr>
          <w:rFonts w:ascii="Arial" w:hAnsi="Arial" w:cs="Arial"/>
          <w:b/>
          <w:bCs/>
          <w:szCs w:val="24"/>
        </w:rPr>
        <w:t>External audit</w:t>
      </w:r>
      <w:r>
        <w:rPr>
          <w:rFonts w:ascii="Arial" w:hAnsi="Arial" w:cs="Arial"/>
          <w:b/>
          <w:bCs/>
          <w:szCs w:val="24"/>
        </w:rPr>
        <w:t>:</w:t>
      </w:r>
    </w:p>
    <w:p w14:paraId="7A8DC1BF" w14:textId="77777777" w:rsidR="0011706E" w:rsidRPr="0011706E" w:rsidRDefault="0011706E" w:rsidP="0011706E">
      <w:pPr>
        <w:pStyle w:val="BodyText2"/>
        <w:spacing w:line="276" w:lineRule="auto"/>
        <w:rPr>
          <w:rFonts w:cs="Arial"/>
        </w:rPr>
      </w:pPr>
      <w:r w:rsidRPr="0011706E">
        <w:rPr>
          <w:rFonts w:cs="Arial"/>
        </w:rPr>
        <w:t>To review and monitor the external auditor’s independence and objectivity and the effectiveness of the audit process. In particular, the Committee will review the work and ﬁndings of the external auditors and consider the implications and management’s responses to their work. This will be achieved by:</w:t>
      </w:r>
    </w:p>
    <w:p w14:paraId="2B4EA464" w14:textId="77777777" w:rsidR="0011706E" w:rsidRPr="0011706E" w:rsidRDefault="0011706E" w:rsidP="0011706E">
      <w:pPr>
        <w:pStyle w:val="BodyText2"/>
        <w:numPr>
          <w:ilvl w:val="0"/>
          <w:numId w:val="10"/>
        </w:numPr>
        <w:spacing w:line="276" w:lineRule="auto"/>
        <w:rPr>
          <w:rFonts w:cs="Arial"/>
        </w:rPr>
      </w:pPr>
      <w:r w:rsidRPr="0011706E">
        <w:rPr>
          <w:rFonts w:cs="Arial"/>
        </w:rPr>
        <w:t xml:space="preserve">Considering the appointment and performance of the external auditors, as far as the rules governing the appointment </w:t>
      </w:r>
      <w:proofErr w:type="gramStart"/>
      <w:r w:rsidRPr="0011706E">
        <w:rPr>
          <w:rFonts w:cs="Arial"/>
        </w:rPr>
        <w:t>permit;</w:t>
      </w:r>
      <w:proofErr w:type="gramEnd"/>
    </w:p>
    <w:p w14:paraId="0305484E" w14:textId="77777777" w:rsidR="0011706E" w:rsidRPr="0011706E" w:rsidRDefault="0011706E" w:rsidP="0011706E">
      <w:pPr>
        <w:pStyle w:val="BodyText2"/>
        <w:numPr>
          <w:ilvl w:val="0"/>
          <w:numId w:val="10"/>
        </w:numPr>
        <w:spacing w:line="276" w:lineRule="auto"/>
        <w:rPr>
          <w:rFonts w:cs="Arial"/>
        </w:rPr>
      </w:pPr>
      <w:r w:rsidRPr="0011706E">
        <w:rPr>
          <w:rFonts w:cs="Arial"/>
        </w:rPr>
        <w:t xml:space="preserve">Discussing and agreeing with the external auditors, before the audit commences, the nature and scope of the audit as set out in the annual </w:t>
      </w:r>
      <w:proofErr w:type="gramStart"/>
      <w:r w:rsidRPr="0011706E">
        <w:rPr>
          <w:rFonts w:cs="Arial"/>
        </w:rPr>
        <w:t>plan;</w:t>
      </w:r>
      <w:proofErr w:type="gramEnd"/>
    </w:p>
    <w:p w14:paraId="7CB37FBF" w14:textId="77777777" w:rsidR="0011706E" w:rsidRPr="0011706E" w:rsidRDefault="0011706E" w:rsidP="0011706E">
      <w:pPr>
        <w:pStyle w:val="BodyText2"/>
        <w:numPr>
          <w:ilvl w:val="0"/>
          <w:numId w:val="10"/>
        </w:numPr>
        <w:spacing w:line="276" w:lineRule="auto"/>
        <w:rPr>
          <w:rFonts w:cs="Arial"/>
        </w:rPr>
      </w:pPr>
      <w:r w:rsidRPr="0011706E">
        <w:rPr>
          <w:rFonts w:cs="Arial"/>
        </w:rPr>
        <w:t>Discussing with the external auditors their evaluation of audit risks and assessment of the organisation and the impact on the audit fee; and</w:t>
      </w:r>
    </w:p>
    <w:p w14:paraId="0D38B110" w14:textId="77777777" w:rsidR="0011706E" w:rsidRPr="0011706E" w:rsidRDefault="0011706E" w:rsidP="0011706E">
      <w:pPr>
        <w:pStyle w:val="BodyText2"/>
        <w:numPr>
          <w:ilvl w:val="0"/>
          <w:numId w:val="10"/>
        </w:numPr>
        <w:spacing w:line="276" w:lineRule="auto"/>
        <w:rPr>
          <w:rFonts w:cs="Arial"/>
        </w:rPr>
      </w:pPr>
      <w:r w:rsidRPr="0011706E">
        <w:rPr>
          <w:rFonts w:cs="Arial"/>
        </w:rPr>
        <w:t>Reviewing all external audit reports, including to those charged with governance (before its submission to the Board) and any work undertaken outside the annual audit plan, together with the appropriateness of management responses.</w:t>
      </w:r>
    </w:p>
    <w:p w14:paraId="52ED61CB" w14:textId="61CF14FB" w:rsidR="0011706E" w:rsidRPr="0011706E" w:rsidRDefault="0011706E" w:rsidP="0011706E">
      <w:pPr>
        <w:rPr>
          <w:rFonts w:ascii="Arial" w:hAnsi="Arial" w:cs="Arial"/>
          <w:b/>
          <w:bCs/>
          <w:szCs w:val="24"/>
        </w:rPr>
      </w:pPr>
      <w:r w:rsidRPr="0011706E">
        <w:rPr>
          <w:rFonts w:ascii="Arial" w:hAnsi="Arial" w:cs="Arial"/>
          <w:b/>
          <w:bCs/>
          <w:szCs w:val="24"/>
        </w:rPr>
        <w:t>Other assurance functions</w:t>
      </w:r>
      <w:r>
        <w:rPr>
          <w:rFonts w:ascii="Arial" w:hAnsi="Arial" w:cs="Arial"/>
          <w:b/>
          <w:bCs/>
          <w:szCs w:val="24"/>
        </w:rPr>
        <w:t>:</w:t>
      </w:r>
    </w:p>
    <w:p w14:paraId="77CD7E50" w14:textId="6064B9D2" w:rsidR="0011706E" w:rsidRDefault="0011706E" w:rsidP="0011706E">
      <w:pPr>
        <w:autoSpaceDE w:val="0"/>
        <w:autoSpaceDN w:val="0"/>
        <w:adjustRightInd w:val="0"/>
        <w:rPr>
          <w:rFonts w:ascii="Arial" w:hAnsi="Arial" w:cs="Arial"/>
          <w:szCs w:val="24"/>
        </w:rPr>
      </w:pPr>
      <w:r w:rsidRPr="0011706E">
        <w:rPr>
          <w:rFonts w:ascii="Arial" w:hAnsi="Arial" w:cs="Arial"/>
          <w:szCs w:val="24"/>
        </w:rPr>
        <w:lastRenderedPageBreak/>
        <w:t xml:space="preserve">To review the findings of assurance functions in the ICB, and to consider the implications for the governance of the ICB. </w:t>
      </w:r>
    </w:p>
    <w:p w14:paraId="1339A8EC" w14:textId="77777777" w:rsidR="0011706E" w:rsidRPr="0011706E" w:rsidRDefault="0011706E" w:rsidP="0011706E">
      <w:pPr>
        <w:autoSpaceDE w:val="0"/>
        <w:autoSpaceDN w:val="0"/>
        <w:adjustRightInd w:val="0"/>
        <w:rPr>
          <w:rFonts w:ascii="Arial" w:hAnsi="Arial" w:cs="Arial"/>
          <w:szCs w:val="24"/>
        </w:rPr>
      </w:pPr>
    </w:p>
    <w:p w14:paraId="2173AD8A" w14:textId="26123456" w:rsidR="0011706E" w:rsidRDefault="0011706E" w:rsidP="0011706E">
      <w:pPr>
        <w:autoSpaceDE w:val="0"/>
        <w:autoSpaceDN w:val="0"/>
        <w:adjustRightInd w:val="0"/>
        <w:rPr>
          <w:rFonts w:ascii="Arial" w:hAnsi="Arial" w:cs="Arial"/>
          <w:szCs w:val="24"/>
        </w:rPr>
      </w:pPr>
      <w:r w:rsidRPr="0011706E">
        <w:rPr>
          <w:rFonts w:ascii="Arial" w:hAnsi="Arial" w:cs="Arial"/>
          <w:szCs w:val="24"/>
        </w:rPr>
        <w:t>To review the work of other committees in the ICB, whose work can provide relevant assurance to the Audit Committee’s own areas of responsibility.</w:t>
      </w:r>
    </w:p>
    <w:p w14:paraId="236E8F7A" w14:textId="77777777" w:rsidR="0011706E" w:rsidRPr="0011706E" w:rsidRDefault="0011706E" w:rsidP="0011706E">
      <w:pPr>
        <w:autoSpaceDE w:val="0"/>
        <w:autoSpaceDN w:val="0"/>
        <w:adjustRightInd w:val="0"/>
        <w:rPr>
          <w:rFonts w:ascii="Arial" w:hAnsi="Arial" w:cs="Arial"/>
          <w:szCs w:val="24"/>
        </w:rPr>
      </w:pPr>
    </w:p>
    <w:p w14:paraId="6DD53EF4" w14:textId="6382F2B1" w:rsidR="0011706E" w:rsidRDefault="0011706E" w:rsidP="0011706E">
      <w:pPr>
        <w:autoSpaceDE w:val="0"/>
        <w:autoSpaceDN w:val="0"/>
        <w:adjustRightInd w:val="0"/>
        <w:rPr>
          <w:rFonts w:ascii="Arial" w:hAnsi="Arial" w:cs="Arial"/>
          <w:szCs w:val="24"/>
        </w:rPr>
      </w:pPr>
      <w:r w:rsidRPr="0011706E">
        <w:rPr>
          <w:rFonts w:ascii="Arial" w:hAnsi="Arial" w:cs="Arial"/>
          <w:szCs w:val="24"/>
        </w:rPr>
        <w:t>To review the assurance processes in place in relation to financial performance across the ICB including the completeness and accuracy of information provided.</w:t>
      </w:r>
    </w:p>
    <w:p w14:paraId="31A5530F" w14:textId="77777777" w:rsidR="0011706E" w:rsidRPr="0011706E" w:rsidRDefault="0011706E" w:rsidP="0011706E">
      <w:pPr>
        <w:autoSpaceDE w:val="0"/>
        <w:autoSpaceDN w:val="0"/>
        <w:adjustRightInd w:val="0"/>
        <w:rPr>
          <w:rFonts w:ascii="Arial" w:hAnsi="Arial" w:cs="Arial"/>
          <w:szCs w:val="24"/>
        </w:rPr>
      </w:pPr>
    </w:p>
    <w:p w14:paraId="28DCFCD8" w14:textId="77777777" w:rsidR="0011706E" w:rsidRPr="0011706E" w:rsidRDefault="0011706E" w:rsidP="0011706E">
      <w:pPr>
        <w:autoSpaceDE w:val="0"/>
        <w:autoSpaceDN w:val="0"/>
        <w:adjustRightInd w:val="0"/>
        <w:rPr>
          <w:rFonts w:ascii="Arial" w:hAnsi="Arial" w:cs="Arial"/>
          <w:szCs w:val="24"/>
        </w:rPr>
      </w:pPr>
      <w:r w:rsidRPr="0011706E">
        <w:rPr>
          <w:rFonts w:ascii="Arial" w:hAnsi="Arial" w:cs="Arial"/>
          <w:szCs w:val="24"/>
        </w:rPr>
        <w:t>To review the findings of external bodies and consider the implications for governance of the ICB. These will include, but will not be limited to:</w:t>
      </w:r>
    </w:p>
    <w:p w14:paraId="40DCBB04" w14:textId="77777777" w:rsidR="0011706E" w:rsidRPr="0011706E" w:rsidRDefault="0011706E" w:rsidP="0011706E">
      <w:pPr>
        <w:pStyle w:val="ListParagraph"/>
        <w:widowControl w:val="0"/>
        <w:numPr>
          <w:ilvl w:val="0"/>
          <w:numId w:val="8"/>
        </w:numPr>
        <w:autoSpaceDE w:val="0"/>
        <w:autoSpaceDN w:val="0"/>
        <w:adjustRightInd w:val="0"/>
        <w:spacing w:after="200"/>
        <w:rPr>
          <w:rFonts w:ascii="Arial" w:hAnsi="Arial" w:cs="Arial"/>
          <w:szCs w:val="24"/>
        </w:rPr>
      </w:pPr>
      <w:r w:rsidRPr="0011706E">
        <w:rPr>
          <w:rFonts w:ascii="Arial" w:hAnsi="Arial" w:cs="Arial"/>
          <w:szCs w:val="24"/>
        </w:rPr>
        <w:t xml:space="preserve">Reviews and reports issued by arm’s length bodies or regulators and inspectors: </w:t>
      </w:r>
      <w:proofErr w:type="gramStart"/>
      <w:r w:rsidRPr="0011706E">
        <w:rPr>
          <w:rFonts w:ascii="Arial" w:hAnsi="Arial" w:cs="Arial"/>
          <w:szCs w:val="24"/>
        </w:rPr>
        <w:t>e.g.</w:t>
      </w:r>
      <w:proofErr w:type="gramEnd"/>
      <w:r w:rsidRPr="0011706E">
        <w:rPr>
          <w:rFonts w:ascii="Arial" w:hAnsi="Arial" w:cs="Arial"/>
          <w:szCs w:val="24"/>
        </w:rPr>
        <w:t xml:space="preserve"> National Audit Office, Select Committees, NHS Resolution, CQC; and</w:t>
      </w:r>
    </w:p>
    <w:p w14:paraId="6EFF6C68" w14:textId="77777777" w:rsidR="0011706E" w:rsidRPr="0011706E" w:rsidRDefault="0011706E" w:rsidP="0011706E">
      <w:pPr>
        <w:pStyle w:val="ListParagraph"/>
        <w:autoSpaceDE w:val="0"/>
        <w:autoSpaceDN w:val="0"/>
        <w:adjustRightInd w:val="0"/>
        <w:rPr>
          <w:rFonts w:ascii="Arial" w:hAnsi="Arial" w:cs="Arial"/>
          <w:szCs w:val="24"/>
        </w:rPr>
      </w:pPr>
    </w:p>
    <w:p w14:paraId="57EEB775" w14:textId="77777777" w:rsidR="0011706E" w:rsidRPr="0011706E" w:rsidRDefault="0011706E" w:rsidP="0011706E">
      <w:pPr>
        <w:pStyle w:val="ListParagraph"/>
        <w:widowControl w:val="0"/>
        <w:numPr>
          <w:ilvl w:val="0"/>
          <w:numId w:val="8"/>
        </w:numPr>
        <w:autoSpaceDE w:val="0"/>
        <w:autoSpaceDN w:val="0"/>
        <w:adjustRightInd w:val="0"/>
        <w:spacing w:after="200"/>
        <w:rPr>
          <w:rFonts w:ascii="Arial" w:hAnsi="Arial" w:cs="Arial"/>
          <w:szCs w:val="24"/>
        </w:rPr>
      </w:pPr>
      <w:r w:rsidRPr="0011706E">
        <w:rPr>
          <w:rFonts w:ascii="Arial" w:hAnsi="Arial" w:cs="Arial"/>
          <w:szCs w:val="24"/>
        </w:rPr>
        <w:t>Reviews and reports issued by professional bodies with responsibility for the performance of staff or functions (</w:t>
      </w:r>
      <w:proofErr w:type="gramStart"/>
      <w:r w:rsidRPr="0011706E">
        <w:rPr>
          <w:rFonts w:ascii="Arial" w:hAnsi="Arial" w:cs="Arial"/>
          <w:szCs w:val="24"/>
        </w:rPr>
        <w:t>e.g.</w:t>
      </w:r>
      <w:proofErr w:type="gramEnd"/>
      <w:r w:rsidRPr="0011706E">
        <w:rPr>
          <w:rFonts w:ascii="Arial" w:hAnsi="Arial" w:cs="Arial"/>
          <w:szCs w:val="24"/>
        </w:rPr>
        <w:t xml:space="preserve"> Royal Colleges and accreditation bodies).</w:t>
      </w:r>
    </w:p>
    <w:p w14:paraId="7C00F012" w14:textId="1FEF9021" w:rsidR="0011706E" w:rsidRPr="0011706E" w:rsidRDefault="0011706E" w:rsidP="0011706E">
      <w:pPr>
        <w:rPr>
          <w:rFonts w:ascii="Arial" w:hAnsi="Arial" w:cs="Arial"/>
          <w:b/>
          <w:bCs/>
          <w:szCs w:val="24"/>
        </w:rPr>
      </w:pPr>
      <w:r w:rsidRPr="0011706E">
        <w:rPr>
          <w:rFonts w:ascii="Arial" w:hAnsi="Arial" w:cs="Arial"/>
          <w:b/>
          <w:bCs/>
          <w:szCs w:val="24"/>
        </w:rPr>
        <w:t>Counter fraud</w:t>
      </w:r>
      <w:r>
        <w:rPr>
          <w:rFonts w:ascii="Arial" w:hAnsi="Arial" w:cs="Arial"/>
          <w:b/>
          <w:bCs/>
          <w:szCs w:val="24"/>
        </w:rPr>
        <w:t>:</w:t>
      </w:r>
    </w:p>
    <w:p w14:paraId="4B06EA4F" w14:textId="28ACA015" w:rsidR="0011706E" w:rsidRDefault="0011706E" w:rsidP="0011706E">
      <w:pPr>
        <w:autoSpaceDE w:val="0"/>
        <w:autoSpaceDN w:val="0"/>
        <w:adjustRightInd w:val="0"/>
        <w:rPr>
          <w:rFonts w:ascii="Arial" w:hAnsi="Arial" w:cs="Arial"/>
          <w:szCs w:val="24"/>
        </w:rPr>
      </w:pPr>
      <w:r w:rsidRPr="0011706E">
        <w:rPr>
          <w:rFonts w:ascii="Arial" w:hAnsi="Arial" w:cs="Arial"/>
          <w:szCs w:val="24"/>
        </w:rPr>
        <w:t xml:space="preserve">To assure itself that the ICB has adequate arrangements in place for counter fraud, </w:t>
      </w:r>
      <w:proofErr w:type="gramStart"/>
      <w:r w:rsidRPr="0011706E">
        <w:rPr>
          <w:rFonts w:ascii="Arial" w:hAnsi="Arial" w:cs="Arial"/>
          <w:szCs w:val="24"/>
        </w:rPr>
        <w:t>bribery</w:t>
      </w:r>
      <w:proofErr w:type="gramEnd"/>
      <w:r w:rsidRPr="0011706E">
        <w:rPr>
          <w:rFonts w:ascii="Arial" w:hAnsi="Arial" w:cs="Arial"/>
          <w:szCs w:val="24"/>
        </w:rPr>
        <w:t xml:space="preserve"> and corruption (including cyber security) that meet NHS Counter Fraud Authority’s (NHSCFA) standards and shall review the outcomes of work in these areas.</w:t>
      </w:r>
    </w:p>
    <w:p w14:paraId="018600E7" w14:textId="77777777" w:rsidR="0011706E" w:rsidRPr="0011706E" w:rsidRDefault="0011706E" w:rsidP="0011706E">
      <w:pPr>
        <w:autoSpaceDE w:val="0"/>
        <w:autoSpaceDN w:val="0"/>
        <w:adjustRightInd w:val="0"/>
        <w:rPr>
          <w:rFonts w:ascii="Arial" w:hAnsi="Arial" w:cs="Arial"/>
          <w:szCs w:val="24"/>
        </w:rPr>
      </w:pPr>
    </w:p>
    <w:p w14:paraId="6357B7A2" w14:textId="0CDD4509" w:rsidR="0011706E" w:rsidRDefault="0011706E" w:rsidP="0011706E">
      <w:pPr>
        <w:autoSpaceDE w:val="0"/>
        <w:autoSpaceDN w:val="0"/>
        <w:adjustRightInd w:val="0"/>
        <w:rPr>
          <w:rFonts w:ascii="Arial" w:hAnsi="Arial" w:cs="Arial"/>
          <w:szCs w:val="24"/>
        </w:rPr>
      </w:pPr>
      <w:r w:rsidRPr="0011706E">
        <w:rPr>
          <w:rFonts w:ascii="Arial" w:hAnsi="Arial" w:cs="Arial"/>
          <w:szCs w:val="24"/>
        </w:rPr>
        <w:t>To review, approve and monitor counter fraud work plans, receiving regular updates on counter fraud activity, monitor the implementation of action plans, provide direct access and liaison with those responsible for counter fraud, review annual reports on counter fraud, and discuss NHSCFA quality assessment reports.</w:t>
      </w:r>
    </w:p>
    <w:p w14:paraId="1FAE16B5" w14:textId="77777777" w:rsidR="0011706E" w:rsidRPr="0011706E" w:rsidRDefault="0011706E" w:rsidP="0011706E">
      <w:pPr>
        <w:autoSpaceDE w:val="0"/>
        <w:autoSpaceDN w:val="0"/>
        <w:adjustRightInd w:val="0"/>
        <w:rPr>
          <w:rFonts w:ascii="Arial" w:hAnsi="Arial" w:cs="Arial"/>
          <w:szCs w:val="24"/>
        </w:rPr>
      </w:pPr>
    </w:p>
    <w:p w14:paraId="372CA103" w14:textId="77777777" w:rsidR="0011706E" w:rsidRPr="0011706E" w:rsidRDefault="0011706E" w:rsidP="0011706E">
      <w:pPr>
        <w:autoSpaceDE w:val="0"/>
        <w:autoSpaceDN w:val="0"/>
        <w:adjustRightInd w:val="0"/>
        <w:spacing w:line="240" w:lineRule="auto"/>
        <w:contextualSpacing/>
        <w:rPr>
          <w:rFonts w:ascii="Arial" w:eastAsia="Calibri" w:hAnsi="Arial" w:cs="Arial"/>
          <w:color w:val="000000"/>
          <w:szCs w:val="24"/>
        </w:rPr>
      </w:pPr>
      <w:r w:rsidRPr="0011706E">
        <w:rPr>
          <w:rFonts w:ascii="Arial" w:eastAsia="Calibri" w:hAnsi="Arial" w:cs="Arial"/>
          <w:color w:val="000000"/>
          <w:szCs w:val="24"/>
        </w:rPr>
        <w:t>To ensure that the counter fraud service provides appropriate progress reports and that these are scrutinised and challenged where appropriate.</w:t>
      </w:r>
    </w:p>
    <w:p w14:paraId="4629BDCA" w14:textId="77777777" w:rsidR="0011706E" w:rsidRPr="0011706E" w:rsidRDefault="0011706E" w:rsidP="0011706E">
      <w:pPr>
        <w:autoSpaceDE w:val="0"/>
        <w:autoSpaceDN w:val="0"/>
        <w:adjustRightInd w:val="0"/>
        <w:spacing w:line="240" w:lineRule="auto"/>
        <w:contextualSpacing/>
        <w:rPr>
          <w:rFonts w:ascii="Arial" w:eastAsia="Calibri" w:hAnsi="Arial" w:cs="Arial"/>
          <w:color w:val="000000"/>
          <w:szCs w:val="24"/>
        </w:rPr>
      </w:pPr>
    </w:p>
    <w:p w14:paraId="4A62D615" w14:textId="77777777" w:rsidR="0011706E" w:rsidRPr="0011706E" w:rsidRDefault="0011706E" w:rsidP="0011706E">
      <w:pPr>
        <w:autoSpaceDE w:val="0"/>
        <w:autoSpaceDN w:val="0"/>
        <w:adjustRightInd w:val="0"/>
        <w:spacing w:line="240" w:lineRule="auto"/>
        <w:contextualSpacing/>
        <w:rPr>
          <w:rFonts w:ascii="Arial" w:eastAsia="Calibri" w:hAnsi="Arial" w:cs="Arial"/>
          <w:color w:val="000000"/>
          <w:szCs w:val="24"/>
        </w:rPr>
      </w:pPr>
      <w:r w:rsidRPr="0011706E">
        <w:rPr>
          <w:rFonts w:ascii="Arial" w:eastAsia="Calibri" w:hAnsi="Arial" w:cs="Arial"/>
          <w:color w:val="000000"/>
          <w:szCs w:val="24"/>
        </w:rPr>
        <w:t xml:space="preserve">To be responsible for ensuring that the counter fraud service submits an Annual Report and Self-Review Assessment, outlining key work undertaken during each financial year to meet the NHS Standards for </w:t>
      </w:r>
      <w:proofErr w:type="gramStart"/>
      <w:r w:rsidRPr="0011706E">
        <w:rPr>
          <w:rFonts w:ascii="Arial" w:eastAsia="Calibri" w:hAnsi="Arial" w:cs="Arial"/>
          <w:color w:val="000000"/>
          <w:szCs w:val="24"/>
        </w:rPr>
        <w:t>Commissioners;</w:t>
      </w:r>
      <w:proofErr w:type="gramEnd"/>
      <w:r w:rsidRPr="0011706E">
        <w:rPr>
          <w:rFonts w:ascii="Arial" w:eastAsia="Calibri" w:hAnsi="Arial" w:cs="Arial"/>
          <w:color w:val="000000"/>
          <w:szCs w:val="24"/>
        </w:rPr>
        <w:t xml:space="preserve"> Fraud, Bribery and Corruption.</w:t>
      </w:r>
    </w:p>
    <w:p w14:paraId="4CBBCC74" w14:textId="77777777" w:rsidR="0011706E" w:rsidRPr="0011706E" w:rsidRDefault="0011706E" w:rsidP="0011706E">
      <w:pPr>
        <w:autoSpaceDE w:val="0"/>
        <w:autoSpaceDN w:val="0"/>
        <w:adjustRightInd w:val="0"/>
        <w:spacing w:line="240" w:lineRule="auto"/>
        <w:contextualSpacing/>
        <w:rPr>
          <w:rFonts w:ascii="Arial" w:eastAsia="Calibri" w:hAnsi="Arial" w:cs="Arial"/>
          <w:szCs w:val="24"/>
        </w:rPr>
      </w:pPr>
    </w:p>
    <w:p w14:paraId="5B9F5C66" w14:textId="77777777" w:rsidR="0011706E" w:rsidRPr="0011706E" w:rsidRDefault="0011706E" w:rsidP="0011706E">
      <w:pPr>
        <w:autoSpaceDE w:val="0"/>
        <w:autoSpaceDN w:val="0"/>
        <w:adjustRightInd w:val="0"/>
        <w:spacing w:line="240" w:lineRule="auto"/>
        <w:contextualSpacing/>
        <w:rPr>
          <w:rFonts w:ascii="Arial" w:eastAsia="Calibri" w:hAnsi="Arial" w:cs="Arial"/>
          <w:szCs w:val="24"/>
        </w:rPr>
      </w:pPr>
      <w:r w:rsidRPr="0011706E">
        <w:rPr>
          <w:rFonts w:ascii="Arial" w:eastAsia="Calibri" w:hAnsi="Arial" w:cs="Arial"/>
          <w:szCs w:val="24"/>
        </w:rPr>
        <w:t xml:space="preserve">To report concerns of suspected fraud, </w:t>
      </w:r>
      <w:proofErr w:type="gramStart"/>
      <w:r w:rsidRPr="0011706E">
        <w:rPr>
          <w:rFonts w:ascii="Arial" w:eastAsia="Calibri" w:hAnsi="Arial" w:cs="Arial"/>
          <w:szCs w:val="24"/>
        </w:rPr>
        <w:t>bribery</w:t>
      </w:r>
      <w:proofErr w:type="gramEnd"/>
      <w:r w:rsidRPr="0011706E">
        <w:rPr>
          <w:rFonts w:ascii="Arial" w:eastAsia="Calibri" w:hAnsi="Arial" w:cs="Arial"/>
          <w:szCs w:val="24"/>
        </w:rPr>
        <w:t xml:space="preserve"> and corruption to the NHSCFA.</w:t>
      </w:r>
    </w:p>
    <w:p w14:paraId="0BA8A23B" w14:textId="77777777" w:rsidR="0011706E" w:rsidRPr="0011706E" w:rsidRDefault="0011706E" w:rsidP="0011706E">
      <w:pPr>
        <w:autoSpaceDE w:val="0"/>
        <w:autoSpaceDN w:val="0"/>
        <w:adjustRightInd w:val="0"/>
        <w:spacing w:line="240" w:lineRule="auto"/>
        <w:contextualSpacing/>
        <w:rPr>
          <w:rFonts w:ascii="Arial" w:eastAsia="Calibri" w:hAnsi="Arial" w:cs="Arial"/>
          <w:color w:val="000000"/>
          <w:szCs w:val="24"/>
        </w:rPr>
      </w:pPr>
    </w:p>
    <w:p w14:paraId="277D8778" w14:textId="31DF4544" w:rsidR="0011706E" w:rsidRPr="0011706E" w:rsidRDefault="0011706E" w:rsidP="0011706E">
      <w:pPr>
        <w:autoSpaceDE w:val="0"/>
        <w:autoSpaceDN w:val="0"/>
        <w:adjustRightInd w:val="0"/>
        <w:spacing w:line="240" w:lineRule="auto"/>
        <w:contextualSpacing/>
        <w:rPr>
          <w:rFonts w:ascii="Arial" w:eastAsia="Calibri" w:hAnsi="Arial" w:cs="Arial"/>
          <w:color w:val="000000"/>
          <w:szCs w:val="24"/>
        </w:rPr>
      </w:pPr>
      <w:r w:rsidRPr="0011706E">
        <w:rPr>
          <w:rFonts w:ascii="Arial" w:hAnsi="Arial" w:cs="Arial"/>
          <w:b/>
          <w:bCs/>
          <w:szCs w:val="24"/>
        </w:rPr>
        <w:t>Freedom to Speak Up</w:t>
      </w:r>
      <w:r>
        <w:rPr>
          <w:rFonts w:ascii="Arial" w:hAnsi="Arial" w:cs="Arial"/>
          <w:b/>
          <w:bCs/>
          <w:szCs w:val="24"/>
        </w:rPr>
        <w:t>:</w:t>
      </w:r>
    </w:p>
    <w:p w14:paraId="15C2C264" w14:textId="77777777" w:rsidR="0011706E" w:rsidRPr="0011706E" w:rsidRDefault="0011706E" w:rsidP="0011706E">
      <w:pPr>
        <w:autoSpaceDE w:val="0"/>
        <w:autoSpaceDN w:val="0"/>
        <w:adjustRightInd w:val="0"/>
        <w:contextualSpacing/>
        <w:rPr>
          <w:rFonts w:ascii="Arial" w:eastAsia="Calibri" w:hAnsi="Arial" w:cs="Arial"/>
          <w:szCs w:val="24"/>
        </w:rPr>
      </w:pPr>
      <w:r w:rsidRPr="0011706E">
        <w:rPr>
          <w:rFonts w:ascii="Arial" w:eastAsia="Calibri" w:hAnsi="Arial" w:cs="Arial"/>
          <w:color w:val="000000"/>
          <w:szCs w:val="24"/>
        </w:rPr>
        <w:t xml:space="preserve">To review the adequacy and security of the ICB’s arrangements for its employees, </w:t>
      </w:r>
      <w:proofErr w:type="gramStart"/>
      <w:r w:rsidRPr="0011706E">
        <w:rPr>
          <w:rFonts w:ascii="Arial" w:eastAsia="Calibri" w:hAnsi="Arial" w:cs="Arial"/>
          <w:color w:val="000000"/>
          <w:szCs w:val="24"/>
        </w:rPr>
        <w:t>contractors</w:t>
      </w:r>
      <w:proofErr w:type="gramEnd"/>
      <w:r w:rsidRPr="0011706E">
        <w:rPr>
          <w:rFonts w:ascii="Arial" w:eastAsia="Calibri" w:hAnsi="Arial" w:cs="Arial"/>
          <w:color w:val="000000"/>
          <w:szCs w:val="24"/>
        </w:rPr>
        <w:t xml:space="preserve"> and external parties to raise concerns, in confidence, in relation to financial, clinical management, or other matters. The Committee shall ensure that these arrangements allow proportionate and independent</w:t>
      </w:r>
      <w:r w:rsidRPr="0011706E">
        <w:rPr>
          <w:rFonts w:ascii="Arial" w:eastAsia="Calibri" w:hAnsi="Arial" w:cs="Arial"/>
          <w:szCs w:val="24"/>
        </w:rPr>
        <w:t xml:space="preserve"> investigation of such matters and appropriate follow up action.</w:t>
      </w:r>
    </w:p>
    <w:p w14:paraId="6BA827DA" w14:textId="77777777" w:rsidR="0011706E" w:rsidRPr="0011706E" w:rsidRDefault="0011706E" w:rsidP="0011706E">
      <w:pPr>
        <w:autoSpaceDE w:val="0"/>
        <w:autoSpaceDN w:val="0"/>
        <w:adjustRightInd w:val="0"/>
        <w:spacing w:line="240" w:lineRule="auto"/>
        <w:contextualSpacing/>
        <w:rPr>
          <w:rFonts w:ascii="Arial" w:eastAsia="Calibri" w:hAnsi="Arial" w:cs="Arial"/>
          <w:szCs w:val="24"/>
        </w:rPr>
      </w:pPr>
    </w:p>
    <w:p w14:paraId="2D0DD8DF" w14:textId="5D711399" w:rsidR="0011706E" w:rsidRPr="0011706E" w:rsidRDefault="0011706E" w:rsidP="0011706E">
      <w:pPr>
        <w:rPr>
          <w:rFonts w:ascii="Arial" w:hAnsi="Arial" w:cs="Arial"/>
          <w:b/>
          <w:bCs/>
          <w:szCs w:val="24"/>
        </w:rPr>
      </w:pPr>
      <w:r w:rsidRPr="0011706E">
        <w:rPr>
          <w:rFonts w:ascii="Arial" w:hAnsi="Arial" w:cs="Arial"/>
          <w:b/>
          <w:bCs/>
          <w:szCs w:val="24"/>
        </w:rPr>
        <w:t>Information Governance (IG)</w:t>
      </w:r>
      <w:r>
        <w:rPr>
          <w:rFonts w:ascii="Arial" w:hAnsi="Arial" w:cs="Arial"/>
          <w:b/>
          <w:bCs/>
          <w:szCs w:val="24"/>
        </w:rPr>
        <w:t>:</w:t>
      </w:r>
    </w:p>
    <w:p w14:paraId="0745B476" w14:textId="77777777" w:rsidR="0011706E" w:rsidRPr="0011706E" w:rsidRDefault="0011706E" w:rsidP="0011706E">
      <w:pPr>
        <w:autoSpaceDE w:val="0"/>
        <w:autoSpaceDN w:val="0"/>
        <w:adjustRightInd w:val="0"/>
        <w:spacing w:line="240" w:lineRule="auto"/>
        <w:contextualSpacing/>
        <w:rPr>
          <w:rFonts w:ascii="Arial" w:eastAsia="Calibri" w:hAnsi="Arial" w:cs="Arial"/>
          <w:szCs w:val="24"/>
        </w:rPr>
      </w:pPr>
      <w:r w:rsidRPr="0011706E">
        <w:rPr>
          <w:rFonts w:ascii="Arial" w:eastAsia="Calibri" w:hAnsi="Arial" w:cs="Arial"/>
          <w:szCs w:val="24"/>
        </w:rPr>
        <w:t>To receive regular updates on IG compliance (including uptake &amp; completion of data security training), data breaches and any related issues and risks.</w:t>
      </w:r>
    </w:p>
    <w:p w14:paraId="1828D75B" w14:textId="77777777" w:rsidR="0011706E" w:rsidRPr="0011706E" w:rsidRDefault="0011706E" w:rsidP="0011706E">
      <w:pPr>
        <w:autoSpaceDE w:val="0"/>
        <w:autoSpaceDN w:val="0"/>
        <w:adjustRightInd w:val="0"/>
        <w:spacing w:line="240" w:lineRule="auto"/>
        <w:contextualSpacing/>
        <w:rPr>
          <w:rFonts w:ascii="Arial" w:eastAsia="Calibri" w:hAnsi="Arial" w:cs="Arial"/>
          <w:szCs w:val="24"/>
        </w:rPr>
      </w:pPr>
    </w:p>
    <w:p w14:paraId="71DA7248" w14:textId="77777777" w:rsidR="0011706E" w:rsidRPr="0011706E" w:rsidRDefault="0011706E" w:rsidP="0011706E">
      <w:pPr>
        <w:autoSpaceDE w:val="0"/>
        <w:autoSpaceDN w:val="0"/>
        <w:adjustRightInd w:val="0"/>
        <w:spacing w:line="240" w:lineRule="auto"/>
        <w:contextualSpacing/>
        <w:rPr>
          <w:rFonts w:ascii="Arial" w:eastAsia="Calibri" w:hAnsi="Arial" w:cs="Arial"/>
          <w:szCs w:val="24"/>
        </w:rPr>
      </w:pPr>
      <w:r w:rsidRPr="0011706E">
        <w:rPr>
          <w:rFonts w:ascii="Arial" w:eastAsia="Calibri" w:hAnsi="Arial" w:cs="Arial"/>
          <w:szCs w:val="24"/>
        </w:rPr>
        <w:t>To review the annual Senior Information Risk Owner (SIRO) report, the submission for the Data Security &amp; Protection Toolkit and relevant reports and action plans.</w:t>
      </w:r>
    </w:p>
    <w:p w14:paraId="645F2525" w14:textId="77777777" w:rsidR="0011706E" w:rsidRPr="0011706E" w:rsidRDefault="0011706E" w:rsidP="0011706E">
      <w:pPr>
        <w:autoSpaceDE w:val="0"/>
        <w:autoSpaceDN w:val="0"/>
        <w:adjustRightInd w:val="0"/>
        <w:spacing w:line="240" w:lineRule="auto"/>
        <w:contextualSpacing/>
        <w:rPr>
          <w:rFonts w:ascii="Arial" w:eastAsia="Calibri" w:hAnsi="Arial" w:cs="Arial"/>
          <w:szCs w:val="24"/>
        </w:rPr>
      </w:pPr>
    </w:p>
    <w:p w14:paraId="3120F959" w14:textId="77777777" w:rsidR="0011706E" w:rsidRPr="0011706E" w:rsidRDefault="0011706E" w:rsidP="0011706E">
      <w:pPr>
        <w:autoSpaceDE w:val="0"/>
        <w:autoSpaceDN w:val="0"/>
        <w:adjustRightInd w:val="0"/>
        <w:spacing w:line="240" w:lineRule="auto"/>
        <w:contextualSpacing/>
        <w:rPr>
          <w:rFonts w:ascii="Arial" w:eastAsia="Calibri" w:hAnsi="Arial" w:cs="Arial"/>
          <w:szCs w:val="24"/>
        </w:rPr>
      </w:pPr>
      <w:r w:rsidRPr="0011706E">
        <w:rPr>
          <w:rFonts w:ascii="Arial" w:eastAsia="Calibri" w:hAnsi="Arial" w:cs="Arial"/>
          <w:szCs w:val="24"/>
        </w:rPr>
        <w:t>To receive reports on audits to assess information and IT security arrangements, including the annual Data Security &amp; Protection Toolkit audit.</w:t>
      </w:r>
    </w:p>
    <w:p w14:paraId="590A9D4D" w14:textId="77777777" w:rsidR="0011706E" w:rsidRPr="0011706E" w:rsidRDefault="0011706E" w:rsidP="0011706E">
      <w:pPr>
        <w:autoSpaceDE w:val="0"/>
        <w:autoSpaceDN w:val="0"/>
        <w:adjustRightInd w:val="0"/>
        <w:spacing w:line="240" w:lineRule="auto"/>
        <w:contextualSpacing/>
        <w:rPr>
          <w:rFonts w:ascii="Arial" w:eastAsia="Calibri" w:hAnsi="Arial" w:cs="Arial"/>
          <w:szCs w:val="24"/>
        </w:rPr>
      </w:pPr>
    </w:p>
    <w:p w14:paraId="0741883D" w14:textId="77777777" w:rsidR="0011706E" w:rsidRPr="0011706E" w:rsidRDefault="0011706E" w:rsidP="0011706E">
      <w:pPr>
        <w:autoSpaceDE w:val="0"/>
        <w:autoSpaceDN w:val="0"/>
        <w:adjustRightInd w:val="0"/>
        <w:spacing w:line="240" w:lineRule="auto"/>
        <w:contextualSpacing/>
        <w:rPr>
          <w:rFonts w:ascii="Arial" w:eastAsia="Calibri" w:hAnsi="Arial" w:cs="Arial"/>
          <w:szCs w:val="24"/>
        </w:rPr>
      </w:pPr>
      <w:r w:rsidRPr="0011706E">
        <w:rPr>
          <w:rFonts w:ascii="Arial" w:eastAsia="Calibri" w:hAnsi="Arial" w:cs="Arial"/>
          <w:szCs w:val="24"/>
        </w:rPr>
        <w:t>To provide assurance to the Board that there is an effective framework in place for the management of risks associated with information governance.</w:t>
      </w:r>
    </w:p>
    <w:p w14:paraId="781449E6" w14:textId="77777777" w:rsidR="0011706E" w:rsidRPr="0011706E" w:rsidRDefault="0011706E" w:rsidP="0011706E">
      <w:pPr>
        <w:autoSpaceDE w:val="0"/>
        <w:autoSpaceDN w:val="0"/>
        <w:adjustRightInd w:val="0"/>
        <w:spacing w:line="240" w:lineRule="auto"/>
        <w:contextualSpacing/>
        <w:rPr>
          <w:rFonts w:ascii="Arial" w:eastAsia="Calibri" w:hAnsi="Arial" w:cs="Arial"/>
          <w:szCs w:val="24"/>
        </w:rPr>
      </w:pPr>
    </w:p>
    <w:p w14:paraId="3D63F02B" w14:textId="6FB1FB0C" w:rsidR="0011706E" w:rsidRPr="0011706E" w:rsidRDefault="0011706E" w:rsidP="0011706E">
      <w:pPr>
        <w:rPr>
          <w:rFonts w:ascii="Arial" w:hAnsi="Arial" w:cs="Arial"/>
          <w:b/>
          <w:bCs/>
          <w:szCs w:val="24"/>
        </w:rPr>
      </w:pPr>
      <w:r w:rsidRPr="0011706E">
        <w:rPr>
          <w:rFonts w:ascii="Arial" w:hAnsi="Arial" w:cs="Arial"/>
          <w:b/>
          <w:bCs/>
          <w:szCs w:val="24"/>
        </w:rPr>
        <w:t>Financial reporting</w:t>
      </w:r>
      <w:r>
        <w:rPr>
          <w:rFonts w:ascii="Arial" w:hAnsi="Arial" w:cs="Arial"/>
          <w:b/>
          <w:bCs/>
          <w:szCs w:val="24"/>
        </w:rPr>
        <w:t xml:space="preserve">: </w:t>
      </w:r>
    </w:p>
    <w:p w14:paraId="3E0185F3" w14:textId="77777777" w:rsidR="0011706E" w:rsidRPr="0011706E" w:rsidRDefault="0011706E" w:rsidP="0011706E">
      <w:pPr>
        <w:autoSpaceDE w:val="0"/>
        <w:autoSpaceDN w:val="0"/>
        <w:adjustRightInd w:val="0"/>
        <w:spacing w:before="240"/>
        <w:contextualSpacing/>
        <w:rPr>
          <w:rFonts w:ascii="Arial" w:eastAsia="Calibri" w:hAnsi="Arial" w:cs="Arial"/>
          <w:szCs w:val="24"/>
        </w:rPr>
      </w:pPr>
      <w:r w:rsidRPr="0011706E">
        <w:rPr>
          <w:rFonts w:ascii="Arial" w:eastAsia="Calibri" w:hAnsi="Arial" w:cs="Arial"/>
          <w:szCs w:val="24"/>
        </w:rPr>
        <w:t>To monitor the integrity of the financial statements of the ICB and any formal announcements relating to its financial performance.</w:t>
      </w:r>
    </w:p>
    <w:p w14:paraId="5B7C9D6F" w14:textId="77777777" w:rsidR="0011706E" w:rsidRPr="0011706E" w:rsidRDefault="0011706E" w:rsidP="0011706E">
      <w:pPr>
        <w:autoSpaceDE w:val="0"/>
        <w:autoSpaceDN w:val="0"/>
        <w:adjustRightInd w:val="0"/>
        <w:spacing w:before="240"/>
        <w:contextualSpacing/>
        <w:rPr>
          <w:rFonts w:ascii="Arial" w:eastAsia="Calibri" w:hAnsi="Arial" w:cs="Arial"/>
          <w:szCs w:val="24"/>
        </w:rPr>
      </w:pPr>
    </w:p>
    <w:p w14:paraId="56B08337" w14:textId="77777777" w:rsidR="0011706E" w:rsidRPr="0011706E" w:rsidRDefault="0011706E" w:rsidP="0011706E">
      <w:pPr>
        <w:autoSpaceDE w:val="0"/>
        <w:autoSpaceDN w:val="0"/>
        <w:adjustRightInd w:val="0"/>
        <w:spacing w:before="240"/>
        <w:contextualSpacing/>
        <w:rPr>
          <w:rFonts w:ascii="Arial" w:eastAsia="Calibri" w:hAnsi="Arial" w:cs="Arial"/>
          <w:szCs w:val="24"/>
        </w:rPr>
      </w:pPr>
      <w:r w:rsidRPr="0011706E">
        <w:rPr>
          <w:rFonts w:ascii="Arial" w:eastAsia="Calibri" w:hAnsi="Arial" w:cs="Arial"/>
          <w:szCs w:val="24"/>
        </w:rPr>
        <w:t>To ensure that the systems for financial reporting to the Board, including those of budgetary control, are subject to review as to the completeness and accuracy of the information provided.</w:t>
      </w:r>
    </w:p>
    <w:p w14:paraId="4CA6B14B" w14:textId="77777777" w:rsidR="0011706E" w:rsidRPr="0011706E" w:rsidRDefault="0011706E" w:rsidP="0011706E">
      <w:pPr>
        <w:autoSpaceDE w:val="0"/>
        <w:autoSpaceDN w:val="0"/>
        <w:adjustRightInd w:val="0"/>
        <w:spacing w:before="240"/>
        <w:contextualSpacing/>
        <w:rPr>
          <w:rFonts w:ascii="Arial" w:eastAsia="Calibri" w:hAnsi="Arial" w:cs="Arial"/>
          <w:szCs w:val="24"/>
        </w:rPr>
      </w:pPr>
    </w:p>
    <w:p w14:paraId="31EC5BB2" w14:textId="77777777" w:rsidR="0011706E" w:rsidRPr="0011706E" w:rsidRDefault="0011706E" w:rsidP="0011706E">
      <w:pPr>
        <w:autoSpaceDE w:val="0"/>
        <w:autoSpaceDN w:val="0"/>
        <w:adjustRightInd w:val="0"/>
        <w:spacing w:before="240" w:line="240" w:lineRule="auto"/>
        <w:contextualSpacing/>
        <w:rPr>
          <w:rFonts w:ascii="Arial" w:hAnsi="Arial" w:cs="Arial"/>
          <w:szCs w:val="24"/>
        </w:rPr>
      </w:pPr>
      <w:r w:rsidRPr="0011706E">
        <w:rPr>
          <w:rFonts w:ascii="Arial" w:hAnsi="Arial" w:cs="Arial"/>
          <w:szCs w:val="24"/>
        </w:rPr>
        <w:t>To review the annual report and financial statements (including accounting policies) before submission to the Board focusing particularly on:</w:t>
      </w:r>
    </w:p>
    <w:p w14:paraId="53868026" w14:textId="77777777" w:rsidR="0011706E" w:rsidRPr="0011706E" w:rsidRDefault="0011706E" w:rsidP="0011706E">
      <w:pPr>
        <w:pStyle w:val="ListParagraph"/>
        <w:widowControl w:val="0"/>
        <w:numPr>
          <w:ilvl w:val="0"/>
          <w:numId w:val="11"/>
        </w:numPr>
        <w:autoSpaceDE w:val="0"/>
        <w:autoSpaceDN w:val="0"/>
        <w:adjustRightInd w:val="0"/>
        <w:spacing w:after="200"/>
        <w:rPr>
          <w:rFonts w:ascii="Arial" w:hAnsi="Arial" w:cs="Arial"/>
          <w:szCs w:val="24"/>
        </w:rPr>
      </w:pPr>
      <w:r w:rsidRPr="0011706E">
        <w:rPr>
          <w:rFonts w:ascii="Arial" w:hAnsi="Arial" w:cs="Arial"/>
          <w:szCs w:val="24"/>
        </w:rPr>
        <w:t xml:space="preserve">The wording in the Governance Statement and other disclosures relevant to the Terms of Reference of the </w:t>
      </w:r>
      <w:proofErr w:type="gramStart"/>
      <w:r w:rsidRPr="0011706E">
        <w:rPr>
          <w:rFonts w:ascii="Arial" w:hAnsi="Arial" w:cs="Arial"/>
          <w:szCs w:val="24"/>
        </w:rPr>
        <w:t>Committee;</w:t>
      </w:r>
      <w:proofErr w:type="gramEnd"/>
    </w:p>
    <w:p w14:paraId="69EF0C64" w14:textId="77777777" w:rsidR="0011706E" w:rsidRPr="0011706E" w:rsidRDefault="0011706E" w:rsidP="0011706E">
      <w:pPr>
        <w:pStyle w:val="ListParagraph"/>
        <w:widowControl w:val="0"/>
        <w:numPr>
          <w:ilvl w:val="0"/>
          <w:numId w:val="11"/>
        </w:numPr>
        <w:autoSpaceDE w:val="0"/>
        <w:autoSpaceDN w:val="0"/>
        <w:adjustRightInd w:val="0"/>
        <w:spacing w:after="200"/>
        <w:rPr>
          <w:rFonts w:ascii="Arial" w:hAnsi="Arial" w:cs="Arial"/>
          <w:szCs w:val="24"/>
        </w:rPr>
      </w:pPr>
      <w:r w:rsidRPr="0011706E">
        <w:rPr>
          <w:rFonts w:ascii="Arial" w:hAnsi="Arial" w:cs="Arial"/>
          <w:szCs w:val="24"/>
        </w:rPr>
        <w:t xml:space="preserve">Changes in accounting policies, practices and estimation </w:t>
      </w:r>
      <w:proofErr w:type="gramStart"/>
      <w:r w:rsidRPr="0011706E">
        <w:rPr>
          <w:rFonts w:ascii="Arial" w:hAnsi="Arial" w:cs="Arial"/>
          <w:szCs w:val="24"/>
        </w:rPr>
        <w:t>techniques;</w:t>
      </w:r>
      <w:proofErr w:type="gramEnd"/>
    </w:p>
    <w:p w14:paraId="12BB4953" w14:textId="77777777" w:rsidR="0011706E" w:rsidRPr="0011706E" w:rsidRDefault="0011706E" w:rsidP="0011706E">
      <w:pPr>
        <w:pStyle w:val="ListParagraph"/>
        <w:widowControl w:val="0"/>
        <w:numPr>
          <w:ilvl w:val="0"/>
          <w:numId w:val="11"/>
        </w:numPr>
        <w:autoSpaceDE w:val="0"/>
        <w:autoSpaceDN w:val="0"/>
        <w:adjustRightInd w:val="0"/>
        <w:spacing w:after="200"/>
        <w:rPr>
          <w:rFonts w:ascii="Arial" w:hAnsi="Arial" w:cs="Arial"/>
          <w:szCs w:val="24"/>
        </w:rPr>
      </w:pPr>
      <w:r w:rsidRPr="0011706E">
        <w:rPr>
          <w:rFonts w:ascii="Arial" w:hAnsi="Arial" w:cs="Arial"/>
          <w:szCs w:val="24"/>
        </w:rPr>
        <w:t xml:space="preserve">Unadjusted </w:t>
      </w:r>
      <w:proofErr w:type="gramStart"/>
      <w:r w:rsidRPr="0011706E">
        <w:rPr>
          <w:rFonts w:ascii="Arial" w:hAnsi="Arial" w:cs="Arial"/>
          <w:szCs w:val="24"/>
        </w:rPr>
        <w:t>mis-statements</w:t>
      </w:r>
      <w:proofErr w:type="gramEnd"/>
      <w:r w:rsidRPr="0011706E">
        <w:rPr>
          <w:rFonts w:ascii="Arial" w:hAnsi="Arial" w:cs="Arial"/>
          <w:szCs w:val="24"/>
        </w:rPr>
        <w:t xml:space="preserve"> in the Financial Statements; </w:t>
      </w:r>
    </w:p>
    <w:p w14:paraId="35F8A555" w14:textId="77777777" w:rsidR="0011706E" w:rsidRPr="0011706E" w:rsidRDefault="0011706E" w:rsidP="0011706E">
      <w:pPr>
        <w:pStyle w:val="ListParagraph"/>
        <w:widowControl w:val="0"/>
        <w:numPr>
          <w:ilvl w:val="0"/>
          <w:numId w:val="11"/>
        </w:numPr>
        <w:autoSpaceDE w:val="0"/>
        <w:autoSpaceDN w:val="0"/>
        <w:adjustRightInd w:val="0"/>
        <w:spacing w:after="200"/>
        <w:rPr>
          <w:rFonts w:ascii="Arial" w:hAnsi="Arial" w:cs="Arial"/>
          <w:szCs w:val="24"/>
        </w:rPr>
      </w:pPr>
      <w:r w:rsidRPr="0011706E">
        <w:rPr>
          <w:rFonts w:ascii="Arial" w:hAnsi="Arial" w:cs="Arial"/>
          <w:szCs w:val="24"/>
        </w:rPr>
        <w:t xml:space="preserve">Significant judgements and estimates made in preparing of the Financial </w:t>
      </w:r>
      <w:proofErr w:type="gramStart"/>
      <w:r w:rsidRPr="0011706E">
        <w:rPr>
          <w:rFonts w:ascii="Arial" w:hAnsi="Arial" w:cs="Arial"/>
          <w:szCs w:val="24"/>
        </w:rPr>
        <w:t>Statements;</w:t>
      </w:r>
      <w:proofErr w:type="gramEnd"/>
    </w:p>
    <w:p w14:paraId="1EEB7FDA" w14:textId="77777777" w:rsidR="0011706E" w:rsidRPr="0011706E" w:rsidRDefault="0011706E" w:rsidP="0011706E">
      <w:pPr>
        <w:pStyle w:val="ListParagraph"/>
        <w:widowControl w:val="0"/>
        <w:numPr>
          <w:ilvl w:val="0"/>
          <w:numId w:val="11"/>
        </w:numPr>
        <w:autoSpaceDE w:val="0"/>
        <w:autoSpaceDN w:val="0"/>
        <w:adjustRightInd w:val="0"/>
        <w:spacing w:after="200"/>
        <w:rPr>
          <w:rFonts w:ascii="Arial" w:hAnsi="Arial" w:cs="Arial"/>
          <w:szCs w:val="24"/>
        </w:rPr>
      </w:pPr>
      <w:r w:rsidRPr="0011706E">
        <w:rPr>
          <w:rFonts w:ascii="Arial" w:hAnsi="Arial" w:cs="Arial"/>
          <w:szCs w:val="24"/>
        </w:rPr>
        <w:t xml:space="preserve">Significant adjustments resulting from the </w:t>
      </w:r>
      <w:proofErr w:type="gramStart"/>
      <w:r w:rsidRPr="0011706E">
        <w:rPr>
          <w:rFonts w:ascii="Arial" w:hAnsi="Arial" w:cs="Arial"/>
          <w:szCs w:val="24"/>
        </w:rPr>
        <w:t>audit;</w:t>
      </w:r>
      <w:proofErr w:type="gramEnd"/>
    </w:p>
    <w:p w14:paraId="4B949D18" w14:textId="77777777" w:rsidR="0011706E" w:rsidRPr="0011706E" w:rsidRDefault="0011706E" w:rsidP="0011706E">
      <w:pPr>
        <w:pStyle w:val="ListParagraph"/>
        <w:widowControl w:val="0"/>
        <w:numPr>
          <w:ilvl w:val="0"/>
          <w:numId w:val="11"/>
        </w:numPr>
        <w:autoSpaceDE w:val="0"/>
        <w:autoSpaceDN w:val="0"/>
        <w:adjustRightInd w:val="0"/>
        <w:spacing w:after="200"/>
        <w:rPr>
          <w:rFonts w:ascii="Arial" w:hAnsi="Arial" w:cs="Arial"/>
          <w:szCs w:val="24"/>
        </w:rPr>
      </w:pPr>
      <w:r w:rsidRPr="0011706E">
        <w:rPr>
          <w:rFonts w:ascii="Arial" w:hAnsi="Arial" w:cs="Arial"/>
          <w:szCs w:val="24"/>
        </w:rPr>
        <w:t>Letter of representation; and</w:t>
      </w:r>
    </w:p>
    <w:p w14:paraId="1F5B85D3" w14:textId="77777777" w:rsidR="0011706E" w:rsidRPr="0011706E" w:rsidRDefault="0011706E" w:rsidP="0011706E">
      <w:pPr>
        <w:pStyle w:val="ListParagraph"/>
        <w:widowControl w:val="0"/>
        <w:numPr>
          <w:ilvl w:val="0"/>
          <w:numId w:val="11"/>
        </w:numPr>
        <w:autoSpaceDE w:val="0"/>
        <w:autoSpaceDN w:val="0"/>
        <w:adjustRightInd w:val="0"/>
        <w:spacing w:after="200"/>
        <w:rPr>
          <w:rFonts w:ascii="Arial" w:hAnsi="Arial" w:cs="Arial"/>
          <w:szCs w:val="24"/>
        </w:rPr>
      </w:pPr>
      <w:r w:rsidRPr="0011706E">
        <w:rPr>
          <w:rFonts w:ascii="Arial" w:hAnsi="Arial" w:cs="Arial"/>
          <w:szCs w:val="24"/>
        </w:rPr>
        <w:t>Qualitative aspects of financial reporting.</w:t>
      </w:r>
    </w:p>
    <w:p w14:paraId="1529BCE8" w14:textId="7E50A6A5" w:rsidR="0011706E" w:rsidRPr="0011706E" w:rsidRDefault="0011706E" w:rsidP="0011706E">
      <w:pPr>
        <w:rPr>
          <w:rFonts w:ascii="Arial" w:hAnsi="Arial" w:cs="Arial"/>
          <w:b/>
          <w:bCs/>
          <w:szCs w:val="24"/>
        </w:rPr>
      </w:pPr>
      <w:r w:rsidRPr="0011706E">
        <w:rPr>
          <w:rFonts w:ascii="Arial" w:hAnsi="Arial" w:cs="Arial"/>
          <w:b/>
          <w:bCs/>
          <w:szCs w:val="24"/>
        </w:rPr>
        <w:t>Conflicts of Interest</w:t>
      </w:r>
      <w:r>
        <w:rPr>
          <w:rFonts w:ascii="Arial" w:hAnsi="Arial" w:cs="Arial"/>
          <w:b/>
          <w:bCs/>
          <w:szCs w:val="24"/>
        </w:rPr>
        <w:t xml:space="preserve">: </w:t>
      </w:r>
    </w:p>
    <w:p w14:paraId="7D40CE2B" w14:textId="77777777" w:rsidR="0011706E" w:rsidRPr="0011706E" w:rsidRDefault="0011706E" w:rsidP="0011706E">
      <w:pPr>
        <w:autoSpaceDE w:val="0"/>
        <w:autoSpaceDN w:val="0"/>
        <w:adjustRightInd w:val="0"/>
        <w:rPr>
          <w:rFonts w:ascii="Arial" w:hAnsi="Arial" w:cs="Arial"/>
          <w:szCs w:val="24"/>
        </w:rPr>
      </w:pPr>
      <w:r w:rsidRPr="0011706E">
        <w:rPr>
          <w:rFonts w:ascii="Arial" w:hAnsi="Arial" w:cs="Arial"/>
          <w:szCs w:val="24"/>
        </w:rPr>
        <w:t>The chair of the Audit Committee will be the nominated Conflicts of Interest Guardian.</w:t>
      </w:r>
    </w:p>
    <w:p w14:paraId="3A32492C" w14:textId="7715FFAC" w:rsidR="0011706E" w:rsidRDefault="0011706E" w:rsidP="0011706E">
      <w:pPr>
        <w:autoSpaceDE w:val="0"/>
        <w:autoSpaceDN w:val="0"/>
        <w:adjustRightInd w:val="0"/>
        <w:rPr>
          <w:rFonts w:ascii="Arial" w:hAnsi="Arial" w:cs="Arial"/>
          <w:szCs w:val="24"/>
        </w:rPr>
      </w:pPr>
      <w:r w:rsidRPr="0011706E">
        <w:rPr>
          <w:rFonts w:ascii="Arial" w:hAnsi="Arial" w:cs="Arial"/>
          <w:szCs w:val="24"/>
        </w:rPr>
        <w:t xml:space="preserve">The Committee shall satisfy itself that the ICB’s policy, </w:t>
      </w:r>
      <w:proofErr w:type="gramStart"/>
      <w:r w:rsidRPr="0011706E">
        <w:rPr>
          <w:rFonts w:ascii="Arial" w:hAnsi="Arial" w:cs="Arial"/>
          <w:szCs w:val="24"/>
        </w:rPr>
        <w:t>systems</w:t>
      </w:r>
      <w:proofErr w:type="gramEnd"/>
      <w:r w:rsidRPr="0011706E">
        <w:rPr>
          <w:rFonts w:ascii="Arial" w:hAnsi="Arial" w:cs="Arial"/>
          <w:szCs w:val="24"/>
        </w:rPr>
        <w:t xml:space="preserve"> and processes for the management of conflicts, (including gifts and hospitality and bribery) are effective including receiving reports relating to non-compliance with the ICB policy and procedures relating to conflicts of interest.</w:t>
      </w:r>
    </w:p>
    <w:p w14:paraId="21FE73E1" w14:textId="77777777" w:rsidR="0011706E" w:rsidRPr="0011706E" w:rsidRDefault="0011706E" w:rsidP="0011706E">
      <w:pPr>
        <w:autoSpaceDE w:val="0"/>
        <w:autoSpaceDN w:val="0"/>
        <w:adjustRightInd w:val="0"/>
        <w:rPr>
          <w:rFonts w:ascii="Arial" w:hAnsi="Arial" w:cs="Arial"/>
          <w:szCs w:val="24"/>
        </w:rPr>
      </w:pPr>
    </w:p>
    <w:p w14:paraId="362DF912" w14:textId="544D21C5" w:rsidR="0011706E" w:rsidRPr="0011706E" w:rsidRDefault="0011706E" w:rsidP="0011706E">
      <w:pPr>
        <w:autoSpaceDE w:val="0"/>
        <w:autoSpaceDN w:val="0"/>
        <w:adjustRightInd w:val="0"/>
        <w:rPr>
          <w:rFonts w:ascii="Arial" w:hAnsi="Arial" w:cs="Arial"/>
          <w:b/>
          <w:bCs/>
          <w:szCs w:val="24"/>
        </w:rPr>
      </w:pPr>
      <w:r w:rsidRPr="0011706E">
        <w:rPr>
          <w:rFonts w:ascii="Arial" w:hAnsi="Arial" w:cs="Arial"/>
          <w:b/>
          <w:bCs/>
          <w:szCs w:val="24"/>
        </w:rPr>
        <w:t>Management of Information Rights</w:t>
      </w:r>
      <w:r>
        <w:rPr>
          <w:rFonts w:ascii="Arial" w:hAnsi="Arial" w:cs="Arial"/>
          <w:b/>
          <w:bCs/>
          <w:szCs w:val="24"/>
        </w:rPr>
        <w:t xml:space="preserve">: </w:t>
      </w:r>
    </w:p>
    <w:p w14:paraId="1CB90A72" w14:textId="2E156F97" w:rsidR="0011706E" w:rsidRDefault="0011706E" w:rsidP="0011706E">
      <w:pPr>
        <w:autoSpaceDE w:val="0"/>
        <w:autoSpaceDN w:val="0"/>
        <w:adjustRightInd w:val="0"/>
        <w:rPr>
          <w:rFonts w:ascii="Arial" w:hAnsi="Arial" w:cs="Arial"/>
          <w:szCs w:val="24"/>
        </w:rPr>
      </w:pPr>
      <w:r w:rsidRPr="0011706E">
        <w:rPr>
          <w:rFonts w:ascii="Arial" w:hAnsi="Arial" w:cs="Arial"/>
          <w:szCs w:val="24"/>
        </w:rPr>
        <w:t xml:space="preserve">The Committee shall satisfy itself that the ICB’s policy, </w:t>
      </w:r>
      <w:proofErr w:type="gramStart"/>
      <w:r w:rsidRPr="0011706E">
        <w:rPr>
          <w:rFonts w:ascii="Arial" w:hAnsi="Arial" w:cs="Arial"/>
          <w:szCs w:val="24"/>
        </w:rPr>
        <w:t>systems</w:t>
      </w:r>
      <w:proofErr w:type="gramEnd"/>
      <w:r w:rsidRPr="0011706E">
        <w:rPr>
          <w:rFonts w:ascii="Arial" w:hAnsi="Arial" w:cs="Arial"/>
          <w:szCs w:val="24"/>
        </w:rPr>
        <w:t xml:space="preserve"> and processes for the management of Information Rights are effective including receiving reports relating to non-compliance with the ICB policy and procedures relating to Information Rights.</w:t>
      </w:r>
    </w:p>
    <w:p w14:paraId="0766B259" w14:textId="77777777" w:rsidR="0011706E" w:rsidRPr="0011706E" w:rsidRDefault="0011706E" w:rsidP="0011706E">
      <w:pPr>
        <w:autoSpaceDE w:val="0"/>
        <w:autoSpaceDN w:val="0"/>
        <w:adjustRightInd w:val="0"/>
        <w:rPr>
          <w:rFonts w:ascii="Arial" w:hAnsi="Arial" w:cs="Arial"/>
          <w:szCs w:val="24"/>
        </w:rPr>
      </w:pPr>
    </w:p>
    <w:p w14:paraId="01D28844" w14:textId="0DECDDD3" w:rsidR="0011706E" w:rsidRPr="0011706E" w:rsidRDefault="0011706E" w:rsidP="0011706E">
      <w:pPr>
        <w:rPr>
          <w:rFonts w:ascii="Arial" w:hAnsi="Arial" w:cs="Arial"/>
          <w:b/>
          <w:bCs/>
          <w:szCs w:val="24"/>
        </w:rPr>
      </w:pPr>
      <w:r w:rsidRPr="0011706E">
        <w:rPr>
          <w:rFonts w:ascii="Arial" w:hAnsi="Arial" w:cs="Arial"/>
          <w:b/>
          <w:bCs/>
          <w:szCs w:val="24"/>
        </w:rPr>
        <w:t>Management</w:t>
      </w:r>
      <w:r>
        <w:rPr>
          <w:rFonts w:ascii="Arial" w:hAnsi="Arial" w:cs="Arial"/>
          <w:b/>
          <w:bCs/>
          <w:szCs w:val="24"/>
        </w:rPr>
        <w:t>:</w:t>
      </w:r>
    </w:p>
    <w:p w14:paraId="04C24BCF" w14:textId="5306A252" w:rsidR="0011706E" w:rsidRDefault="0011706E" w:rsidP="0011706E">
      <w:pPr>
        <w:autoSpaceDE w:val="0"/>
        <w:autoSpaceDN w:val="0"/>
        <w:adjustRightInd w:val="0"/>
        <w:rPr>
          <w:rFonts w:ascii="Arial" w:hAnsi="Arial" w:cs="Arial"/>
          <w:szCs w:val="24"/>
        </w:rPr>
      </w:pPr>
      <w:r w:rsidRPr="0011706E">
        <w:rPr>
          <w:rFonts w:ascii="Arial" w:hAnsi="Arial" w:cs="Arial"/>
          <w:szCs w:val="24"/>
        </w:rPr>
        <w:t xml:space="preserve">To request and review reports and assurances from directors and managers on the overall arrangements for governance, risk management and internal control. </w:t>
      </w:r>
    </w:p>
    <w:p w14:paraId="408E063F" w14:textId="77777777" w:rsidR="0011706E" w:rsidRPr="0011706E" w:rsidRDefault="0011706E" w:rsidP="0011706E">
      <w:pPr>
        <w:autoSpaceDE w:val="0"/>
        <w:autoSpaceDN w:val="0"/>
        <w:adjustRightInd w:val="0"/>
        <w:rPr>
          <w:rFonts w:ascii="Arial" w:hAnsi="Arial" w:cs="Arial"/>
          <w:szCs w:val="24"/>
        </w:rPr>
      </w:pPr>
    </w:p>
    <w:p w14:paraId="2CE2F309" w14:textId="23926C4A" w:rsidR="0011706E" w:rsidRDefault="0011706E" w:rsidP="0011706E">
      <w:pPr>
        <w:autoSpaceDE w:val="0"/>
        <w:autoSpaceDN w:val="0"/>
        <w:adjustRightInd w:val="0"/>
        <w:rPr>
          <w:rFonts w:ascii="Arial" w:hAnsi="Arial" w:cs="Arial"/>
          <w:szCs w:val="24"/>
        </w:rPr>
      </w:pPr>
      <w:r w:rsidRPr="0011706E">
        <w:rPr>
          <w:rFonts w:ascii="Arial" w:hAnsi="Arial" w:cs="Arial"/>
          <w:szCs w:val="24"/>
        </w:rPr>
        <w:t>The Committee may also request specific reports from individual functions within the ICB as they may be appropriate to the overall arrangements.</w:t>
      </w:r>
    </w:p>
    <w:p w14:paraId="43511EB6" w14:textId="77777777" w:rsidR="0011706E" w:rsidRPr="0011706E" w:rsidRDefault="0011706E" w:rsidP="0011706E">
      <w:pPr>
        <w:autoSpaceDE w:val="0"/>
        <w:autoSpaceDN w:val="0"/>
        <w:adjustRightInd w:val="0"/>
        <w:rPr>
          <w:rFonts w:ascii="Arial" w:hAnsi="Arial" w:cs="Arial"/>
          <w:szCs w:val="24"/>
        </w:rPr>
      </w:pPr>
    </w:p>
    <w:p w14:paraId="19925889" w14:textId="1A13FF11" w:rsidR="0011706E" w:rsidRDefault="0011706E" w:rsidP="0011706E">
      <w:pPr>
        <w:autoSpaceDE w:val="0"/>
        <w:autoSpaceDN w:val="0"/>
        <w:adjustRightInd w:val="0"/>
        <w:rPr>
          <w:rFonts w:ascii="Arial" w:hAnsi="Arial" w:cs="Arial"/>
          <w:szCs w:val="24"/>
        </w:rPr>
      </w:pPr>
      <w:r w:rsidRPr="0011706E">
        <w:rPr>
          <w:rFonts w:ascii="Arial" w:hAnsi="Arial" w:cs="Arial"/>
          <w:szCs w:val="24"/>
        </w:rPr>
        <w:t>To receive reports of breaches of policy and normal procedure or proceedings, including such as suspensions of the ICB’s standing orders, in order provide assurance in relation to the appropriateness of decisions and to derive future learning.</w:t>
      </w:r>
    </w:p>
    <w:p w14:paraId="0C2CE594" w14:textId="77777777" w:rsidR="0011706E" w:rsidRPr="0011706E" w:rsidRDefault="0011706E" w:rsidP="0011706E">
      <w:pPr>
        <w:autoSpaceDE w:val="0"/>
        <w:autoSpaceDN w:val="0"/>
        <w:adjustRightInd w:val="0"/>
        <w:rPr>
          <w:rFonts w:ascii="Arial" w:hAnsi="Arial" w:cs="Arial"/>
          <w:i/>
          <w:iCs/>
          <w:szCs w:val="24"/>
          <w:u w:val="single"/>
        </w:rPr>
      </w:pPr>
    </w:p>
    <w:p w14:paraId="1E5B33CF" w14:textId="486558C5" w:rsidR="0011706E" w:rsidRPr="0011706E" w:rsidRDefault="0011706E" w:rsidP="0011706E">
      <w:pPr>
        <w:rPr>
          <w:rFonts w:ascii="Arial" w:hAnsi="Arial" w:cs="Arial"/>
          <w:b/>
          <w:bCs/>
          <w:szCs w:val="24"/>
        </w:rPr>
      </w:pPr>
      <w:r w:rsidRPr="0011706E">
        <w:rPr>
          <w:rFonts w:ascii="Arial" w:hAnsi="Arial" w:cs="Arial"/>
          <w:b/>
          <w:bCs/>
          <w:szCs w:val="24"/>
        </w:rPr>
        <w:t>Communication</w:t>
      </w:r>
      <w:r>
        <w:rPr>
          <w:rFonts w:ascii="Arial" w:hAnsi="Arial" w:cs="Arial"/>
          <w:b/>
          <w:bCs/>
          <w:szCs w:val="24"/>
        </w:rPr>
        <w:t xml:space="preserve">: </w:t>
      </w:r>
    </w:p>
    <w:p w14:paraId="2BDF5897" w14:textId="77777777" w:rsidR="0011706E" w:rsidRPr="0011706E" w:rsidRDefault="0011706E" w:rsidP="0011706E">
      <w:pPr>
        <w:pStyle w:val="BodyText2"/>
        <w:spacing w:line="276" w:lineRule="auto"/>
        <w:rPr>
          <w:rFonts w:cs="Arial"/>
        </w:rPr>
      </w:pPr>
      <w:r w:rsidRPr="0011706E">
        <w:rPr>
          <w:rFonts w:cs="Arial"/>
        </w:rPr>
        <w:t>To co-ordinate and manage communications on governance, risk management and internal control with stakeholders internally and externally.</w:t>
      </w:r>
    </w:p>
    <w:p w14:paraId="32566685" w14:textId="77777777" w:rsidR="0011706E" w:rsidRPr="0011706E" w:rsidRDefault="0011706E" w:rsidP="0011706E">
      <w:pPr>
        <w:pStyle w:val="BodyText2"/>
        <w:spacing w:line="276" w:lineRule="auto"/>
        <w:rPr>
          <w:rFonts w:cs="Arial"/>
          <w:color w:val="FF0000"/>
        </w:rPr>
      </w:pPr>
      <w:r w:rsidRPr="0011706E">
        <w:rPr>
          <w:rFonts w:cs="Arial"/>
        </w:rPr>
        <w:lastRenderedPageBreak/>
        <w:t>To develop an approach with other committees, including the Integrated Care Partnership, to ensure the relationship between them is understood.</w:t>
      </w:r>
      <w:r w:rsidRPr="0011706E">
        <w:rPr>
          <w:rFonts w:cs="Arial"/>
          <w:color w:val="FF0000"/>
        </w:rPr>
        <w:t xml:space="preserve"> </w:t>
      </w:r>
    </w:p>
    <w:p w14:paraId="15729EF7" w14:textId="6E5BDA28" w:rsidR="0011706E" w:rsidRDefault="0011706E" w:rsidP="00A57A65">
      <w:pPr>
        <w:pStyle w:val="Heading2"/>
        <w:spacing w:before="300"/>
      </w:pPr>
      <w:r>
        <w:t>Behaviours and Conduct</w:t>
      </w:r>
    </w:p>
    <w:p w14:paraId="6AA6AEF9" w14:textId="1E856753" w:rsidR="0011706E" w:rsidRPr="0011706E" w:rsidRDefault="0011706E" w:rsidP="0011706E">
      <w:pPr>
        <w:rPr>
          <w:rFonts w:ascii="Arial" w:hAnsi="Arial" w:cs="Arial"/>
          <w:b/>
          <w:bCs/>
        </w:rPr>
      </w:pPr>
      <w:r w:rsidRPr="0011706E">
        <w:rPr>
          <w:rFonts w:ascii="Arial" w:hAnsi="Arial" w:cs="Arial"/>
          <w:b/>
          <w:bCs/>
        </w:rPr>
        <w:t>ICB values</w:t>
      </w:r>
      <w:r>
        <w:rPr>
          <w:rFonts w:ascii="Arial" w:hAnsi="Arial" w:cs="Arial"/>
          <w:b/>
          <w:bCs/>
        </w:rPr>
        <w:t>:</w:t>
      </w:r>
    </w:p>
    <w:p w14:paraId="1793896F" w14:textId="77777777" w:rsidR="0011706E" w:rsidRPr="00DE2065" w:rsidRDefault="0011706E" w:rsidP="0011706E">
      <w:pPr>
        <w:pStyle w:val="BodyText2"/>
        <w:spacing w:line="276" w:lineRule="auto"/>
        <w:rPr>
          <w:sz w:val="22"/>
          <w:szCs w:val="22"/>
        </w:rPr>
      </w:pPr>
      <w:r w:rsidRPr="00DE2065">
        <w:rPr>
          <w:sz w:val="22"/>
          <w:szCs w:val="22"/>
        </w:rPr>
        <w:t>Members will be expected to conduct business in line with the ICB values and objectives.</w:t>
      </w:r>
    </w:p>
    <w:p w14:paraId="120C2E49" w14:textId="7ED9A09B" w:rsidR="0011706E" w:rsidRDefault="0011706E" w:rsidP="0011706E">
      <w:pPr>
        <w:autoSpaceDE w:val="0"/>
        <w:autoSpaceDN w:val="0"/>
        <w:adjustRightInd w:val="0"/>
        <w:rPr>
          <w:rFonts w:ascii="Arial" w:hAnsi="Arial" w:cs="Arial"/>
        </w:rPr>
      </w:pPr>
      <w:r w:rsidRPr="00AA71E7">
        <w:rPr>
          <w:rFonts w:ascii="Arial" w:hAnsi="Arial" w:cs="Arial"/>
        </w:rPr>
        <w:t xml:space="preserve">Members of, and those attending, the Committee shall behave in accordance with the </w:t>
      </w:r>
      <w:r>
        <w:rPr>
          <w:rFonts w:ascii="Arial" w:hAnsi="Arial" w:cs="Arial"/>
        </w:rPr>
        <w:t>ICB</w:t>
      </w:r>
      <w:r w:rsidRPr="00AA71E7">
        <w:rPr>
          <w:rFonts w:ascii="Arial" w:hAnsi="Arial" w:cs="Arial"/>
        </w:rPr>
        <w:t xml:space="preserve">’s </w:t>
      </w:r>
      <w:r>
        <w:rPr>
          <w:rFonts w:ascii="Arial" w:hAnsi="Arial" w:cs="Arial"/>
        </w:rPr>
        <w:t xml:space="preserve">Constitution, </w:t>
      </w:r>
      <w:r w:rsidRPr="00AA71E7">
        <w:rPr>
          <w:rFonts w:ascii="Arial" w:hAnsi="Arial" w:cs="Arial"/>
        </w:rPr>
        <w:t>Standing Orders</w:t>
      </w:r>
      <w:r>
        <w:rPr>
          <w:rFonts w:ascii="Arial" w:hAnsi="Arial" w:cs="Arial"/>
        </w:rPr>
        <w:t>,</w:t>
      </w:r>
      <w:r w:rsidRPr="00AA71E7">
        <w:rPr>
          <w:rFonts w:ascii="Arial" w:hAnsi="Arial" w:cs="Arial"/>
        </w:rPr>
        <w:t xml:space="preserve"> and Standards of Business Conduct Policy</w:t>
      </w:r>
      <w:r>
        <w:rPr>
          <w:rFonts w:ascii="Arial" w:hAnsi="Arial" w:cs="Arial"/>
        </w:rPr>
        <w:t>.</w:t>
      </w:r>
    </w:p>
    <w:p w14:paraId="7DF3691E" w14:textId="77777777" w:rsidR="0011706E" w:rsidRPr="00AA71E7" w:rsidRDefault="0011706E" w:rsidP="0011706E">
      <w:pPr>
        <w:autoSpaceDE w:val="0"/>
        <w:autoSpaceDN w:val="0"/>
        <w:adjustRightInd w:val="0"/>
        <w:rPr>
          <w:rFonts w:ascii="Arial" w:hAnsi="Arial" w:cs="Arial"/>
        </w:rPr>
      </w:pPr>
    </w:p>
    <w:p w14:paraId="78585A84" w14:textId="7E14AC31" w:rsidR="0011706E" w:rsidRPr="0011706E" w:rsidRDefault="0011706E" w:rsidP="0011706E">
      <w:pPr>
        <w:rPr>
          <w:rFonts w:ascii="Arial" w:hAnsi="Arial" w:cs="Arial"/>
          <w:b/>
          <w:bCs/>
        </w:rPr>
      </w:pPr>
      <w:r w:rsidRPr="0011706E">
        <w:rPr>
          <w:rFonts w:ascii="Arial" w:hAnsi="Arial" w:cs="Arial"/>
          <w:b/>
          <w:bCs/>
        </w:rPr>
        <w:t>Equality and diversity</w:t>
      </w:r>
      <w:r>
        <w:rPr>
          <w:rFonts w:ascii="Arial" w:hAnsi="Arial" w:cs="Arial"/>
          <w:b/>
          <w:bCs/>
        </w:rPr>
        <w:t>:</w:t>
      </w:r>
    </w:p>
    <w:p w14:paraId="54CD1F33" w14:textId="26CFC737" w:rsidR="0011706E" w:rsidRPr="008F760E" w:rsidRDefault="0011706E" w:rsidP="008F760E">
      <w:pPr>
        <w:pStyle w:val="BodyText2"/>
        <w:spacing w:line="276" w:lineRule="auto"/>
        <w:rPr>
          <w:sz w:val="22"/>
          <w:szCs w:val="22"/>
        </w:rPr>
      </w:pPr>
      <w:r w:rsidRPr="00DE2065">
        <w:rPr>
          <w:sz w:val="22"/>
          <w:szCs w:val="22"/>
        </w:rPr>
        <w:t xml:space="preserve">Members must demonstrably consider the equality and diversity implications of decisions they make. </w:t>
      </w:r>
    </w:p>
    <w:p w14:paraId="024C6423" w14:textId="4DA874F2" w:rsidR="001722B9" w:rsidRDefault="001722B9" w:rsidP="00A57A65">
      <w:pPr>
        <w:pStyle w:val="Heading2"/>
        <w:spacing w:before="300"/>
      </w:pPr>
      <w:r w:rsidRPr="00715FB6">
        <w:t>Reporting Requirements</w:t>
      </w:r>
    </w:p>
    <w:p w14:paraId="23EBC1DC" w14:textId="77777777" w:rsidR="008F760E" w:rsidRPr="008F760E" w:rsidRDefault="008F760E" w:rsidP="008F760E">
      <w:pPr>
        <w:pStyle w:val="BodyText2"/>
        <w:spacing w:line="276" w:lineRule="auto"/>
      </w:pPr>
      <w:r w:rsidRPr="008F760E">
        <w:t>The Committee is accountable to the Board and shall report to the Board on how it discharges its responsibilities.</w:t>
      </w:r>
    </w:p>
    <w:p w14:paraId="2678E985" w14:textId="77777777" w:rsidR="008F760E" w:rsidRPr="008F760E" w:rsidRDefault="008F760E" w:rsidP="008F760E">
      <w:pPr>
        <w:pStyle w:val="BodyText2"/>
        <w:spacing w:line="276" w:lineRule="auto"/>
      </w:pPr>
      <w:r w:rsidRPr="008F760E">
        <w:t xml:space="preserve">The minutes of the meetings shall be formally recorded by the secretary and submitted to the Board in accordance with the Standing Orders. </w:t>
      </w:r>
    </w:p>
    <w:p w14:paraId="07A34991" w14:textId="77777777" w:rsidR="008F760E" w:rsidRPr="008F760E" w:rsidRDefault="008F760E" w:rsidP="008F760E">
      <w:pPr>
        <w:pStyle w:val="BodyText2"/>
        <w:spacing w:line="276" w:lineRule="auto"/>
      </w:pPr>
      <w:r w:rsidRPr="008F760E">
        <w:t>The Chair will provide assurance reports to the Board at each meeting and shall draw to the attention of the Board any issues that require disclosure to the Board or require action.</w:t>
      </w:r>
    </w:p>
    <w:p w14:paraId="1E4A06A3" w14:textId="77777777" w:rsidR="008F760E" w:rsidRPr="008F760E" w:rsidRDefault="008F760E" w:rsidP="008F760E">
      <w:pPr>
        <w:autoSpaceDE w:val="0"/>
        <w:autoSpaceDN w:val="0"/>
        <w:adjustRightInd w:val="0"/>
        <w:rPr>
          <w:rFonts w:ascii="Arial" w:hAnsi="Arial" w:cs="Arial"/>
          <w:szCs w:val="24"/>
        </w:rPr>
      </w:pPr>
      <w:r w:rsidRPr="008F760E">
        <w:rPr>
          <w:rFonts w:ascii="Arial" w:hAnsi="Arial" w:cs="Arial"/>
          <w:szCs w:val="24"/>
        </w:rPr>
        <w:t>The Audit Committee will provide the Board with an Annual Report, timed to support finalisation of the accounts and the Governance Statement. The report will summarise its conclusions from the work it has done during the year specifically commenting on:</w:t>
      </w:r>
    </w:p>
    <w:p w14:paraId="18ED4F38" w14:textId="77777777" w:rsidR="008F760E" w:rsidRPr="008F760E" w:rsidRDefault="008F760E" w:rsidP="008F760E">
      <w:pPr>
        <w:pStyle w:val="ListParagraph"/>
        <w:widowControl w:val="0"/>
        <w:numPr>
          <w:ilvl w:val="0"/>
          <w:numId w:val="13"/>
        </w:numPr>
        <w:autoSpaceDE w:val="0"/>
        <w:autoSpaceDN w:val="0"/>
        <w:adjustRightInd w:val="0"/>
        <w:spacing w:before="240"/>
        <w:rPr>
          <w:rFonts w:ascii="Arial" w:hAnsi="Arial" w:cs="Arial"/>
          <w:szCs w:val="24"/>
        </w:rPr>
      </w:pPr>
      <w:r w:rsidRPr="008F760E">
        <w:rPr>
          <w:rFonts w:ascii="Arial" w:hAnsi="Arial" w:cs="Arial"/>
          <w:szCs w:val="24"/>
        </w:rPr>
        <w:t xml:space="preserve">The fitness for purpose of the assurance </w:t>
      </w:r>
      <w:proofErr w:type="gramStart"/>
      <w:r w:rsidRPr="008F760E">
        <w:rPr>
          <w:rFonts w:ascii="Arial" w:hAnsi="Arial" w:cs="Arial"/>
          <w:szCs w:val="24"/>
        </w:rPr>
        <w:t>framework;</w:t>
      </w:r>
      <w:proofErr w:type="gramEnd"/>
    </w:p>
    <w:p w14:paraId="6304CD11" w14:textId="77777777" w:rsidR="008F760E" w:rsidRPr="008F760E" w:rsidRDefault="008F760E" w:rsidP="008F760E">
      <w:pPr>
        <w:pStyle w:val="ListParagraph"/>
        <w:widowControl w:val="0"/>
        <w:numPr>
          <w:ilvl w:val="0"/>
          <w:numId w:val="13"/>
        </w:numPr>
        <w:autoSpaceDE w:val="0"/>
        <w:autoSpaceDN w:val="0"/>
        <w:adjustRightInd w:val="0"/>
        <w:spacing w:before="240"/>
        <w:rPr>
          <w:rFonts w:ascii="Arial" w:hAnsi="Arial" w:cs="Arial"/>
          <w:szCs w:val="24"/>
        </w:rPr>
      </w:pPr>
      <w:r w:rsidRPr="008F760E">
        <w:rPr>
          <w:rFonts w:ascii="Arial" w:hAnsi="Arial" w:cs="Arial"/>
          <w:szCs w:val="24"/>
        </w:rPr>
        <w:t xml:space="preserve">The completeness and ‘embeddedness’ of risk management in the </w:t>
      </w:r>
      <w:proofErr w:type="gramStart"/>
      <w:r w:rsidRPr="008F760E">
        <w:rPr>
          <w:rFonts w:ascii="Arial" w:hAnsi="Arial" w:cs="Arial"/>
          <w:szCs w:val="24"/>
        </w:rPr>
        <w:t>organisation;</w:t>
      </w:r>
      <w:proofErr w:type="gramEnd"/>
    </w:p>
    <w:p w14:paraId="4A3BE815" w14:textId="77777777" w:rsidR="008F760E" w:rsidRPr="008F760E" w:rsidRDefault="008F760E" w:rsidP="008F760E">
      <w:pPr>
        <w:pStyle w:val="ListParagraph"/>
        <w:widowControl w:val="0"/>
        <w:numPr>
          <w:ilvl w:val="0"/>
          <w:numId w:val="13"/>
        </w:numPr>
        <w:autoSpaceDE w:val="0"/>
        <w:autoSpaceDN w:val="0"/>
        <w:adjustRightInd w:val="0"/>
        <w:spacing w:before="240"/>
        <w:rPr>
          <w:rFonts w:ascii="Arial" w:hAnsi="Arial" w:cs="Arial"/>
          <w:szCs w:val="24"/>
        </w:rPr>
      </w:pPr>
      <w:r w:rsidRPr="008F760E">
        <w:rPr>
          <w:rFonts w:ascii="Arial" w:hAnsi="Arial" w:cs="Arial"/>
          <w:szCs w:val="24"/>
        </w:rPr>
        <w:t xml:space="preserve">The integration of governance </w:t>
      </w:r>
      <w:proofErr w:type="gramStart"/>
      <w:r w:rsidRPr="008F760E">
        <w:rPr>
          <w:rFonts w:ascii="Arial" w:hAnsi="Arial" w:cs="Arial"/>
          <w:szCs w:val="24"/>
        </w:rPr>
        <w:t>arrangements;</w:t>
      </w:r>
      <w:proofErr w:type="gramEnd"/>
    </w:p>
    <w:p w14:paraId="77433E79" w14:textId="77777777" w:rsidR="008F760E" w:rsidRPr="008F760E" w:rsidRDefault="008F760E" w:rsidP="008F760E">
      <w:pPr>
        <w:pStyle w:val="ListParagraph"/>
        <w:widowControl w:val="0"/>
        <w:numPr>
          <w:ilvl w:val="0"/>
          <w:numId w:val="13"/>
        </w:numPr>
        <w:autoSpaceDE w:val="0"/>
        <w:autoSpaceDN w:val="0"/>
        <w:adjustRightInd w:val="0"/>
        <w:spacing w:before="240"/>
        <w:rPr>
          <w:rFonts w:ascii="Arial" w:hAnsi="Arial" w:cs="Arial"/>
          <w:szCs w:val="24"/>
        </w:rPr>
      </w:pPr>
      <w:r w:rsidRPr="008F760E">
        <w:rPr>
          <w:rFonts w:ascii="Arial" w:hAnsi="Arial" w:cs="Arial"/>
          <w:szCs w:val="24"/>
        </w:rPr>
        <w:t>The appropriateness of the evidence that shows the organisation is fulfilling its regulatory requirements; and</w:t>
      </w:r>
    </w:p>
    <w:p w14:paraId="69C0A7C8" w14:textId="77777777" w:rsidR="008F760E" w:rsidRPr="008F760E" w:rsidRDefault="008F760E" w:rsidP="008F760E">
      <w:pPr>
        <w:pStyle w:val="ListParagraph"/>
        <w:widowControl w:val="0"/>
        <w:numPr>
          <w:ilvl w:val="0"/>
          <w:numId w:val="13"/>
        </w:numPr>
        <w:autoSpaceDE w:val="0"/>
        <w:autoSpaceDN w:val="0"/>
        <w:adjustRightInd w:val="0"/>
        <w:spacing w:before="240"/>
        <w:rPr>
          <w:rFonts w:ascii="Arial" w:hAnsi="Arial" w:cs="Arial"/>
          <w:szCs w:val="24"/>
        </w:rPr>
      </w:pPr>
      <w:r w:rsidRPr="008F760E">
        <w:rPr>
          <w:rFonts w:ascii="Arial" w:hAnsi="Arial" w:cs="Arial"/>
          <w:szCs w:val="24"/>
        </w:rPr>
        <w:t>The robustness of the processes behind the quality accounts.</w:t>
      </w:r>
    </w:p>
    <w:p w14:paraId="47AA4DC2" w14:textId="08AEE7F2" w:rsidR="001722B9" w:rsidRDefault="001722B9" w:rsidP="00A57A65">
      <w:pPr>
        <w:pStyle w:val="Heading2"/>
        <w:spacing w:before="300"/>
      </w:pPr>
      <w:r w:rsidRPr="00715FB6">
        <w:t xml:space="preserve">Review of Terms of Reference </w:t>
      </w:r>
    </w:p>
    <w:p w14:paraId="0E5386A3" w14:textId="5E199935" w:rsidR="008F760E" w:rsidRDefault="008F760E" w:rsidP="008F760E">
      <w:pPr>
        <w:autoSpaceDE w:val="0"/>
        <w:autoSpaceDN w:val="0"/>
        <w:adjustRightInd w:val="0"/>
        <w:rPr>
          <w:rFonts w:ascii="Arial" w:hAnsi="Arial" w:cs="Arial"/>
        </w:rPr>
      </w:pPr>
      <w:r>
        <w:rPr>
          <w:rFonts w:ascii="Arial" w:hAnsi="Arial" w:cs="Arial"/>
        </w:rPr>
        <w:t>T</w:t>
      </w:r>
      <w:r w:rsidRPr="00AA71E7">
        <w:rPr>
          <w:rFonts w:ascii="Arial" w:hAnsi="Arial" w:cs="Arial"/>
        </w:rPr>
        <w:t>he Committee</w:t>
      </w:r>
      <w:r>
        <w:rPr>
          <w:rFonts w:ascii="Arial" w:hAnsi="Arial" w:cs="Arial"/>
        </w:rPr>
        <w:t xml:space="preserve"> will review its </w:t>
      </w:r>
      <w:r w:rsidRPr="00AA71E7">
        <w:rPr>
          <w:rFonts w:ascii="Arial" w:hAnsi="Arial" w:cs="Arial"/>
        </w:rPr>
        <w:t>effectiveness at least annually</w:t>
      </w:r>
      <w:r>
        <w:rPr>
          <w:rFonts w:ascii="Arial" w:hAnsi="Arial" w:cs="Arial"/>
        </w:rPr>
        <w:t>.</w:t>
      </w:r>
    </w:p>
    <w:p w14:paraId="171768CA" w14:textId="77777777" w:rsidR="008F760E" w:rsidRDefault="008F760E" w:rsidP="008F760E">
      <w:pPr>
        <w:autoSpaceDE w:val="0"/>
        <w:autoSpaceDN w:val="0"/>
        <w:adjustRightInd w:val="0"/>
        <w:rPr>
          <w:rFonts w:ascii="Arial" w:hAnsi="Arial" w:cs="Arial"/>
        </w:rPr>
      </w:pPr>
    </w:p>
    <w:p w14:paraId="3560D92E" w14:textId="77777777" w:rsidR="008F760E" w:rsidRPr="00AA71E7" w:rsidRDefault="008F760E" w:rsidP="008F760E">
      <w:pPr>
        <w:autoSpaceDE w:val="0"/>
        <w:autoSpaceDN w:val="0"/>
        <w:adjustRightInd w:val="0"/>
        <w:rPr>
          <w:rFonts w:ascii="Arial" w:hAnsi="Arial" w:cs="Arial"/>
        </w:rPr>
      </w:pPr>
      <w:r w:rsidRPr="00AA71E7">
        <w:rPr>
          <w:rFonts w:ascii="Arial" w:hAnsi="Arial" w:cs="Arial"/>
        </w:rPr>
        <w:t xml:space="preserve">These terms of reference </w:t>
      </w:r>
      <w:r>
        <w:rPr>
          <w:rFonts w:ascii="Arial" w:hAnsi="Arial" w:cs="Arial"/>
        </w:rPr>
        <w:t xml:space="preserve">will be reviewed at least annually </w:t>
      </w:r>
      <w:r w:rsidRPr="00AA71E7">
        <w:rPr>
          <w:rFonts w:ascii="Arial" w:hAnsi="Arial" w:cs="Arial"/>
        </w:rPr>
        <w:t xml:space="preserve">and </w:t>
      </w:r>
      <w:r>
        <w:rPr>
          <w:rFonts w:ascii="Arial" w:hAnsi="Arial" w:cs="Arial"/>
        </w:rPr>
        <w:t>more frequently</w:t>
      </w:r>
      <w:r w:rsidRPr="00AA71E7">
        <w:rPr>
          <w:rFonts w:ascii="Arial" w:hAnsi="Arial" w:cs="Arial"/>
        </w:rPr>
        <w:t xml:space="preserve"> if required.  Any proposed amendments to the terms of reference will be submitted to the </w:t>
      </w:r>
      <w:r>
        <w:rPr>
          <w:rFonts w:ascii="Arial" w:hAnsi="Arial" w:cs="Arial"/>
        </w:rPr>
        <w:t xml:space="preserve">Board </w:t>
      </w:r>
      <w:r w:rsidRPr="00AA71E7">
        <w:rPr>
          <w:rFonts w:ascii="Arial" w:hAnsi="Arial" w:cs="Arial"/>
        </w:rPr>
        <w:t>for approval.</w:t>
      </w:r>
    </w:p>
    <w:p w14:paraId="35D89209" w14:textId="199ECB64" w:rsidR="00F97272" w:rsidRDefault="00744C58" w:rsidP="00744C58">
      <w:pPr>
        <w:pStyle w:val="BodyText1"/>
        <w:spacing w:before="600"/>
      </w:pPr>
      <w:r w:rsidRPr="00744C58">
        <w:t>1.7.22</w:t>
      </w:r>
    </w:p>
    <w:sectPr w:rsidR="00F97272" w:rsidSect="00AE48A4">
      <w:headerReference w:type="first" r:id="rId11"/>
      <w:footerReference w:type="first" r:id="rId12"/>
      <w:pgSz w:w="11906" w:h="16838" w:code="9"/>
      <w:pgMar w:top="720" w:right="720" w:bottom="720" w:left="72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DA0A" w14:textId="77777777" w:rsidR="00D975CB" w:rsidRDefault="00D975CB" w:rsidP="009B0CD1">
      <w:pPr>
        <w:spacing w:line="240" w:lineRule="auto"/>
      </w:pPr>
      <w:r>
        <w:separator/>
      </w:r>
    </w:p>
  </w:endnote>
  <w:endnote w:type="continuationSeparator" w:id="0">
    <w:p w14:paraId="5C5BEDF9" w14:textId="77777777" w:rsidR="00D975CB" w:rsidRDefault="00D975CB" w:rsidP="009B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8A7B" w14:textId="18355B1C" w:rsidR="000332D3" w:rsidRDefault="000332D3" w:rsidP="000332D3">
    <w:pPr>
      <w:pStyle w:val="Footer"/>
      <w:ind w:left="-720"/>
    </w:pPr>
    <w:r>
      <w:rPr>
        <w:noProof/>
        <w:lang w:eastAsia="en-GB"/>
      </w:rPr>
      <w:drawing>
        <wp:inline distT="0" distB="0" distL="0" distR="0" wp14:anchorId="092EB81C" wp14:editId="3E2EBAB5">
          <wp:extent cx="2120265" cy="744855"/>
          <wp:effectExtent l="0" t="0" r="0" b="0"/>
          <wp:docPr id="10" name="Picture 10" descr="Shaping better health c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ing better health campaign logo"/>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inline>
      </w:drawing>
    </w:r>
    <w:r w:rsidRPr="00E60735">
      <w:rPr>
        <w:position w:val="110"/>
      </w:rPr>
      <w:tab/>
      <w:t xml:space="preserve">Page </w:t>
    </w:r>
    <w:r w:rsidRPr="00E60735">
      <w:rPr>
        <w:position w:val="110"/>
      </w:rPr>
      <w:fldChar w:fldCharType="begin"/>
    </w:r>
    <w:r w:rsidRPr="00E60735">
      <w:rPr>
        <w:position w:val="110"/>
      </w:rPr>
      <w:instrText xml:space="preserve"> PAGE   \* MERGEFORMAT </w:instrText>
    </w:r>
    <w:r w:rsidRPr="00E60735">
      <w:rPr>
        <w:position w:val="110"/>
      </w:rPr>
      <w:fldChar w:fldCharType="separate"/>
    </w:r>
    <w:r>
      <w:rPr>
        <w:position w:val="110"/>
      </w:rPr>
      <w:t>1</w:t>
    </w:r>
    <w:r w:rsidRPr="00E60735">
      <w:rPr>
        <w:noProof/>
        <w:position w:val="1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2133" w14:textId="77777777" w:rsidR="00D975CB" w:rsidRDefault="00D975CB" w:rsidP="009B0CD1">
      <w:pPr>
        <w:spacing w:line="240" w:lineRule="auto"/>
      </w:pPr>
      <w:r>
        <w:separator/>
      </w:r>
    </w:p>
  </w:footnote>
  <w:footnote w:type="continuationSeparator" w:id="0">
    <w:p w14:paraId="3AA9BC11" w14:textId="77777777" w:rsidR="00D975CB" w:rsidRDefault="00D975CB" w:rsidP="009B0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258F" w14:textId="1476686C" w:rsidR="002C55DE" w:rsidRPr="008B46DB" w:rsidRDefault="00AE48A4" w:rsidP="00C61FF7">
    <w:pPr>
      <w:ind w:left="6048"/>
    </w:pPr>
    <w:r>
      <w:rPr>
        <w:noProof/>
      </w:rPr>
      <w:drawing>
        <wp:inline distT="0" distB="0" distL="0" distR="0" wp14:anchorId="1D90BE1E" wp14:editId="54DA584B">
          <wp:extent cx="2717800" cy="901065"/>
          <wp:effectExtent l="0" t="0" r="635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901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EE"/>
    <w:multiLevelType w:val="hybridMultilevel"/>
    <w:tmpl w:val="7202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B58A0"/>
    <w:multiLevelType w:val="multilevel"/>
    <w:tmpl w:val="5D6A105A"/>
    <w:styleLink w:val="NHSBNSSGBulletList"/>
    <w:lvl w:ilvl="0">
      <w:start w:val="1"/>
      <w:numFmt w:val="bullet"/>
      <w:pStyle w:val="Bullet"/>
      <w:lvlText w:val="–"/>
      <w:lvlJc w:val="left"/>
      <w:pPr>
        <w:tabs>
          <w:tab w:val="num" w:pos="227"/>
        </w:tabs>
        <w:ind w:left="227" w:hanging="227"/>
      </w:pPr>
      <w:rPr>
        <w:rFonts w:ascii="Arial" w:hAnsi="Arial" w:hint="default"/>
        <w:color w:val="AE2573"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117F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031685C"/>
    <w:multiLevelType w:val="hybridMultilevel"/>
    <w:tmpl w:val="8A60F78C"/>
    <w:lvl w:ilvl="0" w:tplc="80A4BCD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26472"/>
    <w:multiLevelType w:val="hybridMultilevel"/>
    <w:tmpl w:val="78D2B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F139B"/>
    <w:multiLevelType w:val="multilevel"/>
    <w:tmpl w:val="900ED984"/>
    <w:lvl w:ilvl="0">
      <w:start w:val="1"/>
      <w:numFmt w:val="decimal"/>
      <w:lvlText w:val="%1."/>
      <w:lvlJc w:val="left"/>
      <w:pPr>
        <w:ind w:left="360" w:hanging="360"/>
      </w:pPr>
      <w:rPr>
        <w:rFonts w:hint="default"/>
      </w:rPr>
    </w:lvl>
    <w:lvl w:ilvl="1">
      <w:start w:val="1"/>
      <w:numFmt w:val="decimal"/>
      <w:lvlText w:val="%1.%2."/>
      <w:lvlJc w:val="left"/>
      <w:pPr>
        <w:ind w:left="1021" w:hanging="596"/>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D250E1"/>
    <w:multiLevelType w:val="hybridMultilevel"/>
    <w:tmpl w:val="FBFE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E2FB0"/>
    <w:multiLevelType w:val="hybridMultilevel"/>
    <w:tmpl w:val="672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070CF"/>
    <w:multiLevelType w:val="hybridMultilevel"/>
    <w:tmpl w:val="804A1FD0"/>
    <w:lvl w:ilvl="0" w:tplc="B8648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4C1DAF"/>
    <w:multiLevelType w:val="hybridMultilevel"/>
    <w:tmpl w:val="0232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90B50"/>
    <w:multiLevelType w:val="multilevel"/>
    <w:tmpl w:val="5D6A105A"/>
    <w:numStyleLink w:val="NHSBNSSGBulletList"/>
  </w:abstractNum>
  <w:abstractNum w:abstractNumId="11" w15:restartNumberingAfterBreak="0">
    <w:nsid w:val="691E65D1"/>
    <w:multiLevelType w:val="hybridMultilevel"/>
    <w:tmpl w:val="7BE45266"/>
    <w:lvl w:ilvl="0" w:tplc="FD3ECD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C4DB7"/>
    <w:multiLevelType w:val="hybridMultilevel"/>
    <w:tmpl w:val="6022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42067"/>
    <w:multiLevelType w:val="hybridMultilevel"/>
    <w:tmpl w:val="D3FC2786"/>
    <w:lvl w:ilvl="0" w:tplc="8126EE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26C61"/>
    <w:multiLevelType w:val="hybridMultilevel"/>
    <w:tmpl w:val="2920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098791">
    <w:abstractNumId w:val="2"/>
  </w:num>
  <w:num w:numId="2" w16cid:durableId="1463232193">
    <w:abstractNumId w:val="13"/>
  </w:num>
  <w:num w:numId="3" w16cid:durableId="217858322">
    <w:abstractNumId w:val="1"/>
  </w:num>
  <w:num w:numId="4" w16cid:durableId="1836796593">
    <w:abstractNumId w:val="10"/>
  </w:num>
  <w:num w:numId="5" w16cid:durableId="507865750">
    <w:abstractNumId w:val="11"/>
  </w:num>
  <w:num w:numId="6" w16cid:durableId="975795723">
    <w:abstractNumId w:val="8"/>
  </w:num>
  <w:num w:numId="7" w16cid:durableId="2117481579">
    <w:abstractNumId w:val="3"/>
  </w:num>
  <w:num w:numId="8" w16cid:durableId="511337161">
    <w:abstractNumId w:val="0"/>
  </w:num>
  <w:num w:numId="9" w16cid:durableId="160778029">
    <w:abstractNumId w:val="5"/>
  </w:num>
  <w:num w:numId="10" w16cid:durableId="1092357909">
    <w:abstractNumId w:val="9"/>
  </w:num>
  <w:num w:numId="11" w16cid:durableId="1569611400">
    <w:abstractNumId w:val="14"/>
  </w:num>
  <w:num w:numId="12" w16cid:durableId="1159345511">
    <w:abstractNumId w:val="7"/>
  </w:num>
  <w:num w:numId="13" w16cid:durableId="2002543590">
    <w:abstractNumId w:val="4"/>
  </w:num>
  <w:num w:numId="14" w16cid:durableId="639842259">
    <w:abstractNumId w:val="6"/>
  </w:num>
  <w:num w:numId="15" w16cid:durableId="15656802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C1"/>
    <w:rsid w:val="00023CF3"/>
    <w:rsid w:val="000332D3"/>
    <w:rsid w:val="00047FAB"/>
    <w:rsid w:val="000563BA"/>
    <w:rsid w:val="000836FD"/>
    <w:rsid w:val="000A38C1"/>
    <w:rsid w:val="000C1222"/>
    <w:rsid w:val="000C6B7E"/>
    <w:rsid w:val="000F1288"/>
    <w:rsid w:val="00102270"/>
    <w:rsid w:val="001031F7"/>
    <w:rsid w:val="0011706E"/>
    <w:rsid w:val="0015212F"/>
    <w:rsid w:val="001528A6"/>
    <w:rsid w:val="00163A9C"/>
    <w:rsid w:val="001722B9"/>
    <w:rsid w:val="001E352A"/>
    <w:rsid w:val="00200C78"/>
    <w:rsid w:val="00250E14"/>
    <w:rsid w:val="00275A36"/>
    <w:rsid w:val="00287D2D"/>
    <w:rsid w:val="0029426D"/>
    <w:rsid w:val="002C55DE"/>
    <w:rsid w:val="002C5726"/>
    <w:rsid w:val="002C67E4"/>
    <w:rsid w:val="002E3823"/>
    <w:rsid w:val="002F6187"/>
    <w:rsid w:val="00315B9F"/>
    <w:rsid w:val="00342245"/>
    <w:rsid w:val="00346271"/>
    <w:rsid w:val="0034635C"/>
    <w:rsid w:val="00384A63"/>
    <w:rsid w:val="00394BC4"/>
    <w:rsid w:val="003A268C"/>
    <w:rsid w:val="003D36CC"/>
    <w:rsid w:val="003F679E"/>
    <w:rsid w:val="00404036"/>
    <w:rsid w:val="0041064D"/>
    <w:rsid w:val="00416248"/>
    <w:rsid w:val="00417D21"/>
    <w:rsid w:val="00425472"/>
    <w:rsid w:val="004863ED"/>
    <w:rsid w:val="004A13E0"/>
    <w:rsid w:val="004A3F56"/>
    <w:rsid w:val="004C2E8B"/>
    <w:rsid w:val="004E0A72"/>
    <w:rsid w:val="005203DD"/>
    <w:rsid w:val="005250E9"/>
    <w:rsid w:val="00525487"/>
    <w:rsid w:val="00527842"/>
    <w:rsid w:val="0056387F"/>
    <w:rsid w:val="00582B18"/>
    <w:rsid w:val="00582F7A"/>
    <w:rsid w:val="005939E7"/>
    <w:rsid w:val="00596E7D"/>
    <w:rsid w:val="005B46B0"/>
    <w:rsid w:val="005E3381"/>
    <w:rsid w:val="0060577A"/>
    <w:rsid w:val="00615C6D"/>
    <w:rsid w:val="00620CB8"/>
    <w:rsid w:val="0068442E"/>
    <w:rsid w:val="00695327"/>
    <w:rsid w:val="006E377A"/>
    <w:rsid w:val="00705E07"/>
    <w:rsid w:val="00712131"/>
    <w:rsid w:val="00712379"/>
    <w:rsid w:val="00715FB6"/>
    <w:rsid w:val="007211E6"/>
    <w:rsid w:val="00722FCF"/>
    <w:rsid w:val="007278A0"/>
    <w:rsid w:val="00744C58"/>
    <w:rsid w:val="007645E0"/>
    <w:rsid w:val="007702C1"/>
    <w:rsid w:val="00774913"/>
    <w:rsid w:val="00783E2C"/>
    <w:rsid w:val="00786886"/>
    <w:rsid w:val="007928F4"/>
    <w:rsid w:val="007B099E"/>
    <w:rsid w:val="00805512"/>
    <w:rsid w:val="008116AE"/>
    <w:rsid w:val="0082312A"/>
    <w:rsid w:val="0083086B"/>
    <w:rsid w:val="00832CAA"/>
    <w:rsid w:val="00835DF2"/>
    <w:rsid w:val="00876798"/>
    <w:rsid w:val="008B46DB"/>
    <w:rsid w:val="008C5569"/>
    <w:rsid w:val="008F760E"/>
    <w:rsid w:val="008F7EC9"/>
    <w:rsid w:val="009130D0"/>
    <w:rsid w:val="00972451"/>
    <w:rsid w:val="00995A0F"/>
    <w:rsid w:val="009B0CD1"/>
    <w:rsid w:val="009C03A5"/>
    <w:rsid w:val="009F2C24"/>
    <w:rsid w:val="009F3E7C"/>
    <w:rsid w:val="00A138D4"/>
    <w:rsid w:val="00A2222D"/>
    <w:rsid w:val="00A268E1"/>
    <w:rsid w:val="00A30F36"/>
    <w:rsid w:val="00A57A65"/>
    <w:rsid w:val="00A63210"/>
    <w:rsid w:val="00A823B3"/>
    <w:rsid w:val="00A8267B"/>
    <w:rsid w:val="00AA2AFB"/>
    <w:rsid w:val="00AA5324"/>
    <w:rsid w:val="00AB26E4"/>
    <w:rsid w:val="00AC4EC6"/>
    <w:rsid w:val="00AD3C9B"/>
    <w:rsid w:val="00AE188C"/>
    <w:rsid w:val="00AE48A4"/>
    <w:rsid w:val="00AE4AC2"/>
    <w:rsid w:val="00AE60EA"/>
    <w:rsid w:val="00B17040"/>
    <w:rsid w:val="00B214B9"/>
    <w:rsid w:val="00B320D0"/>
    <w:rsid w:val="00B45609"/>
    <w:rsid w:val="00B656C9"/>
    <w:rsid w:val="00BB0898"/>
    <w:rsid w:val="00BB527F"/>
    <w:rsid w:val="00BD6F85"/>
    <w:rsid w:val="00BF1792"/>
    <w:rsid w:val="00BF56E5"/>
    <w:rsid w:val="00C17998"/>
    <w:rsid w:val="00C21B23"/>
    <w:rsid w:val="00C245B9"/>
    <w:rsid w:val="00C51371"/>
    <w:rsid w:val="00C5158D"/>
    <w:rsid w:val="00C61FF7"/>
    <w:rsid w:val="00C74E61"/>
    <w:rsid w:val="00C9594A"/>
    <w:rsid w:val="00D02698"/>
    <w:rsid w:val="00D02B21"/>
    <w:rsid w:val="00D03719"/>
    <w:rsid w:val="00D22EB2"/>
    <w:rsid w:val="00D669E7"/>
    <w:rsid w:val="00D767C1"/>
    <w:rsid w:val="00D975CB"/>
    <w:rsid w:val="00DA1F4F"/>
    <w:rsid w:val="00DC792D"/>
    <w:rsid w:val="00DE6512"/>
    <w:rsid w:val="00DE7C58"/>
    <w:rsid w:val="00DF06A8"/>
    <w:rsid w:val="00DF2780"/>
    <w:rsid w:val="00DF5675"/>
    <w:rsid w:val="00E301B2"/>
    <w:rsid w:val="00E321B1"/>
    <w:rsid w:val="00E351F6"/>
    <w:rsid w:val="00E3761A"/>
    <w:rsid w:val="00E60735"/>
    <w:rsid w:val="00E676EB"/>
    <w:rsid w:val="00E907D8"/>
    <w:rsid w:val="00E95109"/>
    <w:rsid w:val="00EA22B9"/>
    <w:rsid w:val="00EB207F"/>
    <w:rsid w:val="00EB76BB"/>
    <w:rsid w:val="00EE7354"/>
    <w:rsid w:val="00F179E4"/>
    <w:rsid w:val="00F257CB"/>
    <w:rsid w:val="00F45F07"/>
    <w:rsid w:val="00F87E06"/>
    <w:rsid w:val="00F9350B"/>
    <w:rsid w:val="00F95B2C"/>
    <w:rsid w:val="00F97272"/>
    <w:rsid w:val="00FA175A"/>
    <w:rsid w:val="00FB07BC"/>
    <w:rsid w:val="00FB1BEF"/>
    <w:rsid w:val="00FB22EC"/>
    <w:rsid w:val="00FE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47445"/>
  <w15:docId w15:val="{4DA615A9-695E-41F9-BF25-BBED8DF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9E"/>
    <w:pPr>
      <w:spacing w:after="0" w:line="276" w:lineRule="auto"/>
    </w:pPr>
    <w:rPr>
      <w:sz w:val="24"/>
    </w:rPr>
  </w:style>
  <w:style w:type="paragraph" w:styleId="Heading1">
    <w:name w:val="heading 1"/>
    <w:basedOn w:val="Normal"/>
    <w:next w:val="Normal"/>
    <w:link w:val="Heading1Char"/>
    <w:qFormat/>
    <w:rsid w:val="000F1288"/>
    <w:pPr>
      <w:pBdr>
        <w:bottom w:val="single" w:sz="4" w:space="15" w:color="auto"/>
      </w:pBdr>
      <w:outlineLvl w:val="0"/>
    </w:pPr>
    <w:rPr>
      <w:rFonts w:asciiTheme="majorHAnsi" w:hAnsiTheme="majorHAnsi" w:cstheme="majorHAnsi"/>
      <w:b/>
      <w:bCs/>
      <w:color w:val="003087"/>
      <w:sz w:val="40"/>
      <w:szCs w:val="40"/>
    </w:rPr>
  </w:style>
  <w:style w:type="paragraph" w:styleId="Heading2">
    <w:name w:val="heading 2"/>
    <w:basedOn w:val="Normal"/>
    <w:next w:val="Normal"/>
    <w:link w:val="Heading2Char"/>
    <w:qFormat/>
    <w:rsid w:val="004C2E8B"/>
    <w:pPr>
      <w:numPr>
        <w:numId w:val="7"/>
      </w:numPr>
      <w:spacing w:before="360"/>
      <w:outlineLvl w:val="1"/>
    </w:pPr>
    <w:rPr>
      <w:b/>
      <w:bCs/>
      <w:color w:val="003087"/>
    </w:rPr>
  </w:style>
  <w:style w:type="paragraph" w:styleId="Heading3">
    <w:name w:val="heading 3"/>
    <w:basedOn w:val="Normal"/>
    <w:next w:val="Normal"/>
    <w:link w:val="Heading3Char"/>
    <w:qFormat/>
    <w:rsid w:val="009130D0"/>
    <w:pPr>
      <w:keepNext/>
      <w:keepLines/>
      <w:spacing w:before="300"/>
      <w:outlineLvl w:val="2"/>
    </w:pPr>
    <w:rPr>
      <w:rFonts w:asciiTheme="majorHAnsi" w:eastAsiaTheme="majorEastAsia" w:hAnsiTheme="majorHAnsi" w:cstheme="majorBidi"/>
      <w:b/>
      <w:bCs/>
      <w:color w:val="0030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E07"/>
    <w:pPr>
      <w:pBdr>
        <w:bottom w:val="single" w:sz="4" w:space="6" w:color="AE2573" w:themeColor="accent2"/>
      </w:pBdr>
      <w:spacing w:line="240" w:lineRule="auto"/>
    </w:pPr>
    <w:rPr>
      <w:sz w:val="22"/>
    </w:rPr>
  </w:style>
  <w:style w:type="character" w:customStyle="1" w:styleId="HeaderChar">
    <w:name w:val="Header Char"/>
    <w:basedOn w:val="DefaultParagraphFont"/>
    <w:link w:val="Header"/>
    <w:rsid w:val="00705E07"/>
  </w:style>
  <w:style w:type="paragraph" w:styleId="Footer">
    <w:name w:val="footer"/>
    <w:basedOn w:val="Normal"/>
    <w:link w:val="FooterChar"/>
    <w:rsid w:val="00705E07"/>
    <w:pPr>
      <w:tabs>
        <w:tab w:val="right" w:pos="10206"/>
      </w:tabs>
      <w:spacing w:line="240" w:lineRule="auto"/>
    </w:pPr>
    <w:rPr>
      <w:sz w:val="22"/>
    </w:rPr>
  </w:style>
  <w:style w:type="character" w:customStyle="1" w:styleId="FooterChar">
    <w:name w:val="Footer Char"/>
    <w:basedOn w:val="DefaultParagraphFont"/>
    <w:link w:val="Footer"/>
    <w:rsid w:val="00705E07"/>
  </w:style>
  <w:style w:type="character" w:customStyle="1" w:styleId="Heading1Char">
    <w:name w:val="Heading 1 Char"/>
    <w:basedOn w:val="DefaultParagraphFont"/>
    <w:link w:val="Heading1"/>
    <w:rsid w:val="000F1288"/>
    <w:rPr>
      <w:rFonts w:asciiTheme="majorHAnsi" w:hAnsiTheme="majorHAnsi" w:cstheme="majorHAnsi"/>
      <w:b/>
      <w:bCs/>
      <w:color w:val="003087"/>
      <w:sz w:val="40"/>
      <w:szCs w:val="40"/>
    </w:rPr>
  </w:style>
  <w:style w:type="character" w:customStyle="1" w:styleId="Heading2Char">
    <w:name w:val="Heading 2 Char"/>
    <w:basedOn w:val="DefaultParagraphFont"/>
    <w:link w:val="Heading2"/>
    <w:rsid w:val="004C2E8B"/>
    <w:rPr>
      <w:b/>
      <w:bCs/>
      <w:color w:val="003087"/>
      <w:sz w:val="24"/>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0563BA"/>
    <w:pPr>
      <w:spacing w:after="300" w:line="240" w:lineRule="auto"/>
      <w:ind w:left="284" w:right="284"/>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0563BA"/>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rPr>
      <w:sz w:val="28"/>
    </w:rPr>
  </w:style>
  <w:style w:type="paragraph" w:customStyle="1" w:styleId="Bullet">
    <w:name w:val="Bullet"/>
    <w:basedOn w:val="Normal"/>
    <w:qFormat/>
    <w:rsid w:val="004E0A72"/>
    <w:pPr>
      <w:numPr>
        <w:numId w:val="4"/>
      </w:numPr>
    </w:pPr>
  </w:style>
  <w:style w:type="numbering" w:customStyle="1" w:styleId="NHSBNSSGBulletList">
    <w:name w:val="NHS BNSSG Bullet List"/>
    <w:uiPriority w:val="99"/>
    <w:rsid w:val="004E0A72"/>
    <w:pPr>
      <w:numPr>
        <w:numId w:val="3"/>
      </w:numPr>
    </w:pPr>
  </w:style>
  <w:style w:type="table" w:styleId="TableGrid">
    <w:name w:val="Table Grid"/>
    <w:basedOn w:val="TableNormal"/>
    <w:uiPriority w:val="59"/>
    <w:unhideWhenUsed/>
    <w:rsid w:val="0052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695327"/>
    <w:pPr>
      <w:spacing w:line="240" w:lineRule="auto"/>
    </w:pPr>
    <w:rPr>
      <w:rFonts w:ascii="Arial" w:eastAsia="Times New Roman" w:hAnsi="Arial" w:cs="Arial"/>
      <w:color w:val="000000" w:themeColor="text1"/>
      <w:szCs w:val="24"/>
      <w:lang w:eastAsia="en-GB"/>
    </w:rPr>
  </w:style>
  <w:style w:type="character" w:customStyle="1" w:styleId="BodytextChar">
    <w:name w:val="Body text Char"/>
    <w:basedOn w:val="DefaultParagraphFont"/>
    <w:link w:val="BodyText1"/>
    <w:rsid w:val="00695327"/>
    <w:rPr>
      <w:rFonts w:ascii="Arial" w:eastAsia="Times New Roman" w:hAnsi="Arial" w:cs="Arial"/>
      <w:color w:val="000000" w:themeColor="text1"/>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15FB6"/>
    <w:pPr>
      <w:ind w:left="720"/>
      <w:contextualSpacing/>
    </w:pPr>
  </w:style>
  <w:style w:type="character" w:styleId="CommentReference">
    <w:name w:val="annotation reference"/>
    <w:basedOn w:val="DefaultParagraphFont"/>
    <w:uiPriority w:val="99"/>
    <w:semiHidden/>
    <w:unhideWhenUsed/>
    <w:rsid w:val="00102270"/>
    <w:rPr>
      <w:sz w:val="16"/>
      <w:szCs w:val="16"/>
    </w:rPr>
  </w:style>
  <w:style w:type="paragraph" w:styleId="CommentText">
    <w:name w:val="annotation text"/>
    <w:basedOn w:val="Normal"/>
    <w:link w:val="CommentTextChar"/>
    <w:uiPriority w:val="99"/>
    <w:semiHidden/>
    <w:unhideWhenUsed/>
    <w:rsid w:val="00102270"/>
    <w:pPr>
      <w:spacing w:line="240" w:lineRule="auto"/>
    </w:pPr>
    <w:rPr>
      <w:sz w:val="20"/>
      <w:szCs w:val="20"/>
    </w:rPr>
  </w:style>
  <w:style w:type="character" w:customStyle="1" w:styleId="CommentTextChar">
    <w:name w:val="Comment Text Char"/>
    <w:basedOn w:val="DefaultParagraphFont"/>
    <w:link w:val="CommentText"/>
    <w:uiPriority w:val="99"/>
    <w:semiHidden/>
    <w:rsid w:val="00102270"/>
    <w:rPr>
      <w:sz w:val="20"/>
      <w:szCs w:val="20"/>
    </w:rPr>
  </w:style>
  <w:style w:type="paragraph" w:styleId="CommentSubject">
    <w:name w:val="annotation subject"/>
    <w:basedOn w:val="CommentText"/>
    <w:next w:val="CommentText"/>
    <w:link w:val="CommentSubjectChar"/>
    <w:uiPriority w:val="99"/>
    <w:semiHidden/>
    <w:unhideWhenUsed/>
    <w:rsid w:val="00102270"/>
    <w:rPr>
      <w:b/>
      <w:bCs/>
    </w:rPr>
  </w:style>
  <w:style w:type="character" w:customStyle="1" w:styleId="CommentSubjectChar">
    <w:name w:val="Comment Subject Char"/>
    <w:basedOn w:val="CommentTextChar"/>
    <w:link w:val="CommentSubject"/>
    <w:uiPriority w:val="99"/>
    <w:semiHidden/>
    <w:rsid w:val="00102270"/>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E95109"/>
    <w:rPr>
      <w:sz w:val="24"/>
    </w:rPr>
  </w:style>
  <w:style w:type="paragraph" w:styleId="BodyText2">
    <w:name w:val="Body Text 2"/>
    <w:basedOn w:val="BodyText"/>
    <w:link w:val="BodyText2Char"/>
    <w:qFormat/>
    <w:rsid w:val="004863ED"/>
    <w:pPr>
      <w:spacing w:after="280" w:line="360" w:lineRule="atLeast"/>
    </w:pPr>
    <w:rPr>
      <w:rFonts w:ascii="Arial" w:hAnsi="Arial"/>
      <w:color w:val="231F20"/>
      <w:szCs w:val="24"/>
    </w:rPr>
  </w:style>
  <w:style w:type="character" w:customStyle="1" w:styleId="BodyText2Char">
    <w:name w:val="Body Text 2 Char"/>
    <w:basedOn w:val="DefaultParagraphFont"/>
    <w:link w:val="BodyText2"/>
    <w:rsid w:val="004863ED"/>
    <w:rPr>
      <w:rFonts w:ascii="Arial" w:hAnsi="Arial"/>
      <w:color w:val="231F20"/>
      <w:sz w:val="24"/>
      <w:szCs w:val="24"/>
    </w:rPr>
  </w:style>
  <w:style w:type="paragraph" w:styleId="BodyText">
    <w:name w:val="Body Text"/>
    <w:basedOn w:val="Normal"/>
    <w:link w:val="BodyTextChar0"/>
    <w:uiPriority w:val="99"/>
    <w:semiHidden/>
    <w:unhideWhenUsed/>
    <w:rsid w:val="004863ED"/>
    <w:pPr>
      <w:spacing w:after="120"/>
    </w:pPr>
  </w:style>
  <w:style w:type="character" w:customStyle="1" w:styleId="BodyTextChar0">
    <w:name w:val="Body Text Char"/>
    <w:basedOn w:val="DefaultParagraphFont"/>
    <w:link w:val="BodyText"/>
    <w:uiPriority w:val="99"/>
    <w:semiHidden/>
    <w:rsid w:val="004863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jal\2021\Aug%202021\Word\Ft\Terms%20of%20reference%20Templat%20-%20January%202019\Terms%20of%20reference%20Templat%20-%20January%202019.dotx" TargetMode="External"/></Relationships>
</file>

<file path=word/theme/theme1.xml><?xml version="1.0" encoding="utf-8"?>
<a:theme xmlns:a="http://schemas.openxmlformats.org/drawingml/2006/main" name="Office Theme">
  <a:themeElements>
    <a:clrScheme name="NHS BNSSG 3-18">
      <a:dk1>
        <a:sysClr val="windowText" lastClr="000000"/>
      </a:dk1>
      <a:lt1>
        <a:sysClr val="window" lastClr="FFFFFF"/>
      </a:lt1>
      <a:dk2>
        <a:srgbClr val="425563"/>
      </a:dk2>
      <a:lt2>
        <a:srgbClr val="E8EDEE"/>
      </a:lt2>
      <a:accent1>
        <a:srgbClr val="005EB8"/>
      </a:accent1>
      <a:accent2>
        <a:srgbClr val="AE2573"/>
      </a:accent2>
      <a:accent3>
        <a:srgbClr val="003087"/>
      </a:accent3>
      <a:accent4>
        <a:srgbClr val="7C2855"/>
      </a:accent4>
      <a:accent5>
        <a:srgbClr val="41B6E6"/>
      </a:accent5>
      <a:accent6>
        <a:srgbClr val="00A499"/>
      </a:accent6>
      <a:hlink>
        <a:srgbClr val="000000"/>
      </a:hlink>
      <a:folHlink>
        <a:srgbClr val="005EB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A626-3499-4D63-B109-90BCC89C0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597E4-0220-4CAC-9B57-30AFA6ECA0C0}">
  <ds:schemaRefs>
    <ds:schemaRef ds:uri="http://schemas.microsoft.com/sharepoint/v3/contenttype/forms"/>
  </ds:schemaRefs>
</ds:datastoreItem>
</file>

<file path=customXml/itemProps3.xml><?xml version="1.0" encoding="utf-8"?>
<ds:datastoreItem xmlns:ds="http://schemas.openxmlformats.org/officeDocument/2006/customXml" ds:itemID="{9556357D-BC8A-42A5-8D5E-1E63563F0359}">
  <ds:schemaRefs>
    <ds:schemaRef ds:uri="http://schemas.microsoft.com/office/2006/metadata/properties"/>
    <ds:schemaRef ds:uri="http://schemas.microsoft.com/office/infopath/2007/PartnerControls"/>
    <ds:schemaRef ds:uri="d90a9632-a870-49ae-9378-225bd5c60b0a"/>
  </ds:schemaRefs>
</ds:datastoreItem>
</file>

<file path=customXml/itemProps4.xml><?xml version="1.0" encoding="utf-8"?>
<ds:datastoreItem xmlns:ds="http://schemas.openxmlformats.org/officeDocument/2006/customXml" ds:itemID="{F805D352-F130-4CCE-BCF9-6F8E9205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Terms of reference Templat - January 2019.dotx</Template>
  <TotalTime>0</TotalTime>
  <Pages>8</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Terms of reference Template - January 2019</vt:lpstr>
    </vt:vector>
  </TitlesOfParts>
  <Company>NHS South West Commissioning Support</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 - January 2019</dc:title>
  <dc:creator>Manisha Dongarkar</dc:creator>
  <cp:lastModifiedBy>ROBINSON, Claire (NHS BRISTOL, NORTH SOMERSET AND SOUTH GLOUCESTERSHIRE CCG)</cp:lastModifiedBy>
  <cp:revision>2</cp:revision>
  <cp:lastPrinted>2018-03-07T09:22:00Z</cp:lastPrinted>
  <dcterms:created xsi:type="dcterms:W3CDTF">2022-07-01T10:35:00Z</dcterms:created>
  <dcterms:modified xsi:type="dcterms:W3CDTF">2022-07-01T10:35:00Z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