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6C" w:rsidRPr="006A3EF1" w:rsidRDefault="007E4A6C" w:rsidP="007E4A6C">
      <w:pPr>
        <w:pStyle w:val="Mainitembody"/>
        <w:spacing w:before="120" w:after="120"/>
        <w:ind w:left="-181" w:right="176"/>
        <w:jc w:val="center"/>
        <w:rPr>
          <w:rFonts w:cs="Arial"/>
          <w:b/>
          <w:caps/>
          <w:sz w:val="28"/>
          <w:szCs w:val="28"/>
        </w:rPr>
      </w:pPr>
      <w:r w:rsidRPr="006A3EF1">
        <w:rPr>
          <w:rFonts w:cs="Arial"/>
          <w:b/>
          <w:caps/>
          <w:sz w:val="28"/>
          <w:szCs w:val="28"/>
        </w:rPr>
        <w:t>Syndactyly</w:t>
      </w:r>
      <w:r>
        <w:rPr>
          <w:rFonts w:cs="Arial"/>
          <w:b/>
          <w:caps/>
          <w:sz w:val="28"/>
          <w:szCs w:val="28"/>
        </w:rPr>
        <w:t xml:space="preserve"> (SURGICAL CORRECTION OF THE FINGERS)</w:t>
      </w:r>
    </w:p>
    <w:p w:rsidR="00BF3035" w:rsidRDefault="00BF167A" w:rsidP="007E4A6C">
      <w:pPr>
        <w:pStyle w:val="Mainitembody"/>
        <w:spacing w:before="240" w:after="120"/>
        <w:ind w:left="-181" w:right="176"/>
        <w:jc w:val="center"/>
        <w:rPr>
          <w:rFonts w:cs="Arial"/>
          <w:b/>
          <w:caps/>
          <w:szCs w:val="24"/>
        </w:rPr>
      </w:pPr>
      <w:r w:rsidRPr="007E1BB9">
        <w:rPr>
          <w:rFonts w:cs="Arial"/>
          <w:b/>
          <w:caps/>
          <w:szCs w:val="24"/>
        </w:rPr>
        <w:t>Application</w:t>
      </w:r>
      <w:r w:rsidR="00BF3035" w:rsidRPr="007E1BB9">
        <w:rPr>
          <w:rFonts w:cs="Arial"/>
          <w:b/>
          <w:caps/>
          <w:szCs w:val="24"/>
        </w:rPr>
        <w:t xml:space="preserve"> for Prior Approval </w:t>
      </w:r>
      <w:r w:rsidR="007E4A6C">
        <w:rPr>
          <w:rFonts w:cs="Arial"/>
          <w:b/>
          <w:caps/>
          <w:szCs w:val="24"/>
        </w:rPr>
        <w:t>OF</w:t>
      </w:r>
      <w:r w:rsidR="00BF3035" w:rsidRPr="007E1BB9">
        <w:rPr>
          <w:rFonts w:cs="Arial"/>
          <w:b/>
          <w:caps/>
          <w:szCs w:val="24"/>
        </w:rPr>
        <w:t xml:space="preserve"> Funding</w:t>
      </w:r>
      <w:r w:rsidR="007E1BB9">
        <w:rPr>
          <w:rFonts w:cs="Arial"/>
          <w:b/>
          <w:caps/>
          <w:szCs w:val="24"/>
        </w:rPr>
        <w:t xml:space="preserve">  </w:t>
      </w:r>
    </w:p>
    <w:p w:rsidR="006A3EF1" w:rsidRPr="009A4134" w:rsidRDefault="006A3EF1" w:rsidP="006A3EF1">
      <w:pPr>
        <w:pStyle w:val="Mainitembody"/>
        <w:spacing w:after="0"/>
        <w:ind w:left="-181" w:right="176"/>
        <w:jc w:val="center"/>
        <w:rPr>
          <w:rFonts w:cs="Arial"/>
          <w:b/>
          <w:caps/>
          <w:szCs w:val="24"/>
        </w:rPr>
      </w:pPr>
    </w:p>
    <w:p w:rsidR="006A3EF1" w:rsidRDefault="007E1BB9" w:rsidP="006A3EF1">
      <w:pPr>
        <w:pStyle w:val="Mainitembody"/>
        <w:spacing w:after="0"/>
        <w:ind w:left="-180" w:right="173"/>
        <w:jc w:val="center"/>
        <w:rPr>
          <w:rFonts w:cs="Arial"/>
          <w:b/>
          <w:sz w:val="28"/>
          <w:szCs w:val="28"/>
          <w:u w:val="single"/>
          <w:lang w:val="en-US"/>
        </w:rPr>
      </w:pPr>
      <w:r w:rsidRPr="00542886">
        <w:rPr>
          <w:rFonts w:cs="Arial"/>
          <w:b/>
          <w:sz w:val="28"/>
          <w:szCs w:val="28"/>
          <w:u w:val="single"/>
          <w:lang w:val="en-US"/>
        </w:rPr>
        <w:t xml:space="preserve">STRICTLY PRIVATE AND CONFIDENTIAL </w:t>
      </w:r>
    </w:p>
    <w:p w:rsidR="007E4A6C" w:rsidRPr="00542886" w:rsidRDefault="007E4A6C" w:rsidP="00E66864">
      <w:pPr>
        <w:pStyle w:val="Mainitembody"/>
        <w:spacing w:after="0"/>
        <w:ind w:left="-180" w:right="173"/>
        <w:jc w:val="center"/>
        <w:rPr>
          <w:rFonts w:cs="Arial"/>
          <w:b/>
          <w:sz w:val="28"/>
          <w:szCs w:val="28"/>
        </w:rPr>
      </w:pP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598"/>
        <w:gridCol w:w="18"/>
        <w:gridCol w:w="3967"/>
        <w:gridCol w:w="57"/>
        <w:gridCol w:w="9"/>
        <w:gridCol w:w="876"/>
        <w:gridCol w:w="135"/>
        <w:gridCol w:w="750"/>
        <w:gridCol w:w="992"/>
        <w:gridCol w:w="992"/>
        <w:gridCol w:w="992"/>
        <w:gridCol w:w="954"/>
      </w:tblGrid>
      <w:tr w:rsidR="00111F72" w:rsidRPr="00542886" w:rsidTr="00C52D14">
        <w:trPr>
          <w:trHeight w:val="193"/>
        </w:trPr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1F72" w:rsidRPr="00542886" w:rsidRDefault="00111F72" w:rsidP="00C52D14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PATIENT INFORMATION</w:t>
            </w:r>
          </w:p>
        </w:tc>
      </w:tr>
      <w:tr w:rsidR="00111F72" w:rsidRPr="00542886" w:rsidTr="00C52D14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1F72" w:rsidRPr="00542886" w:rsidRDefault="00111F72" w:rsidP="00C52D14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72" w:rsidRPr="00542886" w:rsidRDefault="00111F72" w:rsidP="00C52D14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1F72" w:rsidRPr="00542886" w:rsidRDefault="00111F72" w:rsidP="00C52D14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sz w:val="20"/>
                <w:szCs w:val="20"/>
              </w:rPr>
              <w:t xml:space="preserve">     Male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72" w:rsidRPr="00542886" w:rsidRDefault="00111F72" w:rsidP="00C52D1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8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3785">
              <w:rPr>
                <w:rFonts w:ascii="Arial" w:hAnsi="Arial" w:cs="Arial"/>
                <w:sz w:val="20"/>
                <w:szCs w:val="20"/>
              </w:rPr>
            </w:r>
            <w:r w:rsidR="006E37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28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1F72" w:rsidRPr="00542886" w:rsidRDefault="00111F72" w:rsidP="00C52D14">
            <w:pPr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72" w:rsidRPr="00542886" w:rsidRDefault="00111F72" w:rsidP="00C52D14">
            <w:pPr>
              <w:ind w:left="289"/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8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3785">
              <w:rPr>
                <w:rFonts w:ascii="Arial" w:hAnsi="Arial" w:cs="Arial"/>
                <w:sz w:val="20"/>
                <w:szCs w:val="20"/>
              </w:rPr>
            </w:r>
            <w:r w:rsidR="006E37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28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1F72" w:rsidRPr="00542886" w:rsidTr="00F53FAA">
        <w:trPr>
          <w:trHeight w:val="69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11F72" w:rsidRPr="00542886" w:rsidRDefault="00111F72" w:rsidP="00C52D14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:rsidR="00111F72" w:rsidRPr="00542886" w:rsidRDefault="00111F72" w:rsidP="00C52D14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1F72" w:rsidRPr="00542886" w:rsidRDefault="00111F72" w:rsidP="00C52D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b/>
                <w:sz w:val="20"/>
                <w:szCs w:val="20"/>
              </w:rPr>
              <w:t>Post Code</w:t>
            </w:r>
          </w:p>
        </w:tc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F72" w:rsidRPr="00172E06" w:rsidRDefault="00111F72" w:rsidP="00C52D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F72" w:rsidRPr="00542886" w:rsidTr="00C52D14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1F72" w:rsidRPr="00542886" w:rsidRDefault="00111F72" w:rsidP="00C52D14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72" w:rsidRPr="00542886" w:rsidRDefault="00111F72" w:rsidP="00C52D14">
            <w:pPr>
              <w:ind w:left="4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1F72" w:rsidRPr="00542886" w:rsidRDefault="00111F72" w:rsidP="00C52D14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NHS Number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72" w:rsidRPr="00542886" w:rsidRDefault="00111F72" w:rsidP="00C52D14">
            <w:pPr>
              <w:ind w:left="4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F72" w:rsidRPr="00542886" w:rsidTr="00C52D14">
        <w:tblPrEx>
          <w:tblBorders>
            <w:bottom w:val="dashed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134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11F72" w:rsidRPr="00542886" w:rsidRDefault="00111F72" w:rsidP="00C52D14">
            <w:pPr>
              <w:tabs>
                <w:tab w:val="left" w:pos="10692"/>
              </w:tabs>
              <w:ind w:left="7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Referrer’s Details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b/>
                <w:sz w:val="20"/>
                <w:szCs w:val="20"/>
              </w:rPr>
              <w:t>(GP/Consultant/Clinician)</w:t>
            </w:r>
            <w:r w:rsidRPr="00403CC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11F72" w:rsidRPr="00542886" w:rsidTr="00C52D14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1F72" w:rsidRPr="00542886" w:rsidRDefault="00111F72" w:rsidP="00C52D14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72" w:rsidRPr="00542886" w:rsidRDefault="00111F72" w:rsidP="00C52D14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F72" w:rsidRPr="00542886" w:rsidTr="00F53FAA">
        <w:trPr>
          <w:trHeight w:val="71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1F72" w:rsidRPr="00542886" w:rsidRDefault="00111F72" w:rsidP="00C52D14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:rsidR="00111F72" w:rsidRPr="00542886" w:rsidRDefault="00111F72" w:rsidP="00C52D14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1F72" w:rsidRPr="00542886" w:rsidRDefault="00111F72" w:rsidP="00C52D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b/>
                <w:sz w:val="20"/>
                <w:szCs w:val="20"/>
              </w:rPr>
              <w:t>Post Code</w:t>
            </w:r>
          </w:p>
        </w:tc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F72" w:rsidRPr="00542886" w:rsidRDefault="00111F72" w:rsidP="00C52D14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F72" w:rsidRPr="00542886" w:rsidTr="00C52D14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1F72" w:rsidRPr="00542886" w:rsidRDefault="00111F72" w:rsidP="00C52D14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72" w:rsidRPr="00542886" w:rsidRDefault="00111F72" w:rsidP="00C52D14">
            <w:pPr>
              <w:ind w:lef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1F72" w:rsidRPr="00542886" w:rsidRDefault="00111F72" w:rsidP="00C52D14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F72" w:rsidRPr="00542886" w:rsidRDefault="00111F72" w:rsidP="00C52D14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F72" w:rsidRPr="00542886" w:rsidTr="00C52D14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11340" w:type="dxa"/>
            <w:gridSpan w:val="12"/>
            <w:shd w:val="clear" w:color="auto" w:fill="E0E0E0"/>
          </w:tcPr>
          <w:p w:rsidR="00111F72" w:rsidRPr="00542886" w:rsidRDefault="00111F72" w:rsidP="00C52D14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GP Details (if not referrer):</w:t>
            </w:r>
          </w:p>
        </w:tc>
      </w:tr>
      <w:tr w:rsidR="00111F72" w:rsidRPr="00542886" w:rsidTr="00C52D14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440"/>
        </w:trPr>
        <w:tc>
          <w:tcPr>
            <w:tcW w:w="1616" w:type="dxa"/>
            <w:gridSpan w:val="2"/>
            <w:shd w:val="clear" w:color="auto" w:fill="E0E0E0"/>
            <w:vAlign w:val="center"/>
          </w:tcPr>
          <w:p w:rsidR="00111F72" w:rsidRPr="00542886" w:rsidRDefault="00111F72" w:rsidP="00C52D14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967" w:type="dxa"/>
            <w:shd w:val="clear" w:color="auto" w:fill="auto"/>
          </w:tcPr>
          <w:p w:rsidR="00111F72" w:rsidRPr="00542886" w:rsidRDefault="00111F72" w:rsidP="00C52D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" w:type="dxa"/>
            <w:gridSpan w:val="4"/>
            <w:shd w:val="clear" w:color="auto" w:fill="E0E0E0"/>
            <w:vAlign w:val="center"/>
          </w:tcPr>
          <w:p w:rsidR="00111F72" w:rsidRPr="00542886" w:rsidRDefault="00111F72" w:rsidP="00C52D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Practice</w:t>
            </w:r>
          </w:p>
        </w:tc>
        <w:tc>
          <w:tcPr>
            <w:tcW w:w="4680" w:type="dxa"/>
            <w:gridSpan w:val="5"/>
            <w:shd w:val="clear" w:color="auto" w:fill="auto"/>
          </w:tcPr>
          <w:p w:rsidR="00111F72" w:rsidRPr="00542886" w:rsidRDefault="00111F72" w:rsidP="00C52D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1F72" w:rsidRPr="00542886" w:rsidTr="00C52D14">
        <w:tblPrEx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4292"/>
        </w:trPr>
        <w:tc>
          <w:tcPr>
            <w:tcW w:w="11340" w:type="dxa"/>
            <w:gridSpan w:val="12"/>
            <w:shd w:val="clear" w:color="auto" w:fill="auto"/>
          </w:tcPr>
          <w:p w:rsidR="00E66864" w:rsidRDefault="00E66864" w:rsidP="00E668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By submitting this form you confirm that the information provided is,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the best of your knowledge,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true and complete and you confirm (please clarify in the box below) that you have: </w:t>
            </w:r>
          </w:p>
          <w:p w:rsidR="00E66864" w:rsidRDefault="00E66864" w:rsidP="00E66864">
            <w:pPr>
              <w:ind w:left="214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66864" w:rsidRDefault="00E66864" w:rsidP="00E66864">
            <w:pPr>
              <w:numPr>
                <w:ilvl w:val="0"/>
                <w:numId w:val="17"/>
              </w:numPr>
              <w:ind w:left="214" w:hanging="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Discussed all alternatives to this intervention with the patient.</w:t>
            </w:r>
          </w:p>
          <w:p w:rsidR="00E66864" w:rsidRDefault="00E66864" w:rsidP="00E66864">
            <w:pPr>
              <w:numPr>
                <w:ilvl w:val="0"/>
                <w:numId w:val="17"/>
              </w:numPr>
              <w:ind w:left="214" w:hanging="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Had a conversation with the patient about the most significant benefits and risks of this intervention. </w:t>
            </w:r>
          </w:p>
          <w:p w:rsidR="00E66864" w:rsidRDefault="00E66864" w:rsidP="00E66864">
            <w:pPr>
              <w:numPr>
                <w:ilvl w:val="0"/>
                <w:numId w:val="17"/>
              </w:numPr>
              <w:ind w:left="214" w:hanging="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Informed the patient that this intervention is only funded where criteria are met.</w:t>
            </w:r>
          </w:p>
          <w:p w:rsidR="00E66864" w:rsidRDefault="00E66864" w:rsidP="00E66864">
            <w:pPr>
              <w:numPr>
                <w:ilvl w:val="0"/>
                <w:numId w:val="17"/>
              </w:numPr>
              <w:ind w:left="214" w:hanging="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Checked that the patient is happy to receive postal correspondence concerning their application.</w:t>
            </w:r>
          </w:p>
          <w:p w:rsidR="00E66864" w:rsidRDefault="00E66864" w:rsidP="00E66864">
            <w:pPr>
              <w:numPr>
                <w:ilvl w:val="0"/>
                <w:numId w:val="17"/>
              </w:numPr>
              <w:ind w:left="214" w:hanging="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Discussed with the patient whether any additional communication requirements (e.g. different language, format or limited capacity) are needed (please specify requirements in the box below).</w:t>
            </w:r>
          </w:p>
          <w:p w:rsidR="00E66864" w:rsidRDefault="00E66864" w:rsidP="00E66864">
            <w:pPr>
              <w:ind w:left="360"/>
              <w:jc w:val="center"/>
              <w:rPr>
                <w:rFonts w:ascii="Arial" w:hAnsi="Arial" w:cs="Arial"/>
                <w:b/>
                <w:i/>
                <w:caps/>
                <w:sz w:val="8"/>
                <w:szCs w:val="8"/>
              </w:rPr>
            </w:pPr>
          </w:p>
          <w:p w:rsidR="00E66864" w:rsidRDefault="00E66864" w:rsidP="00E66864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caps/>
              </w:rPr>
            </w:pPr>
            <w:r>
              <w:rPr>
                <w:rFonts w:ascii="Arial" w:hAnsi="Arial" w:cs="Arial"/>
                <w:b/>
                <w:bCs/>
                <w:i/>
                <w:iCs/>
                <w:caps/>
              </w:rPr>
              <w:t xml:space="preserve">ANY REQUESTS NOT COUNTERSIGNED BY A SENIOR CLINICIAN/Salaried </w:t>
            </w:r>
          </w:p>
          <w:p w:rsidR="00E66864" w:rsidRDefault="00E66864" w:rsidP="00E66864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iCs/>
                <w:caps/>
              </w:rPr>
            </w:pPr>
            <w:r>
              <w:rPr>
                <w:rFonts w:ascii="Arial" w:hAnsi="Arial" w:cs="Arial"/>
                <w:b/>
                <w:bCs/>
                <w:i/>
                <w:iCs/>
                <w:caps/>
              </w:rPr>
              <w:t>or Partner GP WILL BE RETURNED.</w:t>
            </w:r>
          </w:p>
          <w:p w:rsidR="00E66864" w:rsidRDefault="00E66864" w:rsidP="00E66864">
            <w:pPr>
              <w:ind w:left="720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W w:w="11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85" w:type="dxa"/>
                <w:bottom w:w="85" w:type="dxa"/>
              </w:tblCellMar>
              <w:tblLook w:val="01E0" w:firstRow="1" w:lastRow="1" w:firstColumn="1" w:lastColumn="1" w:noHBand="0" w:noVBand="0"/>
            </w:tblPr>
            <w:tblGrid>
              <w:gridCol w:w="11115"/>
            </w:tblGrid>
            <w:tr w:rsidR="00E66864" w:rsidTr="00E66864">
              <w:trPr>
                <w:trHeight w:val="212"/>
              </w:trPr>
              <w:tc>
                <w:tcPr>
                  <w:tcW w:w="1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E66864" w:rsidRDefault="00E66864">
                  <w:pPr>
                    <w:ind w:left="-4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Clarification/Communication Needs:</w:t>
                  </w:r>
                </w:p>
                <w:p w:rsidR="00E66864" w:rsidRDefault="00E66864">
                  <w:pPr>
                    <w:ind w:left="-41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66864" w:rsidRDefault="00E66864" w:rsidP="00E66864">
            <w:pPr>
              <w:tabs>
                <w:tab w:val="left" w:pos="448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535FEB" w:rsidRDefault="00535FEB" w:rsidP="00535FEB">
            <w:pPr>
              <w:tabs>
                <w:tab w:val="left" w:pos="44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understand that it is a legal requirement for fully informed consent to be obtained from the patient (or a legitimate representative of the patient) prior to disclosure of their personal details for the purpose of a panel/EFR team to decide whether this application will be accepted and treatment funded. By submitting this form I confirm that the patient/representative has been informed of the details that will be shared for the aforementioned purpose and consent has been given.</w:t>
            </w:r>
          </w:p>
          <w:p w:rsidR="00E66864" w:rsidRDefault="00E66864" w:rsidP="00E66864">
            <w:pPr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</w:p>
          <w:p w:rsidR="00111F72" w:rsidRDefault="00E66864" w:rsidP="00E66864">
            <w:pPr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SIGNED REFERRER</w:t>
            </w:r>
            <w:proofErr w:type="gramStart"/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:          ………………………………….….…………………</w:t>
            </w:r>
            <w:proofErr w:type="gramEnd"/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 xml:space="preserve">             DATE</w:t>
            </w:r>
            <w:proofErr w:type="gramStart"/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:  …………………..</w:t>
            </w:r>
            <w:proofErr w:type="gramEnd"/>
          </w:p>
          <w:p w:rsidR="00E66864" w:rsidRPr="00E0102E" w:rsidRDefault="00E66864" w:rsidP="00E66864">
            <w:pPr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</w:p>
        </w:tc>
      </w:tr>
    </w:tbl>
    <w:p w:rsidR="009A4134" w:rsidRDefault="009A4134" w:rsidP="002B4289">
      <w:pPr>
        <w:jc w:val="center"/>
        <w:rPr>
          <w:rFonts w:ascii="Arial" w:hAnsi="Arial" w:cs="Arial"/>
          <w:b/>
          <w:sz w:val="28"/>
          <w:szCs w:val="28"/>
        </w:rPr>
      </w:pPr>
    </w:p>
    <w:p w:rsidR="00250E68" w:rsidRPr="00FA6AD0" w:rsidRDefault="003E7424" w:rsidP="003E7424">
      <w:pPr>
        <w:tabs>
          <w:tab w:val="left" w:pos="7136"/>
        </w:tabs>
        <w:ind w:lef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pPr w:leftFromText="181" w:rightFromText="181" w:vertAnchor="text" w:horzAnchor="margin" w:tblpY="1"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863"/>
        <w:gridCol w:w="1675"/>
        <w:gridCol w:w="3784"/>
        <w:gridCol w:w="1754"/>
      </w:tblGrid>
      <w:tr w:rsidR="0029326B" w:rsidRPr="00FA6AD0" w:rsidTr="00D42CAE">
        <w:trPr>
          <w:cantSplit/>
          <w:trHeight w:val="41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E0E0E0"/>
          </w:tcPr>
          <w:p w:rsidR="00FA6AD0" w:rsidRDefault="00FA6AD0" w:rsidP="00FA6AD0">
            <w:pPr>
              <w:pStyle w:val="FootnoteText"/>
              <w:spacing w:after="0"/>
              <w:jc w:val="center"/>
              <w:rPr>
                <w:b/>
                <w:sz w:val="24"/>
                <w:szCs w:val="24"/>
              </w:rPr>
            </w:pPr>
            <w:r w:rsidRPr="00FA6AD0">
              <w:rPr>
                <w:b/>
                <w:sz w:val="24"/>
                <w:szCs w:val="24"/>
              </w:rPr>
              <w:lastRenderedPageBreak/>
              <w:t>Surgical treatment of syndactyly of the fingers or toes is not routinely funded</w:t>
            </w:r>
          </w:p>
          <w:p w:rsidR="0029326B" w:rsidRPr="00FA6AD0" w:rsidRDefault="00FA6AD0" w:rsidP="00FA6AD0">
            <w:pPr>
              <w:pStyle w:val="FootnoteText"/>
              <w:spacing w:after="0"/>
              <w:jc w:val="center"/>
              <w:rPr>
                <w:b/>
              </w:rPr>
            </w:pPr>
            <w:proofErr w:type="gramStart"/>
            <w:r w:rsidRPr="00FA6AD0">
              <w:rPr>
                <w:b/>
                <w:sz w:val="24"/>
                <w:szCs w:val="24"/>
              </w:rPr>
              <w:t>by</w:t>
            </w:r>
            <w:proofErr w:type="gramEnd"/>
            <w:r w:rsidRPr="00FA6AD0">
              <w:rPr>
                <w:b/>
                <w:sz w:val="24"/>
                <w:szCs w:val="24"/>
              </w:rPr>
              <w:t xml:space="preserve"> the CCG. This policy only considers those affecting fingers.</w:t>
            </w:r>
          </w:p>
        </w:tc>
      </w:tr>
      <w:tr w:rsidR="006E5836" w:rsidRPr="00542886" w:rsidTr="003E7424">
        <w:trPr>
          <w:cantSplit/>
          <w:trHeight w:val="2688"/>
        </w:trPr>
        <w:tc>
          <w:tcPr>
            <w:tcW w:w="420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A6AD0" w:rsidRPr="00506339" w:rsidRDefault="00FA6AD0" w:rsidP="00FA6AD0">
            <w:pPr>
              <w:pStyle w:val="FootnoteText"/>
              <w:spacing w:after="0"/>
              <w:rPr>
                <w:sz w:val="24"/>
                <w:szCs w:val="24"/>
              </w:rPr>
            </w:pPr>
          </w:p>
          <w:p w:rsidR="00FA6AD0" w:rsidRPr="009A4134" w:rsidRDefault="00FA6AD0" w:rsidP="00FA6AD0">
            <w:pPr>
              <w:pStyle w:val="FootnoteText"/>
              <w:spacing w:after="0"/>
              <w:rPr>
                <w:sz w:val="22"/>
                <w:szCs w:val="22"/>
              </w:rPr>
            </w:pPr>
            <w:r w:rsidRPr="009A4134">
              <w:rPr>
                <w:sz w:val="22"/>
                <w:szCs w:val="22"/>
              </w:rPr>
              <w:t>Funding approval will be provided by the CCG where the patient is suffering from:</w:t>
            </w:r>
          </w:p>
          <w:p w:rsidR="00FA6AD0" w:rsidRPr="009A4134" w:rsidRDefault="00FA6AD0" w:rsidP="00FA6AD0">
            <w:pPr>
              <w:pStyle w:val="FootnoteText"/>
              <w:spacing w:after="0"/>
              <w:rPr>
                <w:sz w:val="22"/>
                <w:szCs w:val="22"/>
              </w:rPr>
            </w:pPr>
          </w:p>
          <w:p w:rsidR="005D2C5C" w:rsidRPr="009B3982" w:rsidRDefault="005D2C5C" w:rsidP="005D2C5C">
            <w:pPr>
              <w:pStyle w:val="FootnoteText"/>
              <w:numPr>
                <w:ilvl w:val="0"/>
                <w:numId w:val="20"/>
              </w:numPr>
              <w:spacing w:after="0"/>
              <w:ind w:left="426" w:firstLine="0"/>
              <w:rPr>
                <w:sz w:val="24"/>
                <w:szCs w:val="24"/>
              </w:rPr>
            </w:pPr>
            <w:r w:rsidRPr="00506339">
              <w:rPr>
                <w:rFonts w:cs="Arial"/>
                <w:sz w:val="24"/>
                <w:szCs w:val="24"/>
                <w:lang w:eastAsia="en-GB"/>
              </w:rPr>
              <w:t>Type 4</w:t>
            </w:r>
            <w:r>
              <w:rPr>
                <w:rFonts w:cs="Arial"/>
                <w:sz w:val="24"/>
                <w:szCs w:val="24"/>
                <w:lang w:eastAsia="en-GB"/>
              </w:rPr>
              <w:t xml:space="preserve"> or Type 5</w:t>
            </w:r>
            <w:r w:rsidRPr="00506339">
              <w:rPr>
                <w:rFonts w:cs="Arial"/>
                <w:sz w:val="24"/>
                <w:szCs w:val="24"/>
                <w:lang w:eastAsia="en-GB"/>
              </w:rPr>
              <w:t>: Haas-type Polysyndacty</w:t>
            </w:r>
            <w:r>
              <w:rPr>
                <w:rFonts w:cs="Arial"/>
                <w:sz w:val="24"/>
                <w:szCs w:val="24"/>
                <w:lang w:eastAsia="en-GB"/>
              </w:rPr>
              <w:t>ly of either one or both hands.</w:t>
            </w:r>
          </w:p>
          <w:p w:rsidR="00E14B95" w:rsidRDefault="00E14B95" w:rsidP="005D2C5C">
            <w:pPr>
              <w:pStyle w:val="FootnoteText"/>
              <w:spacing w:after="0"/>
              <w:ind w:firstLine="720"/>
              <w:rPr>
                <w:rFonts w:cs="Arial"/>
                <w:sz w:val="24"/>
                <w:szCs w:val="24"/>
                <w:lang w:eastAsia="en-GB"/>
              </w:rPr>
            </w:pPr>
          </w:p>
          <w:p w:rsidR="00FA6AD0" w:rsidRDefault="00FA6AD0" w:rsidP="00E14B95">
            <w:pPr>
              <w:pStyle w:val="FootnoteText"/>
              <w:spacing w:after="0"/>
              <w:rPr>
                <w:rFonts w:cs="Arial"/>
                <w:b/>
                <w:sz w:val="22"/>
                <w:szCs w:val="22"/>
                <w:lang w:eastAsia="en-GB"/>
              </w:rPr>
            </w:pPr>
            <w:r w:rsidRPr="009A4134">
              <w:rPr>
                <w:rFonts w:cs="Arial"/>
                <w:b/>
                <w:sz w:val="22"/>
                <w:szCs w:val="22"/>
                <w:lang w:eastAsia="en-GB"/>
              </w:rPr>
              <w:t>AND</w:t>
            </w:r>
          </w:p>
          <w:p w:rsidR="005D2C5C" w:rsidRPr="009A4134" w:rsidRDefault="005D2C5C" w:rsidP="00E14B95">
            <w:pPr>
              <w:pStyle w:val="FootnoteText"/>
              <w:spacing w:after="0"/>
              <w:rPr>
                <w:sz w:val="22"/>
                <w:szCs w:val="22"/>
              </w:rPr>
            </w:pPr>
          </w:p>
          <w:p w:rsidR="00E14B95" w:rsidRPr="00F47594" w:rsidRDefault="005D2C5C" w:rsidP="005D2C5C">
            <w:pPr>
              <w:pStyle w:val="Mainitembody"/>
              <w:numPr>
                <w:ilvl w:val="0"/>
                <w:numId w:val="20"/>
              </w:numPr>
              <w:spacing w:after="0"/>
              <w:jc w:val="both"/>
              <w:rPr>
                <w:rFonts w:cs="Arial"/>
                <w:sz w:val="20"/>
              </w:rPr>
            </w:pPr>
            <w:r w:rsidRPr="00F9798B">
              <w:rPr>
                <w:rFonts w:cs="Arial"/>
                <w:szCs w:val="24"/>
                <w:lang w:eastAsia="en-GB"/>
              </w:rPr>
              <w:t>Permanently flexed fingers and/or a cup shaped hand due to Polysyndactyly</w:t>
            </w:r>
            <w:r>
              <w:rPr>
                <w:rFonts w:cs="Arial"/>
                <w:sz w:val="20"/>
              </w:rPr>
              <w:t>.</w:t>
            </w:r>
          </w:p>
          <w:p w:rsidR="00FA6AD0" w:rsidRPr="00F47594" w:rsidRDefault="00FA6AD0" w:rsidP="00FA6AD0">
            <w:pPr>
              <w:pStyle w:val="Mainitembody"/>
              <w:spacing w:after="0"/>
              <w:jc w:val="both"/>
              <w:rPr>
                <w:rFonts w:cs="Arial"/>
                <w:sz w:val="10"/>
                <w:szCs w:val="10"/>
              </w:rPr>
            </w:pPr>
          </w:p>
          <w:p w:rsidR="006E5836" w:rsidRPr="009A4134" w:rsidRDefault="006E5836" w:rsidP="00FA6AD0">
            <w:pPr>
              <w:pStyle w:val="Mainitembody"/>
              <w:spacing w:after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5836" w:rsidRPr="006E5836" w:rsidRDefault="006E5836" w:rsidP="00250E68">
            <w:pPr>
              <w:pStyle w:val="BodyText"/>
              <w:ind w:left="106"/>
              <w:rPr>
                <w:b/>
                <w:szCs w:val="22"/>
              </w:rPr>
            </w:pPr>
          </w:p>
          <w:p w:rsidR="006E5836" w:rsidRPr="006E5836" w:rsidRDefault="006E5836" w:rsidP="00250E68">
            <w:pPr>
              <w:pStyle w:val="BodyText"/>
              <w:ind w:left="106"/>
              <w:rPr>
                <w:b/>
                <w:szCs w:val="22"/>
              </w:rPr>
            </w:pPr>
          </w:p>
          <w:p w:rsidR="00250E68" w:rsidRDefault="00250E68" w:rsidP="00250E68">
            <w:pPr>
              <w:pStyle w:val="BodyText"/>
              <w:ind w:left="-2"/>
              <w:jc w:val="both"/>
              <w:rPr>
                <w:b/>
                <w:szCs w:val="22"/>
              </w:rPr>
            </w:pPr>
          </w:p>
          <w:p w:rsidR="00250E68" w:rsidRPr="00250E68" w:rsidRDefault="00250E68" w:rsidP="00250E68">
            <w:pPr>
              <w:pStyle w:val="BodyText"/>
              <w:ind w:left="-2"/>
              <w:jc w:val="both"/>
              <w:rPr>
                <w:b/>
                <w:sz w:val="8"/>
                <w:szCs w:val="8"/>
              </w:rPr>
            </w:pPr>
          </w:p>
          <w:p w:rsidR="00250E68" w:rsidRDefault="00250E68" w:rsidP="00250E68">
            <w:pPr>
              <w:pStyle w:val="BodyText"/>
              <w:ind w:left="-2"/>
              <w:jc w:val="both"/>
              <w:rPr>
                <w:b/>
                <w:szCs w:val="22"/>
              </w:rPr>
            </w:pPr>
            <w:r w:rsidRPr="00873721">
              <w:rPr>
                <w:b/>
                <w:szCs w:val="22"/>
              </w:rPr>
              <w:t xml:space="preserve">YES </w:t>
            </w:r>
            <w:r>
              <w:rPr>
                <w:b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4"/>
            <w:r>
              <w:rPr>
                <w:b/>
                <w:szCs w:val="22"/>
              </w:rPr>
              <w:instrText xml:space="preserve"> FORMCHECKBOX </w:instrText>
            </w:r>
            <w:r w:rsidR="006E3785">
              <w:rPr>
                <w:b/>
                <w:szCs w:val="22"/>
              </w:rPr>
            </w:r>
            <w:r w:rsidR="006E3785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  <w:bookmarkEnd w:id="0"/>
            <w:r w:rsidRPr="00873721">
              <w:rPr>
                <w:b/>
                <w:szCs w:val="22"/>
              </w:rPr>
              <w:t xml:space="preserve">  NO </w:t>
            </w:r>
            <w:r>
              <w:rPr>
                <w:b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5"/>
            <w:r>
              <w:rPr>
                <w:b/>
                <w:szCs w:val="22"/>
              </w:rPr>
              <w:instrText xml:space="preserve"> FORMCHECKBOX </w:instrText>
            </w:r>
            <w:r w:rsidR="006E3785">
              <w:rPr>
                <w:b/>
                <w:szCs w:val="22"/>
              </w:rPr>
            </w:r>
            <w:r w:rsidR="006E3785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  <w:bookmarkEnd w:id="1"/>
          </w:p>
          <w:p w:rsidR="00250E68" w:rsidRDefault="00250E68" w:rsidP="00250E68">
            <w:pPr>
              <w:pStyle w:val="BodyText"/>
              <w:ind w:left="-2"/>
              <w:jc w:val="both"/>
              <w:rPr>
                <w:b/>
                <w:sz w:val="26"/>
                <w:szCs w:val="26"/>
              </w:rPr>
            </w:pPr>
          </w:p>
          <w:p w:rsidR="00B51AEF" w:rsidRDefault="00B51AEF" w:rsidP="00B51AEF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  <w:p w:rsidR="005D2C5C" w:rsidRDefault="005D2C5C" w:rsidP="00B51AEF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  <w:p w:rsidR="00250E68" w:rsidRDefault="00250E68" w:rsidP="00B51AEF">
            <w:pPr>
              <w:pStyle w:val="BodyText"/>
              <w:jc w:val="both"/>
              <w:rPr>
                <w:b/>
                <w:szCs w:val="22"/>
              </w:rPr>
            </w:pPr>
            <w:r w:rsidRPr="00873721">
              <w:rPr>
                <w:b/>
                <w:szCs w:val="22"/>
              </w:rPr>
              <w:t xml:space="preserve">YES </w:t>
            </w:r>
            <w:r>
              <w:rPr>
                <w:b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6E3785">
              <w:rPr>
                <w:b/>
                <w:szCs w:val="22"/>
              </w:rPr>
            </w:r>
            <w:r w:rsidR="006E3785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  <w:r w:rsidRPr="00873721">
              <w:rPr>
                <w:b/>
                <w:szCs w:val="22"/>
              </w:rPr>
              <w:t xml:space="preserve">  NO </w:t>
            </w:r>
            <w:r>
              <w:rPr>
                <w:b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2"/>
              </w:rPr>
              <w:instrText xml:space="preserve"> FORMCHECKBOX </w:instrText>
            </w:r>
            <w:r w:rsidR="006E3785">
              <w:rPr>
                <w:b/>
                <w:szCs w:val="22"/>
              </w:rPr>
            </w:r>
            <w:r w:rsidR="006E3785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fldChar w:fldCharType="end"/>
            </w:r>
          </w:p>
          <w:p w:rsidR="00250E68" w:rsidRDefault="00250E68" w:rsidP="00250E68">
            <w:pPr>
              <w:pStyle w:val="BodyText"/>
              <w:jc w:val="both"/>
              <w:rPr>
                <w:b/>
                <w:sz w:val="28"/>
                <w:szCs w:val="28"/>
              </w:rPr>
            </w:pPr>
          </w:p>
          <w:p w:rsidR="009A4134" w:rsidRPr="00277866" w:rsidRDefault="009A4134" w:rsidP="00250E68">
            <w:pPr>
              <w:pStyle w:val="BodyText"/>
              <w:jc w:val="both"/>
              <w:rPr>
                <w:b/>
                <w:sz w:val="20"/>
                <w:szCs w:val="20"/>
              </w:rPr>
            </w:pPr>
          </w:p>
          <w:p w:rsidR="006E5836" w:rsidRPr="006E5836" w:rsidRDefault="006E5836" w:rsidP="00F65C5E">
            <w:pPr>
              <w:pStyle w:val="BodyText"/>
              <w:ind w:left="-2"/>
              <w:jc w:val="both"/>
              <w:rPr>
                <w:szCs w:val="22"/>
              </w:rPr>
            </w:pPr>
          </w:p>
        </w:tc>
      </w:tr>
      <w:tr w:rsidR="00402384" w:rsidRPr="00542886" w:rsidTr="006E3785">
        <w:trPr>
          <w:cantSplit/>
          <w:trHeight w:val="846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6E3785" w:rsidRPr="00B948CE" w:rsidRDefault="006E3785" w:rsidP="006E378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shd w:val="clear" w:color="auto" w:fill="E0E0E0"/>
              </w:rPr>
            </w:pPr>
            <w:r w:rsidRPr="00B948CE">
              <w:rPr>
                <w:rFonts w:ascii="Arial" w:hAnsi="Arial" w:cs="Arial"/>
                <w:b/>
                <w:i/>
                <w:sz w:val="22"/>
                <w:szCs w:val="22"/>
                <w:shd w:val="clear" w:color="auto" w:fill="E0E0E0"/>
              </w:rPr>
              <w:t xml:space="preserve">Please provide evidence </w:t>
            </w:r>
            <w:r>
              <w:rPr>
                <w:rFonts w:ascii="Arial" w:hAnsi="Arial" w:cs="Arial"/>
                <w:b/>
                <w:i/>
                <w:sz w:val="22"/>
                <w:szCs w:val="22"/>
                <w:shd w:val="clear" w:color="auto" w:fill="E0E0E0"/>
              </w:rPr>
              <w:t xml:space="preserve">below </w:t>
            </w:r>
            <w:r w:rsidRPr="00B948CE">
              <w:rPr>
                <w:rFonts w:ascii="Arial" w:hAnsi="Arial" w:cs="Arial"/>
                <w:b/>
                <w:i/>
                <w:sz w:val="22"/>
                <w:szCs w:val="22"/>
                <w:shd w:val="clear" w:color="auto" w:fill="E0E0E0"/>
              </w:rPr>
              <w:t>to support the information you have provided</w:t>
            </w:r>
            <w:r>
              <w:rPr>
                <w:rFonts w:ascii="Arial" w:hAnsi="Arial" w:cs="Arial"/>
                <w:b/>
                <w:i/>
                <w:sz w:val="22"/>
                <w:szCs w:val="22"/>
                <w:shd w:val="clear" w:color="auto" w:fill="E0E0E0"/>
              </w:rPr>
              <w:t>, particularly which advice and support has been unsuccessful</w:t>
            </w:r>
            <w:r w:rsidRPr="00B948CE">
              <w:rPr>
                <w:rFonts w:ascii="Arial" w:hAnsi="Arial" w:cs="Arial"/>
                <w:b/>
                <w:i/>
                <w:sz w:val="22"/>
                <w:szCs w:val="22"/>
                <w:shd w:val="clear" w:color="auto" w:fill="E0E0E0"/>
              </w:rPr>
              <w:t xml:space="preserve">.  </w:t>
            </w:r>
          </w:p>
          <w:p w:rsidR="00C84CC0" w:rsidRPr="004C60E3" w:rsidRDefault="006E3785" w:rsidP="006E3785">
            <w:pPr>
              <w:pStyle w:val="Mainitembody"/>
              <w:spacing w:after="0"/>
              <w:jc w:val="center"/>
              <w:rPr>
                <w:b/>
                <w:i/>
                <w:szCs w:val="22"/>
                <w:lang w:val="en-US"/>
              </w:rPr>
            </w:pPr>
            <w:r w:rsidRPr="00FD352A">
              <w:rPr>
                <w:rFonts w:cs="Arial"/>
                <w:b/>
                <w:i/>
                <w:sz w:val="22"/>
                <w:szCs w:val="22"/>
                <w:u w:val="single"/>
              </w:rPr>
              <w:t>Without evidence this application will be rejected</w:t>
            </w:r>
            <w:bookmarkStart w:id="2" w:name="_GoBack"/>
            <w:bookmarkEnd w:id="2"/>
          </w:p>
        </w:tc>
      </w:tr>
      <w:tr w:rsidR="005D2C5C" w:rsidRPr="00542886" w:rsidTr="00D42CAE">
        <w:trPr>
          <w:cantSplit/>
          <w:trHeight w:val="5239"/>
        </w:trPr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D42CAE" w:rsidRPr="00D42CAE" w:rsidRDefault="00D42CAE" w:rsidP="00D42CAE">
            <w:pPr>
              <w:pStyle w:val="Mainitembody"/>
              <w:spacing w:after="0"/>
              <w:rPr>
                <w:b/>
                <w:sz w:val="22"/>
                <w:szCs w:val="22"/>
              </w:rPr>
            </w:pPr>
          </w:p>
          <w:p w:rsidR="005D2C5C" w:rsidRPr="00D42CAE" w:rsidRDefault="00D42CAE" w:rsidP="00D42CAE">
            <w:pPr>
              <w:pStyle w:val="Mainitembody"/>
              <w:spacing w:after="0"/>
              <w:rPr>
                <w:b/>
                <w:sz w:val="22"/>
                <w:szCs w:val="22"/>
              </w:rPr>
            </w:pPr>
            <w:r w:rsidRPr="00D42CAE">
              <w:rPr>
                <w:b/>
                <w:sz w:val="22"/>
                <w:szCs w:val="22"/>
              </w:rPr>
              <w:t xml:space="preserve">   S</w:t>
            </w:r>
            <w:r w:rsidR="005D2C5C" w:rsidRPr="00D42CAE">
              <w:rPr>
                <w:b/>
                <w:sz w:val="22"/>
                <w:szCs w:val="22"/>
              </w:rPr>
              <w:t>upporting</w:t>
            </w:r>
          </w:p>
          <w:p w:rsidR="005D2C5C" w:rsidRPr="00D42CAE" w:rsidRDefault="00D42CAE" w:rsidP="00D42CAE">
            <w:pPr>
              <w:pStyle w:val="Mainitembody"/>
              <w:spacing w:after="0"/>
              <w:rPr>
                <w:b/>
                <w:sz w:val="22"/>
                <w:szCs w:val="22"/>
              </w:rPr>
            </w:pPr>
            <w:r w:rsidRPr="00D42CAE">
              <w:rPr>
                <w:b/>
                <w:sz w:val="22"/>
                <w:szCs w:val="22"/>
              </w:rPr>
              <w:t xml:space="preserve">   </w:t>
            </w:r>
            <w:r w:rsidR="005D2C5C" w:rsidRPr="00D42CAE">
              <w:rPr>
                <w:b/>
                <w:sz w:val="22"/>
                <w:szCs w:val="22"/>
              </w:rPr>
              <w:t>Information</w:t>
            </w:r>
          </w:p>
        </w:tc>
        <w:tc>
          <w:tcPr>
            <w:tcW w:w="32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D2C5C" w:rsidRPr="00D42CAE" w:rsidRDefault="005D2C5C" w:rsidP="00D42CAE">
            <w:pPr>
              <w:pStyle w:val="Mainitembody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5D2C5C" w:rsidRPr="00D42CAE" w:rsidRDefault="005D2C5C" w:rsidP="00D42CAE">
            <w:pPr>
              <w:pStyle w:val="Mainitembody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5D2C5C" w:rsidRPr="00D42CAE" w:rsidRDefault="005D2C5C" w:rsidP="00D42CAE">
            <w:pPr>
              <w:pStyle w:val="Mainitembody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5D2C5C" w:rsidRPr="00D42CAE" w:rsidRDefault="005D2C5C" w:rsidP="00D42CAE">
            <w:pPr>
              <w:pStyle w:val="Mainitembody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5D2C5C" w:rsidRPr="00D42CAE" w:rsidRDefault="005D2C5C" w:rsidP="00D42CAE">
            <w:pPr>
              <w:pStyle w:val="Mainitembody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5D2C5C" w:rsidRPr="00D42CAE" w:rsidRDefault="005D2C5C" w:rsidP="00D42CAE">
            <w:pPr>
              <w:pStyle w:val="Mainitembody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5D2C5C" w:rsidRPr="00D42CAE" w:rsidRDefault="005D2C5C" w:rsidP="00D42CAE">
            <w:pPr>
              <w:pStyle w:val="Mainitembody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5D2C5C" w:rsidRPr="00D42CAE" w:rsidRDefault="005D2C5C" w:rsidP="00D42CAE">
            <w:pPr>
              <w:pStyle w:val="Mainitembody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5D2C5C" w:rsidRPr="00D42CAE" w:rsidRDefault="005D2C5C" w:rsidP="00D42CAE">
            <w:pPr>
              <w:pStyle w:val="Mainitembody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5D2C5C" w:rsidRPr="00D42CAE" w:rsidRDefault="005D2C5C" w:rsidP="00D42CAE">
            <w:pPr>
              <w:pStyle w:val="Mainitembody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5D2C5C" w:rsidRPr="00D42CAE" w:rsidRDefault="005D2C5C" w:rsidP="00D42CAE">
            <w:pPr>
              <w:pStyle w:val="Mainitembody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5D2C5C" w:rsidRPr="00D42CAE" w:rsidRDefault="005D2C5C" w:rsidP="00D42CAE">
            <w:pPr>
              <w:pStyle w:val="Mainitembody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5D2C5C" w:rsidRPr="00D42CAE" w:rsidRDefault="005D2C5C" w:rsidP="00D42CAE">
            <w:pPr>
              <w:pStyle w:val="Mainitembody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5D2C5C" w:rsidRPr="00D42CAE" w:rsidRDefault="005D2C5C" w:rsidP="00D42CAE">
            <w:pPr>
              <w:pStyle w:val="Mainitembody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5D2C5C" w:rsidRPr="00D42CAE" w:rsidRDefault="005D2C5C" w:rsidP="00D42CAE">
            <w:pPr>
              <w:pStyle w:val="Mainitembody"/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5D2C5C" w:rsidRPr="00D42CAE" w:rsidRDefault="005D2C5C" w:rsidP="00D42CAE">
            <w:pPr>
              <w:pStyle w:val="Mainitembody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D42CAE" w:rsidRPr="00542886" w:rsidTr="00D42CAE">
        <w:trPr>
          <w:cantSplit/>
          <w:trHeight w:val="2029"/>
        </w:trPr>
        <w:tc>
          <w:tcPr>
            <w:tcW w:w="2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D42CAE" w:rsidRPr="00D42CAE" w:rsidRDefault="00D42CAE" w:rsidP="00D42CAE">
            <w:pPr>
              <w:spacing w:before="12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D42CAE">
              <w:rPr>
                <w:rFonts w:ascii="Arial" w:hAnsi="Arial" w:cs="Arial"/>
                <w:b/>
                <w:sz w:val="22"/>
                <w:szCs w:val="22"/>
              </w:rPr>
              <w:t>North Somerset Area</w:t>
            </w:r>
          </w:p>
          <w:p w:rsidR="00D42CAE" w:rsidRPr="00D42CAE" w:rsidRDefault="00D42CAE" w:rsidP="00D42CAE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42CAE">
              <w:rPr>
                <w:rFonts w:ascii="Arial" w:hAnsi="Arial" w:cs="Arial"/>
                <w:b/>
                <w:sz w:val="22"/>
                <w:szCs w:val="22"/>
              </w:rPr>
              <w:t xml:space="preserve">By email to: </w:t>
            </w:r>
            <w:r w:rsidRPr="00D42CAE">
              <w:rPr>
                <w:rFonts w:ascii="Arial" w:hAnsi="Arial" w:cs="Arial"/>
                <w:b/>
                <w:sz w:val="22"/>
                <w:szCs w:val="22"/>
              </w:rPr>
              <w:tab/>
            </w:r>
            <w:hyperlink r:id="rId8" w:history="1">
              <w:r w:rsidRPr="00D42CAE">
                <w:rPr>
                  <w:rStyle w:val="Hyperlink"/>
                  <w:rFonts w:ascii="Arial" w:hAnsi="Arial" w:cs="Arial"/>
                  <w:b/>
                  <w:noProof/>
                  <w:sz w:val="22"/>
                  <w:szCs w:val="22"/>
                  <w:lang w:eastAsia="en-GB"/>
                </w:rPr>
                <w:t>BNSSG.Referral.Service@nhs.net</w:t>
              </w:r>
            </w:hyperlink>
          </w:p>
          <w:p w:rsidR="00D42CAE" w:rsidRPr="00D42CAE" w:rsidRDefault="00D42CAE" w:rsidP="00D42CAE">
            <w:pPr>
              <w:rPr>
                <w:sz w:val="22"/>
                <w:szCs w:val="22"/>
              </w:rPr>
            </w:pPr>
          </w:p>
          <w:p w:rsidR="00D42CAE" w:rsidRPr="00D42CAE" w:rsidRDefault="00D42CAE" w:rsidP="00D42C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2CAE">
              <w:rPr>
                <w:rFonts w:ascii="Arial" w:hAnsi="Arial" w:cs="Arial"/>
                <w:b/>
                <w:sz w:val="22"/>
                <w:szCs w:val="22"/>
              </w:rPr>
              <w:t>If for some reason you are unable to send your application via email, please contact the Referral Service for guidance.</w:t>
            </w:r>
          </w:p>
          <w:p w:rsidR="00D42CAE" w:rsidRPr="00D42CAE" w:rsidRDefault="00D42CAE" w:rsidP="00D42CAE">
            <w:pPr>
              <w:rPr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D42CAE" w:rsidRPr="00D42CAE" w:rsidRDefault="00D42CAE" w:rsidP="00D42CAE">
            <w:pPr>
              <w:spacing w:before="12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D42CAE">
              <w:rPr>
                <w:rFonts w:ascii="Arial" w:hAnsi="Arial" w:cs="Arial"/>
                <w:b/>
                <w:sz w:val="22"/>
                <w:szCs w:val="22"/>
              </w:rPr>
              <w:t>Bristol / South Gloucestershire Areas</w:t>
            </w:r>
          </w:p>
          <w:p w:rsidR="00D42CAE" w:rsidRPr="00D42CAE" w:rsidRDefault="00D42CAE" w:rsidP="00D42CAE">
            <w:pPr>
              <w:spacing w:before="60" w:after="60"/>
              <w:rPr>
                <w:rStyle w:val="Hyperlink"/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D42CAE">
              <w:rPr>
                <w:rFonts w:ascii="Arial" w:hAnsi="Arial" w:cs="Arial"/>
                <w:b/>
                <w:sz w:val="22"/>
                <w:szCs w:val="22"/>
              </w:rPr>
              <w:t xml:space="preserve">By email to: </w:t>
            </w:r>
            <w:r w:rsidRPr="00D42CAE">
              <w:rPr>
                <w:rFonts w:ascii="Arial" w:hAnsi="Arial" w:cs="Arial"/>
                <w:b/>
                <w:sz w:val="22"/>
                <w:szCs w:val="22"/>
              </w:rPr>
              <w:tab/>
            </w:r>
            <w:hyperlink r:id="rId9" w:history="1">
              <w:r w:rsidRPr="00D42CAE">
                <w:rPr>
                  <w:rStyle w:val="Hyperlink"/>
                  <w:rFonts w:ascii="Arial" w:hAnsi="Arial" w:cs="Arial"/>
                  <w:b/>
                  <w:noProof/>
                  <w:sz w:val="22"/>
                  <w:szCs w:val="22"/>
                  <w:lang w:eastAsia="en-GB"/>
                </w:rPr>
                <w:t>BNSSG.IFR@nhs.net</w:t>
              </w:r>
            </w:hyperlink>
          </w:p>
          <w:p w:rsidR="00D42CAE" w:rsidRPr="00D42CAE" w:rsidRDefault="00D42CAE" w:rsidP="00D42C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2CAE" w:rsidRPr="00D42CAE" w:rsidRDefault="00D42CAE" w:rsidP="00D42CAE">
            <w:pPr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D42CAE">
              <w:rPr>
                <w:rFonts w:ascii="Arial" w:hAnsi="Arial" w:cs="Arial"/>
                <w:b/>
                <w:sz w:val="22"/>
                <w:szCs w:val="22"/>
              </w:rPr>
              <w:t>If for some reason you are unable to send your application via email, please contact the EFR Team for guidance.</w:t>
            </w:r>
          </w:p>
          <w:p w:rsidR="00D42CAE" w:rsidRPr="00D42CAE" w:rsidRDefault="00D42CAE" w:rsidP="00D42CAE">
            <w:pPr>
              <w:pStyle w:val="Mainitembody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D42CAE" w:rsidRPr="00542886" w:rsidTr="00D42CAE">
        <w:trPr>
          <w:cantSplit/>
          <w:trHeight w:val="470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D42CAE" w:rsidRPr="00D42CAE" w:rsidRDefault="00D42CAE" w:rsidP="00D42CAE">
            <w:pPr>
              <w:spacing w:before="12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D42CAE">
              <w:rPr>
                <w:rFonts w:ascii="Arial" w:hAnsi="Arial" w:cs="Arial"/>
                <w:b/>
                <w:sz w:val="22"/>
                <w:szCs w:val="22"/>
              </w:rPr>
              <w:t>In order to comply with information governance standards, emails containing identifiable patient data should only be sent securely, i.e. from an nhs.net account.</w:t>
            </w:r>
          </w:p>
        </w:tc>
      </w:tr>
    </w:tbl>
    <w:p w:rsidR="00F53FAA" w:rsidRDefault="00F53FAA" w:rsidP="00F53FAA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7E1661" w:rsidRPr="0096649C" w:rsidRDefault="007E1661" w:rsidP="001D389F"/>
    <w:sectPr w:rsidR="007E1661" w:rsidRPr="0096649C" w:rsidSect="001D389F">
      <w:footerReference w:type="default" r:id="rId10"/>
      <w:headerReference w:type="first" r:id="rId11"/>
      <w:footerReference w:type="first" r:id="rId12"/>
      <w:pgSz w:w="12240" w:h="15840" w:code="1"/>
      <w:pgMar w:top="720" w:right="357" w:bottom="539" w:left="720" w:header="34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8AA" w:rsidRDefault="00C208AA">
      <w:r>
        <w:separator/>
      </w:r>
    </w:p>
  </w:endnote>
  <w:endnote w:type="continuationSeparator" w:id="0">
    <w:p w:rsidR="00C208AA" w:rsidRDefault="00C2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E07" w:rsidRDefault="003E7424" w:rsidP="003E7424">
    <w:pPr>
      <w:tabs>
        <w:tab w:val="left" w:pos="4728"/>
        <w:tab w:val="center" w:pos="5581"/>
      </w:tabs>
      <w:spacing w:line="276" w:lineRule="auto"/>
      <w:rPr>
        <w:rFonts w:ascii="Arial" w:hAnsi="Arial" w:cs="Arial"/>
        <w:b/>
        <w:bCs/>
        <w:color w:val="000000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="00DC5E07" w:rsidRPr="00E262B9">
      <w:rPr>
        <w:rFonts w:ascii="Arial" w:hAnsi="Arial" w:cs="Arial"/>
        <w:sz w:val="18"/>
      </w:rPr>
      <w:t>Version</w:t>
    </w:r>
    <w:r>
      <w:rPr>
        <w:rFonts w:ascii="Arial" w:hAnsi="Arial" w:cs="Arial"/>
        <w:sz w:val="18"/>
      </w:rPr>
      <w:t>: 1920.2</w:t>
    </w:r>
    <w:r w:rsidR="00DC5E07">
      <w:rPr>
        <w:rFonts w:ascii="Arial" w:hAnsi="Arial" w:cs="Arial"/>
        <w:sz w:val="18"/>
      </w:rPr>
      <w:t xml:space="preserve"> </w:t>
    </w:r>
  </w:p>
  <w:p w:rsidR="00DC5E07" w:rsidRDefault="00DC5E07" w:rsidP="00DC5E07">
    <w:pPr>
      <w:spacing w:line="276" w:lineRule="auto"/>
      <w:jc w:val="center"/>
    </w:pPr>
    <w:r>
      <w:rPr>
        <w:rFonts w:ascii="Arial" w:hAnsi="Arial" w:cs="Arial"/>
        <w:b/>
        <w:bCs/>
        <w:color w:val="000000"/>
      </w:rPr>
      <w:t>Bristol, North Somerset and South Gloucestershire Clinical Commissioning Group</w:t>
    </w:r>
  </w:p>
  <w:p w:rsidR="00DC5E07" w:rsidRDefault="00DC5E07" w:rsidP="00DC5E07">
    <w:pPr>
      <w:pStyle w:val="Footer"/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E262B9">
      <w:rPr>
        <w:rFonts w:ascii="Arial" w:hAnsi="Arial" w:cs="Arial"/>
        <w:sz w:val="18"/>
      </w:rPr>
      <w:t xml:space="preserve">Page </w:t>
    </w:r>
    <w:r w:rsidRPr="00E262B9">
      <w:rPr>
        <w:rFonts w:ascii="Arial" w:hAnsi="Arial" w:cs="Arial"/>
        <w:b/>
        <w:bCs/>
        <w:sz w:val="18"/>
      </w:rPr>
      <w:fldChar w:fldCharType="begin"/>
    </w:r>
    <w:r w:rsidRPr="00E262B9">
      <w:rPr>
        <w:rFonts w:ascii="Arial" w:hAnsi="Arial" w:cs="Arial"/>
        <w:b/>
        <w:bCs/>
        <w:sz w:val="18"/>
      </w:rPr>
      <w:instrText xml:space="preserve"> PAGE </w:instrText>
    </w:r>
    <w:r w:rsidRPr="00E262B9">
      <w:rPr>
        <w:rFonts w:ascii="Arial" w:hAnsi="Arial" w:cs="Arial"/>
        <w:b/>
        <w:bCs/>
        <w:sz w:val="18"/>
      </w:rPr>
      <w:fldChar w:fldCharType="separate"/>
    </w:r>
    <w:r w:rsidR="006E3785">
      <w:rPr>
        <w:rFonts w:ascii="Arial" w:hAnsi="Arial" w:cs="Arial"/>
        <w:b/>
        <w:bCs/>
        <w:noProof/>
        <w:sz w:val="18"/>
      </w:rPr>
      <w:t>2</w:t>
    </w:r>
    <w:r w:rsidRPr="00E262B9">
      <w:rPr>
        <w:rFonts w:ascii="Arial" w:hAnsi="Arial" w:cs="Arial"/>
        <w:b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160147"/>
      <w:docPartObj>
        <w:docPartGallery w:val="Page Numbers (Bottom of Page)"/>
        <w:docPartUnique/>
      </w:docPartObj>
    </w:sdtPr>
    <w:sdtEndPr/>
    <w:sdtContent>
      <w:sdt>
        <w:sdtPr>
          <w:id w:val="943256"/>
          <w:docPartObj>
            <w:docPartGallery w:val="Page Numbers (Top of Page)"/>
            <w:docPartUnique/>
          </w:docPartObj>
        </w:sdtPr>
        <w:sdtEndPr/>
        <w:sdtContent>
          <w:p w:rsidR="00DC5E07" w:rsidRDefault="00DC5E07" w:rsidP="00DC5E0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62B9">
              <w:rPr>
                <w:rFonts w:ascii="Arial" w:hAnsi="Arial" w:cs="Arial"/>
                <w:sz w:val="18"/>
              </w:rPr>
              <w:t>Version</w:t>
            </w:r>
            <w:r w:rsidR="003E7424">
              <w:rPr>
                <w:rFonts w:ascii="Arial" w:hAnsi="Arial" w:cs="Arial"/>
                <w:sz w:val="18"/>
              </w:rPr>
              <w:t>: 1920.2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DC5E07" w:rsidRDefault="00DC5E07" w:rsidP="00DC5E07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Bristol, North Somerset and South Gloucestershire Clinical Commissioning Group</w:t>
            </w:r>
          </w:p>
          <w:p w:rsidR="00DC5E07" w:rsidRDefault="00DC5E07" w:rsidP="00DC5E07">
            <w:pPr>
              <w:pStyle w:val="Footer"/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Pr="00E262B9">
              <w:rPr>
                <w:rFonts w:ascii="Arial" w:hAnsi="Arial" w:cs="Arial"/>
                <w:sz w:val="18"/>
              </w:rPr>
              <w:t xml:space="preserve">Page </w:t>
            </w:r>
            <w:r w:rsidRPr="00E262B9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E262B9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E262B9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6E3785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E262B9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E262B9">
              <w:rPr>
                <w:rFonts w:ascii="Arial" w:hAnsi="Arial" w:cs="Arial"/>
                <w:sz w:val="18"/>
              </w:rPr>
              <w:t xml:space="preserve"> of </w:t>
            </w:r>
            <w:r w:rsidRPr="00E262B9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E262B9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E262B9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6E3785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E262B9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1D389F" w:rsidRDefault="001D38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8AA" w:rsidRDefault="00C208AA">
      <w:r>
        <w:separator/>
      </w:r>
    </w:p>
  </w:footnote>
  <w:footnote w:type="continuationSeparator" w:id="0">
    <w:p w:rsidR="00C208AA" w:rsidRDefault="00C20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E07" w:rsidRDefault="00DC5E07" w:rsidP="00DC5E07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19EFC6B9" wp14:editId="1EA75B22">
          <wp:extent cx="1104900" cy="533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CAB"/>
    <w:multiLevelType w:val="hybridMultilevel"/>
    <w:tmpl w:val="785868E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6492C"/>
    <w:multiLevelType w:val="hybridMultilevel"/>
    <w:tmpl w:val="A2F89F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7B4FF1"/>
    <w:multiLevelType w:val="hybridMultilevel"/>
    <w:tmpl w:val="D22689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A5698"/>
    <w:multiLevelType w:val="hybridMultilevel"/>
    <w:tmpl w:val="8E14FD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226CD"/>
    <w:multiLevelType w:val="hybridMultilevel"/>
    <w:tmpl w:val="992A77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574A6"/>
    <w:multiLevelType w:val="hybridMultilevel"/>
    <w:tmpl w:val="91D41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5A66B0"/>
    <w:multiLevelType w:val="multilevel"/>
    <w:tmpl w:val="CAD4A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CDE5A46"/>
    <w:multiLevelType w:val="hybridMultilevel"/>
    <w:tmpl w:val="CBEC9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57DC8"/>
    <w:multiLevelType w:val="hybridMultilevel"/>
    <w:tmpl w:val="6B5C4A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D836B8"/>
    <w:multiLevelType w:val="multilevel"/>
    <w:tmpl w:val="C9B0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17282F"/>
    <w:multiLevelType w:val="hybridMultilevel"/>
    <w:tmpl w:val="B5F2A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B4295"/>
    <w:multiLevelType w:val="hybridMultilevel"/>
    <w:tmpl w:val="78642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90ED1"/>
    <w:multiLevelType w:val="hybridMultilevel"/>
    <w:tmpl w:val="4B2AE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107D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255C978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F77C7D"/>
    <w:multiLevelType w:val="hybridMultilevel"/>
    <w:tmpl w:val="3A5A0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002D13"/>
    <w:multiLevelType w:val="hybridMultilevel"/>
    <w:tmpl w:val="6474166E"/>
    <w:lvl w:ilvl="0" w:tplc="DC484FEC">
      <w:start w:val="1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490305A"/>
    <w:multiLevelType w:val="hybridMultilevel"/>
    <w:tmpl w:val="1638C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21A3F"/>
    <w:multiLevelType w:val="hybridMultilevel"/>
    <w:tmpl w:val="FA483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CC4106"/>
    <w:multiLevelType w:val="hybridMultilevel"/>
    <w:tmpl w:val="A9967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3D1707"/>
    <w:multiLevelType w:val="hybridMultilevel"/>
    <w:tmpl w:val="E60E40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892B22"/>
    <w:multiLevelType w:val="hybridMultilevel"/>
    <w:tmpl w:val="E362DF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9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18"/>
  </w:num>
  <w:num w:numId="10">
    <w:abstractNumId w:val="17"/>
  </w:num>
  <w:num w:numId="11">
    <w:abstractNumId w:val="12"/>
  </w:num>
  <w:num w:numId="12">
    <w:abstractNumId w:val="5"/>
  </w:num>
  <w:num w:numId="13">
    <w:abstractNumId w:val="7"/>
  </w:num>
  <w:num w:numId="14">
    <w:abstractNumId w:val="16"/>
  </w:num>
  <w:num w:numId="15">
    <w:abstractNumId w:val="10"/>
  </w:num>
  <w:num w:numId="16">
    <w:abstractNumId w:val="10"/>
  </w:num>
  <w:num w:numId="17">
    <w:abstractNumId w:val="10"/>
  </w:num>
  <w:num w:numId="18">
    <w:abstractNumId w:val="15"/>
  </w:num>
  <w:num w:numId="19">
    <w:abstractNumId w:val="0"/>
  </w:num>
  <w:num w:numId="20">
    <w:abstractNumId w:val="11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7A"/>
    <w:rsid w:val="000435F2"/>
    <w:rsid w:val="000651F9"/>
    <w:rsid w:val="00073AAA"/>
    <w:rsid w:val="000D0FA6"/>
    <w:rsid w:val="000D1645"/>
    <w:rsid w:val="000D7D76"/>
    <w:rsid w:val="000E3E6E"/>
    <w:rsid w:val="00111F72"/>
    <w:rsid w:val="00134302"/>
    <w:rsid w:val="0014223E"/>
    <w:rsid w:val="001641A7"/>
    <w:rsid w:val="00165BDC"/>
    <w:rsid w:val="001842B2"/>
    <w:rsid w:val="00187380"/>
    <w:rsid w:val="001877A8"/>
    <w:rsid w:val="00187E1F"/>
    <w:rsid w:val="001C0632"/>
    <w:rsid w:val="001C68D8"/>
    <w:rsid w:val="001D389F"/>
    <w:rsid w:val="001F196F"/>
    <w:rsid w:val="00200B1A"/>
    <w:rsid w:val="00202CF3"/>
    <w:rsid w:val="002113C1"/>
    <w:rsid w:val="00213299"/>
    <w:rsid w:val="00214774"/>
    <w:rsid w:val="00225C7E"/>
    <w:rsid w:val="00235956"/>
    <w:rsid w:val="00236045"/>
    <w:rsid w:val="00246ED1"/>
    <w:rsid w:val="00250E68"/>
    <w:rsid w:val="002529F0"/>
    <w:rsid w:val="00277866"/>
    <w:rsid w:val="0029326B"/>
    <w:rsid w:val="002A5F28"/>
    <w:rsid w:val="002B2D3C"/>
    <w:rsid w:val="002B4289"/>
    <w:rsid w:val="002B4A2E"/>
    <w:rsid w:val="002C1CB7"/>
    <w:rsid w:val="002E5FEC"/>
    <w:rsid w:val="003230D8"/>
    <w:rsid w:val="00323783"/>
    <w:rsid w:val="00336787"/>
    <w:rsid w:val="00345FD6"/>
    <w:rsid w:val="00354417"/>
    <w:rsid w:val="003B5FF4"/>
    <w:rsid w:val="003C77D0"/>
    <w:rsid w:val="003E22F5"/>
    <w:rsid w:val="003E7424"/>
    <w:rsid w:val="00402384"/>
    <w:rsid w:val="00406257"/>
    <w:rsid w:val="00416532"/>
    <w:rsid w:val="0042140A"/>
    <w:rsid w:val="004242F3"/>
    <w:rsid w:val="00432C26"/>
    <w:rsid w:val="00432FF7"/>
    <w:rsid w:val="00453A6C"/>
    <w:rsid w:val="00461CF9"/>
    <w:rsid w:val="004711ED"/>
    <w:rsid w:val="00472533"/>
    <w:rsid w:val="004C60E3"/>
    <w:rsid w:val="004C6EBC"/>
    <w:rsid w:val="004D0E4B"/>
    <w:rsid w:val="004D7EC0"/>
    <w:rsid w:val="004E5475"/>
    <w:rsid w:val="004E60D5"/>
    <w:rsid w:val="00513A95"/>
    <w:rsid w:val="00535FEB"/>
    <w:rsid w:val="00536D5A"/>
    <w:rsid w:val="005419E0"/>
    <w:rsid w:val="00542886"/>
    <w:rsid w:val="005613CF"/>
    <w:rsid w:val="005751FC"/>
    <w:rsid w:val="005A5DAD"/>
    <w:rsid w:val="005A6CFC"/>
    <w:rsid w:val="005C0F85"/>
    <w:rsid w:val="005D2C5C"/>
    <w:rsid w:val="005E468A"/>
    <w:rsid w:val="00621354"/>
    <w:rsid w:val="0062762E"/>
    <w:rsid w:val="006376C8"/>
    <w:rsid w:val="006514ED"/>
    <w:rsid w:val="0065415F"/>
    <w:rsid w:val="00655ECA"/>
    <w:rsid w:val="00657F91"/>
    <w:rsid w:val="00667FCE"/>
    <w:rsid w:val="00670B8D"/>
    <w:rsid w:val="0067532E"/>
    <w:rsid w:val="0068258A"/>
    <w:rsid w:val="00685E24"/>
    <w:rsid w:val="006877C5"/>
    <w:rsid w:val="00694067"/>
    <w:rsid w:val="006A3EF1"/>
    <w:rsid w:val="006B75F4"/>
    <w:rsid w:val="006E3785"/>
    <w:rsid w:val="006E5836"/>
    <w:rsid w:val="006F5BAC"/>
    <w:rsid w:val="007147CC"/>
    <w:rsid w:val="0072198A"/>
    <w:rsid w:val="007477C2"/>
    <w:rsid w:val="0076466F"/>
    <w:rsid w:val="00776DF9"/>
    <w:rsid w:val="00777FE9"/>
    <w:rsid w:val="0078136F"/>
    <w:rsid w:val="007E1661"/>
    <w:rsid w:val="007E1BB9"/>
    <w:rsid w:val="007E4A6C"/>
    <w:rsid w:val="007E651D"/>
    <w:rsid w:val="007F2F4E"/>
    <w:rsid w:val="008006B0"/>
    <w:rsid w:val="00804C2F"/>
    <w:rsid w:val="008215A7"/>
    <w:rsid w:val="00857798"/>
    <w:rsid w:val="00867962"/>
    <w:rsid w:val="008830DC"/>
    <w:rsid w:val="008C04F1"/>
    <w:rsid w:val="008D1A29"/>
    <w:rsid w:val="008E0206"/>
    <w:rsid w:val="008E064E"/>
    <w:rsid w:val="00914094"/>
    <w:rsid w:val="00920518"/>
    <w:rsid w:val="009448D0"/>
    <w:rsid w:val="0094683F"/>
    <w:rsid w:val="009644D1"/>
    <w:rsid w:val="00971E9A"/>
    <w:rsid w:val="00992334"/>
    <w:rsid w:val="009A4134"/>
    <w:rsid w:val="009C1C8A"/>
    <w:rsid w:val="009D7142"/>
    <w:rsid w:val="00A04541"/>
    <w:rsid w:val="00A34E1B"/>
    <w:rsid w:val="00A37BB4"/>
    <w:rsid w:val="00A42346"/>
    <w:rsid w:val="00A5439F"/>
    <w:rsid w:val="00A62EA4"/>
    <w:rsid w:val="00A62EE9"/>
    <w:rsid w:val="00A766EF"/>
    <w:rsid w:val="00AA485E"/>
    <w:rsid w:val="00AA5300"/>
    <w:rsid w:val="00AA5DF2"/>
    <w:rsid w:val="00AA7909"/>
    <w:rsid w:val="00AB4029"/>
    <w:rsid w:val="00AD35BC"/>
    <w:rsid w:val="00AD4842"/>
    <w:rsid w:val="00AD7B23"/>
    <w:rsid w:val="00AF4129"/>
    <w:rsid w:val="00AF77E4"/>
    <w:rsid w:val="00B0499B"/>
    <w:rsid w:val="00B05170"/>
    <w:rsid w:val="00B22488"/>
    <w:rsid w:val="00B41CA5"/>
    <w:rsid w:val="00B51AEF"/>
    <w:rsid w:val="00B804C9"/>
    <w:rsid w:val="00BA5A43"/>
    <w:rsid w:val="00BD6A82"/>
    <w:rsid w:val="00BF0235"/>
    <w:rsid w:val="00BF167A"/>
    <w:rsid w:val="00BF3035"/>
    <w:rsid w:val="00C01821"/>
    <w:rsid w:val="00C208AA"/>
    <w:rsid w:val="00C46D02"/>
    <w:rsid w:val="00C509DA"/>
    <w:rsid w:val="00C52D14"/>
    <w:rsid w:val="00C72D7A"/>
    <w:rsid w:val="00C84CC0"/>
    <w:rsid w:val="00C9325C"/>
    <w:rsid w:val="00CA7704"/>
    <w:rsid w:val="00CC4DBB"/>
    <w:rsid w:val="00CE28F4"/>
    <w:rsid w:val="00CE3983"/>
    <w:rsid w:val="00D42CAE"/>
    <w:rsid w:val="00D56F10"/>
    <w:rsid w:val="00D7294A"/>
    <w:rsid w:val="00D93E42"/>
    <w:rsid w:val="00DA095C"/>
    <w:rsid w:val="00DB3131"/>
    <w:rsid w:val="00DC13B7"/>
    <w:rsid w:val="00DC5E07"/>
    <w:rsid w:val="00DF4373"/>
    <w:rsid w:val="00E0102E"/>
    <w:rsid w:val="00E06204"/>
    <w:rsid w:val="00E10D3B"/>
    <w:rsid w:val="00E12BCE"/>
    <w:rsid w:val="00E14B95"/>
    <w:rsid w:val="00E24C1D"/>
    <w:rsid w:val="00E45193"/>
    <w:rsid w:val="00E55A45"/>
    <w:rsid w:val="00E5610C"/>
    <w:rsid w:val="00E61705"/>
    <w:rsid w:val="00E66864"/>
    <w:rsid w:val="00E828B3"/>
    <w:rsid w:val="00E838ED"/>
    <w:rsid w:val="00E96F03"/>
    <w:rsid w:val="00EA0616"/>
    <w:rsid w:val="00EC0403"/>
    <w:rsid w:val="00ED44A8"/>
    <w:rsid w:val="00ED791A"/>
    <w:rsid w:val="00EE593C"/>
    <w:rsid w:val="00F05421"/>
    <w:rsid w:val="00F10EB4"/>
    <w:rsid w:val="00F22C8E"/>
    <w:rsid w:val="00F47594"/>
    <w:rsid w:val="00F53FAA"/>
    <w:rsid w:val="00F65C5E"/>
    <w:rsid w:val="00FA6AD0"/>
    <w:rsid w:val="00FC5852"/>
    <w:rsid w:val="00FD57ED"/>
    <w:rsid w:val="00FD795C"/>
    <w:rsid w:val="00FD79DE"/>
    <w:rsid w:val="00F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itembody">
    <w:name w:val="Main item body"/>
    <w:basedOn w:val="Normal"/>
    <w:rsid w:val="00BF167A"/>
    <w:pPr>
      <w:spacing w:after="240"/>
    </w:pPr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BF16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167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6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D7B23"/>
    <w:rPr>
      <w:rFonts w:ascii="Arial" w:hAnsi="Arial" w:cs="Arial"/>
      <w:sz w:val="22"/>
      <w:lang w:val="en-GB"/>
    </w:rPr>
  </w:style>
  <w:style w:type="paragraph" w:customStyle="1" w:styleId="Default">
    <w:name w:val="Default"/>
    <w:rsid w:val="00667F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E96F03"/>
    <w:rPr>
      <w:color w:val="000080"/>
      <w:u w:val="single"/>
    </w:rPr>
  </w:style>
  <w:style w:type="character" w:styleId="PageNumber">
    <w:name w:val="page number"/>
    <w:basedOn w:val="DefaultParagraphFont"/>
    <w:rsid w:val="00BD6A82"/>
  </w:style>
  <w:style w:type="paragraph" w:styleId="BodyTextIndent">
    <w:name w:val="Body Text Indent"/>
    <w:basedOn w:val="Normal"/>
    <w:rsid w:val="00336787"/>
    <w:pPr>
      <w:spacing w:after="120"/>
      <w:ind w:left="283"/>
    </w:pPr>
    <w:rPr>
      <w:rFonts w:ascii="Arial" w:hAnsi="Arial"/>
      <w:szCs w:val="20"/>
      <w:lang w:val="en-GB"/>
    </w:rPr>
  </w:style>
  <w:style w:type="paragraph" w:styleId="BalloonText">
    <w:name w:val="Balloon Text"/>
    <w:basedOn w:val="Normal"/>
    <w:link w:val="BalloonTextChar"/>
    <w:rsid w:val="00471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11ED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7E1661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7E1661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7E1661"/>
    <w:rPr>
      <w:rFonts w:ascii="Arial" w:hAnsi="Arial" w:cs="Arial"/>
      <w:sz w:val="22"/>
      <w:szCs w:val="24"/>
      <w:lang w:eastAsia="en-US"/>
    </w:rPr>
  </w:style>
  <w:style w:type="paragraph" w:styleId="FootnoteText">
    <w:name w:val="footnote text"/>
    <w:basedOn w:val="Normal"/>
    <w:link w:val="FootnoteTextChar"/>
    <w:rsid w:val="00FA6AD0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FA6AD0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itembody">
    <w:name w:val="Main item body"/>
    <w:basedOn w:val="Normal"/>
    <w:rsid w:val="00BF167A"/>
    <w:pPr>
      <w:spacing w:after="240"/>
    </w:pPr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BF16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167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6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D7B23"/>
    <w:rPr>
      <w:rFonts w:ascii="Arial" w:hAnsi="Arial" w:cs="Arial"/>
      <w:sz w:val="22"/>
      <w:lang w:val="en-GB"/>
    </w:rPr>
  </w:style>
  <w:style w:type="paragraph" w:customStyle="1" w:styleId="Default">
    <w:name w:val="Default"/>
    <w:rsid w:val="00667F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E96F03"/>
    <w:rPr>
      <w:color w:val="000080"/>
      <w:u w:val="single"/>
    </w:rPr>
  </w:style>
  <w:style w:type="character" w:styleId="PageNumber">
    <w:name w:val="page number"/>
    <w:basedOn w:val="DefaultParagraphFont"/>
    <w:rsid w:val="00BD6A82"/>
  </w:style>
  <w:style w:type="paragraph" w:styleId="BodyTextIndent">
    <w:name w:val="Body Text Indent"/>
    <w:basedOn w:val="Normal"/>
    <w:rsid w:val="00336787"/>
    <w:pPr>
      <w:spacing w:after="120"/>
      <w:ind w:left="283"/>
    </w:pPr>
    <w:rPr>
      <w:rFonts w:ascii="Arial" w:hAnsi="Arial"/>
      <w:szCs w:val="20"/>
      <w:lang w:val="en-GB"/>
    </w:rPr>
  </w:style>
  <w:style w:type="paragraph" w:styleId="BalloonText">
    <w:name w:val="Balloon Text"/>
    <w:basedOn w:val="Normal"/>
    <w:link w:val="BalloonTextChar"/>
    <w:rsid w:val="00471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11ED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7E1661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7E1661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7E1661"/>
    <w:rPr>
      <w:rFonts w:ascii="Arial" w:hAnsi="Arial" w:cs="Arial"/>
      <w:sz w:val="22"/>
      <w:szCs w:val="24"/>
      <w:lang w:eastAsia="en-US"/>
    </w:rPr>
  </w:style>
  <w:style w:type="paragraph" w:styleId="FootnoteText">
    <w:name w:val="footnote text"/>
    <w:basedOn w:val="Normal"/>
    <w:link w:val="FootnoteTextChar"/>
    <w:rsid w:val="00FA6AD0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FA6AD0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SSG.Referral.Service@nhs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NSSG.IFR@nh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Prior Approval for Funding for Abdominoplasty and removal of loose skin</vt:lpstr>
    </vt:vector>
  </TitlesOfParts>
  <Company>AIMTC</Company>
  <LinksUpToDate>false</LinksUpToDate>
  <CharactersWithSpaces>3195</CharactersWithSpaces>
  <SharedDoc>false</SharedDoc>
  <HLinks>
    <vt:vector size="24" baseType="variant">
      <vt:variant>
        <vt:i4>1179699</vt:i4>
      </vt:variant>
      <vt:variant>
        <vt:i4>39</vt:i4>
      </vt:variant>
      <vt:variant>
        <vt:i4>0</vt:i4>
      </vt:variant>
      <vt:variant>
        <vt:i4>5</vt:i4>
      </vt:variant>
      <vt:variant>
        <vt:lpwstr>mailto:ifrsglos@nhs.net</vt:lpwstr>
      </vt:variant>
      <vt:variant>
        <vt:lpwstr/>
      </vt:variant>
      <vt:variant>
        <vt:i4>7602252</vt:i4>
      </vt:variant>
      <vt:variant>
        <vt:i4>36</vt:i4>
      </vt:variant>
      <vt:variant>
        <vt:i4>0</vt:i4>
      </vt:variant>
      <vt:variant>
        <vt:i4>5</vt:i4>
      </vt:variant>
      <vt:variant>
        <vt:lpwstr>mailto:ifrbristol@nhs.net</vt:lpwstr>
      </vt:variant>
      <vt:variant>
        <vt:lpwstr/>
      </vt:variant>
      <vt:variant>
        <vt:i4>1245244</vt:i4>
      </vt:variant>
      <vt:variant>
        <vt:i4>33</vt:i4>
      </vt:variant>
      <vt:variant>
        <vt:i4>0</vt:i4>
      </vt:variant>
      <vt:variant>
        <vt:i4>5</vt:i4>
      </vt:variant>
      <vt:variant>
        <vt:lpwstr>mailto:ifrnsomerset@nhs.net</vt:lpwstr>
      </vt:variant>
      <vt:variant>
        <vt:lpwstr/>
      </vt:variant>
      <vt:variant>
        <vt:i4>589857</vt:i4>
      </vt:variant>
      <vt:variant>
        <vt:i4>30</vt:i4>
      </vt:variant>
      <vt:variant>
        <vt:i4>0</vt:i4>
      </vt:variant>
      <vt:variant>
        <vt:i4>5</vt:i4>
      </vt:variant>
      <vt:variant>
        <vt:lpwstr>mailto:mskinterface@nhs.net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Prior Approval for Funding for Abdominoplasty and removal of loose skin</dc:title>
  <dc:creator>Administrator</dc:creator>
  <cp:lastModifiedBy>Page Christopher (BNSSG CCG)</cp:lastModifiedBy>
  <cp:revision>3</cp:revision>
  <cp:lastPrinted>2014-03-28T12:21:00Z</cp:lastPrinted>
  <dcterms:created xsi:type="dcterms:W3CDTF">2019-10-17T08:33:00Z</dcterms:created>
  <dcterms:modified xsi:type="dcterms:W3CDTF">2019-10-17T08:58:00Z</dcterms:modified>
</cp:coreProperties>
</file>